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40" w:line="226" w:lineRule="auto"/>
        <w:ind w:left="0"/>
        <w:jc w:val="center"/>
        <w:textAlignment w:val="baseline"/>
        <w:outlineLvl w:val="0"/>
        <w:rPr>
          <w:rFonts w:hint="eastAsia" w:ascii="黑体" w:hAnsi="黑体" w:eastAsia="黑体" w:cs="黑体"/>
          <w:sz w:val="43"/>
          <w:szCs w:val="43"/>
          <w:lang w:eastAsia="zh-CN"/>
        </w:rPr>
      </w:pPr>
      <w:r>
        <w:rPr>
          <w:rFonts w:hint="eastAsia" w:ascii="黑体" w:hAnsi="黑体" w:eastAsia="黑体" w:cs="黑体"/>
          <w:spacing w:val="2"/>
          <w:sz w:val="43"/>
          <w:szCs w:val="43"/>
          <w:lang w:eastAsia="zh-CN"/>
        </w:rPr>
        <w:t>大同市</w:t>
      </w:r>
      <w:r>
        <w:rPr>
          <w:rFonts w:ascii="黑体" w:hAnsi="黑体" w:eastAsia="黑体" w:cs="黑体"/>
          <w:spacing w:val="2"/>
          <w:sz w:val="43"/>
          <w:szCs w:val="43"/>
        </w:rPr>
        <w:t>生态环境局</w:t>
      </w:r>
      <w:r>
        <w:rPr>
          <w:rFonts w:hint="eastAsia" w:ascii="黑体" w:hAnsi="黑体" w:eastAsia="黑体" w:cs="黑体"/>
          <w:spacing w:val="2"/>
          <w:sz w:val="43"/>
          <w:szCs w:val="43"/>
          <w:lang w:eastAsia="zh-CN"/>
        </w:rPr>
        <w:t>浑源分局</w:t>
      </w:r>
    </w:p>
    <w:p>
      <w:pPr>
        <w:keepNext w:val="0"/>
        <w:keepLines w:val="0"/>
        <w:pageBreakBefore w:val="0"/>
        <w:widowControl/>
        <w:kinsoku w:val="0"/>
        <w:wordWrap/>
        <w:overflowPunct/>
        <w:topLinePunct w:val="0"/>
        <w:autoSpaceDE w:val="0"/>
        <w:autoSpaceDN w:val="0"/>
        <w:bidi w:val="0"/>
        <w:adjustRightInd w:val="0"/>
        <w:snapToGrid w:val="0"/>
        <w:spacing w:before="30" w:line="226" w:lineRule="auto"/>
        <w:ind w:left="0"/>
        <w:jc w:val="center"/>
        <w:textAlignment w:val="baseline"/>
        <w:outlineLvl w:val="0"/>
        <w:rPr>
          <w:rFonts w:ascii="黑体" w:hAnsi="黑体" w:eastAsia="黑体" w:cs="黑体"/>
          <w:sz w:val="43"/>
          <w:szCs w:val="43"/>
        </w:rPr>
      </w:pPr>
      <w:bookmarkStart w:id="0" w:name="bookmark131"/>
      <w:bookmarkEnd w:id="0"/>
      <w:r>
        <w:rPr>
          <w:rFonts w:ascii="黑体" w:hAnsi="黑体" w:eastAsia="黑体" w:cs="黑体"/>
          <w:spacing w:val="7"/>
          <w:sz w:val="43"/>
          <w:szCs w:val="43"/>
        </w:rPr>
        <w:t>行政处罚决定书</w:t>
      </w:r>
    </w:p>
    <w:p>
      <w:pPr>
        <w:keepNext w:val="0"/>
        <w:keepLines w:val="0"/>
        <w:pageBreakBefore w:val="0"/>
        <w:widowControl/>
        <w:tabs>
          <w:tab w:val="left" w:pos="3626"/>
        </w:tabs>
        <w:kinsoku w:val="0"/>
        <w:wordWrap/>
        <w:overflowPunct/>
        <w:topLinePunct w:val="0"/>
        <w:autoSpaceDE w:val="0"/>
        <w:autoSpaceDN w:val="0"/>
        <w:bidi w:val="0"/>
        <w:adjustRightInd w:val="0"/>
        <w:snapToGrid w:val="0"/>
        <w:spacing w:before="331" w:line="228" w:lineRule="auto"/>
        <w:ind w:left="0"/>
        <w:jc w:val="center"/>
        <w:textAlignment w:val="baseline"/>
        <w:rPr>
          <w:rFonts w:ascii="仿宋" w:hAnsi="仿宋" w:eastAsia="仿宋" w:cs="仿宋"/>
          <w:sz w:val="31"/>
          <w:szCs w:val="31"/>
        </w:rPr>
      </w:pPr>
      <w:r>
        <w:rPr>
          <w:rFonts w:hint="eastAsia" w:ascii="仿宋" w:hAnsi="仿宋" w:eastAsia="仿宋" w:cs="仿宋"/>
          <w:spacing w:val="-12"/>
          <w:sz w:val="31"/>
          <w:szCs w:val="31"/>
          <w:lang w:eastAsia="zh-CN"/>
        </w:rPr>
        <w:t>同浑源</w:t>
      </w:r>
      <w:r>
        <w:rPr>
          <w:rFonts w:ascii="仿宋" w:hAnsi="仿宋" w:eastAsia="仿宋" w:cs="仿宋"/>
          <w:spacing w:val="-12"/>
          <w:sz w:val="31"/>
          <w:szCs w:val="31"/>
        </w:rPr>
        <w:t>环罚〔</w:t>
      </w:r>
      <w:r>
        <w:rPr>
          <w:rFonts w:hint="eastAsia" w:ascii="仿宋" w:hAnsi="仿宋" w:eastAsia="仿宋" w:cs="仿宋"/>
          <w:spacing w:val="-12"/>
          <w:sz w:val="31"/>
          <w:szCs w:val="31"/>
          <w:lang w:val="en-US" w:eastAsia="zh-CN"/>
        </w:rPr>
        <w:t>2026</w:t>
      </w:r>
      <w:r>
        <w:rPr>
          <w:rFonts w:ascii="仿宋" w:hAnsi="仿宋" w:eastAsia="仿宋" w:cs="仿宋"/>
          <w:spacing w:val="-12"/>
          <w:sz w:val="31"/>
          <w:szCs w:val="31"/>
        </w:rPr>
        <w:t>〕</w:t>
      </w:r>
      <w:r>
        <w:rPr>
          <w:rFonts w:hint="eastAsia" w:ascii="仿宋" w:hAnsi="仿宋" w:eastAsia="仿宋" w:cs="仿宋"/>
          <w:spacing w:val="-12"/>
          <w:sz w:val="31"/>
          <w:szCs w:val="31"/>
          <w:lang w:val="en-US" w:eastAsia="zh-CN"/>
        </w:rPr>
        <w:t>8</w:t>
      </w:r>
      <w:r>
        <w:rPr>
          <w:rFonts w:ascii="仿宋" w:hAnsi="仿宋" w:eastAsia="仿宋" w:cs="仿宋"/>
          <w:spacing w:val="-12"/>
          <w:sz w:val="31"/>
          <w:szCs w:val="31"/>
        </w:rPr>
        <w:t>号</w:t>
      </w:r>
    </w:p>
    <w:p>
      <w:pPr>
        <w:pStyle w:val="2"/>
        <w:spacing w:line="325" w:lineRule="auto"/>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textAlignment w:val="baseline"/>
        <w:rPr>
          <w:rFonts w:ascii="仿宋" w:hAnsi="仿宋" w:eastAsia="仿宋" w:cs="仿宋"/>
          <w:sz w:val="30"/>
          <w:szCs w:val="30"/>
        </w:rPr>
      </w:pPr>
      <w:r>
        <w:rPr>
          <w:rFonts w:ascii="仿宋" w:hAnsi="仿宋" w:eastAsia="仿宋" w:cs="仿宋"/>
          <w:spacing w:val="-6"/>
          <w:sz w:val="30"/>
          <w:szCs w:val="30"/>
        </w:rPr>
        <w:t>当事人名称：</w:t>
      </w:r>
      <w:r>
        <w:rPr>
          <w:rFonts w:hint="eastAsia" w:ascii="仿宋" w:hAnsi="仿宋" w:eastAsia="仿宋" w:cs="仿宋"/>
          <w:spacing w:val="-3"/>
          <w:sz w:val="30"/>
          <w:szCs w:val="30"/>
          <w:u w:val="none" w:color="auto"/>
        </w:rPr>
        <w:t>浑源县源汇风力发电有限公司</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textAlignment w:val="baseline"/>
        <w:rPr>
          <w:rFonts w:ascii="仿宋" w:hAnsi="仿宋" w:eastAsia="仿宋" w:cs="仿宋"/>
          <w:sz w:val="30"/>
          <w:szCs w:val="30"/>
        </w:rPr>
      </w:pPr>
      <w:r>
        <w:rPr>
          <w:rFonts w:hint="eastAsia" w:ascii="仿宋" w:hAnsi="仿宋" w:eastAsia="仿宋" w:cs="仿宋"/>
          <w:sz w:val="30"/>
          <w:szCs w:val="30"/>
        </w:rPr>
        <w:t>法定代表人：郭宁</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textAlignment w:val="baseline"/>
        <w:rPr>
          <w:rFonts w:ascii="仿宋" w:hAnsi="仿宋" w:eastAsia="仿宋" w:cs="仿宋"/>
          <w:sz w:val="30"/>
          <w:szCs w:val="30"/>
        </w:rPr>
      </w:pPr>
      <w:r>
        <w:rPr>
          <w:rFonts w:hint="eastAsia" w:ascii="仿宋" w:hAnsi="仿宋" w:eastAsia="仿宋" w:cs="仿宋"/>
          <w:sz w:val="30"/>
          <w:szCs w:val="30"/>
        </w:rPr>
        <w:t>统一社会信用代码：911</w:t>
      </w:r>
      <w:r>
        <w:rPr>
          <w:rFonts w:hint="eastAsia" w:ascii="仿宋" w:hAnsi="仿宋" w:eastAsia="仿宋" w:cs="仿宋"/>
          <w:sz w:val="30"/>
          <w:szCs w:val="30"/>
          <w:lang w:val="en-US" w:eastAsia="zh-CN"/>
        </w:rPr>
        <w:t>***********</w:t>
      </w:r>
      <w:r>
        <w:rPr>
          <w:rFonts w:hint="eastAsia" w:ascii="仿宋" w:hAnsi="仿宋" w:eastAsia="仿宋" w:cs="仿宋"/>
          <w:sz w:val="30"/>
          <w:szCs w:val="30"/>
        </w:rPr>
        <w:t>WL5Q</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textAlignment w:val="baseline"/>
        <w:rPr>
          <w:rFonts w:ascii="仿宋" w:hAnsi="仿宋" w:eastAsia="仿宋" w:cs="仿宋"/>
          <w:sz w:val="30"/>
          <w:szCs w:val="30"/>
        </w:rPr>
      </w:pPr>
      <w:r>
        <w:rPr>
          <w:rFonts w:ascii="仿宋" w:hAnsi="仿宋" w:eastAsia="仿宋" w:cs="仿宋"/>
          <w:spacing w:val="-2"/>
          <w:sz w:val="30"/>
          <w:szCs w:val="30"/>
        </w:rPr>
        <w:t>地址：</w:t>
      </w:r>
      <w:r>
        <w:rPr>
          <w:rFonts w:hint="eastAsia" w:ascii="仿宋" w:hAnsi="仿宋" w:eastAsia="仿宋" w:cs="仿宋"/>
          <w:spacing w:val="-4"/>
          <w:sz w:val="30"/>
          <w:szCs w:val="30"/>
        </w:rPr>
        <w:t>山西省大同市浑源县南榆林乡聚兴村</w:t>
      </w:r>
      <w:r>
        <w:rPr>
          <w:rFonts w:ascii="仿宋" w:hAnsi="仿宋" w:eastAsia="仿宋" w:cs="仿宋"/>
          <w:spacing w:val="-2"/>
          <w:sz w:val="30"/>
          <w:szCs w:val="30"/>
          <w:u w:val="none" w:color="auto"/>
        </w:rPr>
        <w:t xml:space="preserve">              </w:t>
      </w:r>
      <w:r>
        <w:rPr>
          <w:rFonts w:ascii="仿宋" w:hAnsi="仿宋" w:eastAsia="仿宋" w:cs="仿宋"/>
          <w:spacing w:val="-3"/>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72" w:firstLineChars="200"/>
        <w:textAlignment w:val="baseline"/>
        <w:rPr>
          <w:rFonts w:ascii="仿宋" w:hAnsi="仿宋" w:eastAsia="仿宋" w:cs="仿宋"/>
          <w:sz w:val="30"/>
          <w:szCs w:val="30"/>
        </w:rPr>
      </w:pPr>
      <w:r>
        <w:rPr>
          <w:rFonts w:ascii="仿宋" w:hAnsi="仿宋" w:eastAsia="仿宋" w:cs="仿宋"/>
          <w:spacing w:val="-7"/>
          <w:sz w:val="30"/>
          <w:szCs w:val="30"/>
        </w:rPr>
        <w:t>我局于</w:t>
      </w:r>
      <w:r>
        <w:rPr>
          <w:rFonts w:hint="eastAsia" w:ascii="仿宋" w:hAnsi="仿宋" w:eastAsia="仿宋" w:cs="仿宋"/>
          <w:spacing w:val="-7"/>
          <w:sz w:val="30"/>
          <w:szCs w:val="30"/>
        </w:rPr>
        <w:t>2026年6月10日</w:t>
      </w:r>
      <w:r>
        <w:rPr>
          <w:rFonts w:ascii="仿宋" w:hAnsi="仿宋" w:eastAsia="仿宋" w:cs="仿宋"/>
          <w:spacing w:val="-7"/>
          <w:sz w:val="30"/>
          <w:szCs w:val="30"/>
        </w:rPr>
        <w:t>对</w:t>
      </w:r>
      <w:r>
        <w:rPr>
          <w:rFonts w:hint="eastAsia" w:ascii="仿宋" w:hAnsi="仿宋" w:eastAsia="仿宋" w:cs="仿宋"/>
          <w:spacing w:val="-7"/>
          <w:sz w:val="30"/>
          <w:szCs w:val="30"/>
          <w:lang w:eastAsia="zh-CN"/>
        </w:rPr>
        <w:t>你单位</w:t>
      </w:r>
      <w:r>
        <w:rPr>
          <w:rFonts w:ascii="仿宋" w:hAnsi="仿宋" w:eastAsia="仿宋" w:cs="仿宋"/>
          <w:spacing w:val="-7"/>
          <w:sz w:val="30"/>
          <w:szCs w:val="30"/>
        </w:rPr>
        <w:t>进</w:t>
      </w:r>
      <w:r>
        <w:rPr>
          <w:rFonts w:ascii="仿宋" w:hAnsi="仿宋" w:eastAsia="仿宋" w:cs="仿宋"/>
          <w:spacing w:val="-8"/>
          <w:sz w:val="30"/>
          <w:szCs w:val="30"/>
        </w:rPr>
        <w:t>行了调查，</w:t>
      </w:r>
      <w:r>
        <w:rPr>
          <w:rFonts w:ascii="仿宋" w:hAnsi="仿宋" w:eastAsia="仿宋" w:cs="仿宋"/>
          <w:spacing w:val="-2"/>
          <w:sz w:val="30"/>
          <w:szCs w:val="30"/>
        </w:rPr>
        <w:t>发现你</w:t>
      </w:r>
      <w:r>
        <w:rPr>
          <w:rFonts w:hint="eastAsia" w:ascii="仿宋" w:hAnsi="仿宋" w:eastAsia="仿宋" w:cs="仿宋"/>
          <w:spacing w:val="-2"/>
          <w:sz w:val="30"/>
          <w:szCs w:val="30"/>
          <w:lang w:eastAsia="zh-CN"/>
        </w:rPr>
        <w:t>单位</w:t>
      </w:r>
      <w:r>
        <w:rPr>
          <w:rFonts w:ascii="仿宋" w:hAnsi="仿宋" w:eastAsia="仿宋" w:cs="仿宋"/>
          <w:spacing w:val="-2"/>
          <w:sz w:val="30"/>
          <w:szCs w:val="30"/>
        </w:rPr>
        <w:t>实施了以下生态环境违法行为：</w:t>
      </w:r>
    </w:p>
    <w:p>
      <w:pPr>
        <w:keepNext w:val="0"/>
        <w:keepLines w:val="0"/>
        <w:pageBreakBefore w:val="0"/>
        <w:widowControl/>
        <w:tabs>
          <w:tab w:val="left" w:pos="750"/>
        </w:tabs>
        <w:kinsoku w:val="0"/>
        <w:wordWrap/>
        <w:overflowPunct/>
        <w:topLinePunct w:val="0"/>
        <w:autoSpaceDE w:val="0"/>
        <w:autoSpaceDN w:val="0"/>
        <w:bidi w:val="0"/>
        <w:adjustRightInd w:val="0"/>
        <w:snapToGrid w:val="0"/>
        <w:spacing w:line="560" w:lineRule="exact"/>
        <w:ind w:left="0" w:right="0" w:firstLine="600" w:firstLineChars="200"/>
        <w:textAlignment w:val="baseline"/>
        <w:rPr>
          <w:rFonts w:ascii="仿宋" w:hAnsi="仿宋" w:eastAsia="仿宋" w:cs="仿宋"/>
          <w:sz w:val="30"/>
          <w:szCs w:val="30"/>
        </w:rPr>
      </w:pPr>
      <w:r>
        <w:rPr>
          <w:rFonts w:hint="eastAsia" w:ascii="仿宋" w:hAnsi="仿宋" w:eastAsia="仿宋" w:cs="仿宋"/>
          <w:sz w:val="30"/>
          <w:szCs w:val="30"/>
          <w:u w:val="none" w:color="auto"/>
        </w:rPr>
        <w:t>你单位南榆林乡50MW分散式风电项目配套建设的环境保护设施</w:t>
      </w:r>
      <w:r>
        <w:rPr>
          <w:rFonts w:hint="eastAsia" w:ascii="仿宋" w:hAnsi="仿宋" w:eastAsia="仿宋" w:cs="仿宋"/>
          <w:sz w:val="30"/>
          <w:szCs w:val="30"/>
          <w:u w:val="none" w:color="auto"/>
          <w:lang w:eastAsia="zh-CN"/>
        </w:rPr>
        <w:t>未验收，已投入生产</w:t>
      </w:r>
      <w:r>
        <w:rPr>
          <w:rFonts w:hint="eastAsia" w:ascii="仿宋" w:hAnsi="仿宋" w:eastAsia="仿宋" w:cs="仿宋"/>
          <w:sz w:val="30"/>
          <w:szCs w:val="30"/>
          <w:u w:val="none" w:color="auto"/>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4" w:firstLineChars="200"/>
        <w:textAlignment w:val="baseline"/>
        <w:rPr>
          <w:rFonts w:ascii="仿宋" w:hAnsi="仿宋" w:eastAsia="仿宋" w:cs="仿宋"/>
          <w:sz w:val="30"/>
          <w:szCs w:val="30"/>
        </w:rPr>
      </w:pPr>
      <w:r>
        <w:rPr>
          <w:rFonts w:ascii="仿宋" w:hAnsi="仿宋" w:eastAsia="仿宋" w:cs="仿宋"/>
          <w:spacing w:val="-4"/>
          <w:sz w:val="30"/>
          <w:szCs w:val="30"/>
        </w:rPr>
        <w:t>以上事实，有以下主要证据证明：</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2026年</w:t>
      </w:r>
      <w:r>
        <w:rPr>
          <w:rFonts w:hint="eastAsia" w:ascii="仿宋" w:hAnsi="仿宋" w:eastAsia="仿宋" w:cs="仿宋"/>
          <w:sz w:val="30"/>
          <w:szCs w:val="30"/>
          <w:lang w:val="en-US" w:eastAsia="zh-CN"/>
        </w:rPr>
        <w:t>6</w:t>
      </w:r>
      <w:r>
        <w:rPr>
          <w:rFonts w:hint="eastAsia" w:ascii="仿宋" w:hAnsi="仿宋" w:eastAsia="仿宋" w:cs="仿宋"/>
          <w:sz w:val="30"/>
          <w:szCs w:val="30"/>
        </w:rPr>
        <w:t>月</w:t>
      </w:r>
      <w:r>
        <w:rPr>
          <w:rFonts w:hint="eastAsia" w:ascii="仿宋" w:hAnsi="仿宋" w:eastAsia="仿宋" w:cs="仿宋"/>
          <w:sz w:val="30"/>
          <w:szCs w:val="30"/>
          <w:lang w:val="en-US" w:eastAsia="zh-CN"/>
        </w:rPr>
        <w:t>10</w:t>
      </w:r>
      <w:r>
        <w:rPr>
          <w:rFonts w:hint="eastAsia" w:ascii="仿宋" w:hAnsi="仿宋" w:eastAsia="仿宋" w:cs="仿宋"/>
          <w:sz w:val="30"/>
          <w:szCs w:val="30"/>
        </w:rPr>
        <w:t>日</w:t>
      </w:r>
      <w:r>
        <w:rPr>
          <w:rFonts w:hint="eastAsia" w:ascii="仿宋" w:hAnsi="仿宋" w:eastAsia="仿宋" w:cs="仿宋"/>
          <w:sz w:val="30"/>
          <w:szCs w:val="30"/>
          <w:lang w:eastAsia="zh-CN"/>
        </w:rPr>
        <w:t>我局制作</w:t>
      </w:r>
      <w:r>
        <w:rPr>
          <w:rFonts w:hint="eastAsia" w:ascii="仿宋" w:hAnsi="仿宋" w:eastAsia="仿宋" w:cs="仿宋"/>
          <w:sz w:val="30"/>
          <w:szCs w:val="30"/>
        </w:rPr>
        <w:t>《现场检查(勘察)笔录》1份</w:t>
      </w:r>
      <w:r>
        <w:rPr>
          <w:rFonts w:hint="eastAsia" w:ascii="仿宋" w:hAnsi="仿宋" w:eastAsia="仿宋" w:cs="仿宋"/>
          <w:sz w:val="30"/>
          <w:szCs w:val="30"/>
          <w:lang w:eastAsia="zh-CN"/>
        </w:rPr>
        <w:t>、</w:t>
      </w:r>
      <w:r>
        <w:rPr>
          <w:rFonts w:hint="eastAsia" w:ascii="仿宋" w:hAnsi="仿宋" w:eastAsia="仿宋" w:cs="仿宋"/>
          <w:sz w:val="30"/>
          <w:szCs w:val="30"/>
        </w:rPr>
        <w:t>《调查询问笔录》1份</w:t>
      </w:r>
      <w:r>
        <w:rPr>
          <w:rFonts w:hint="eastAsia" w:ascii="仿宋" w:hAnsi="仿宋" w:eastAsia="仿宋" w:cs="仿宋"/>
          <w:sz w:val="30"/>
          <w:szCs w:val="30"/>
          <w:lang w:eastAsia="zh-CN"/>
        </w:rPr>
        <w:t>，</w:t>
      </w:r>
      <w:r>
        <w:rPr>
          <w:rFonts w:hint="eastAsia" w:ascii="仿宋" w:hAnsi="仿宋" w:eastAsia="仿宋" w:cs="仿宋"/>
          <w:sz w:val="30"/>
          <w:szCs w:val="30"/>
        </w:rPr>
        <w:t>证明以上违法事实的存在;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lang w:eastAsia="zh-CN"/>
        </w:rPr>
      </w:pPr>
      <w:r>
        <w:rPr>
          <w:rFonts w:hint="eastAsia" w:ascii="仿宋" w:hAnsi="仿宋" w:eastAsia="仿宋" w:cs="仿宋"/>
          <w:sz w:val="30"/>
          <w:szCs w:val="30"/>
          <w:lang w:val="en-US" w:eastAsia="zh-CN"/>
        </w:rPr>
        <w:t>2、</w:t>
      </w:r>
      <w:r>
        <w:rPr>
          <w:rFonts w:hint="eastAsia" w:ascii="仿宋" w:hAnsi="仿宋" w:eastAsia="仿宋" w:cs="仿宋"/>
          <w:sz w:val="30"/>
          <w:szCs w:val="30"/>
        </w:rPr>
        <w:t>2026年</w:t>
      </w:r>
      <w:r>
        <w:rPr>
          <w:rFonts w:hint="eastAsia" w:ascii="仿宋" w:hAnsi="仿宋" w:eastAsia="仿宋" w:cs="仿宋"/>
          <w:sz w:val="30"/>
          <w:szCs w:val="30"/>
          <w:lang w:val="en-US" w:eastAsia="zh-CN"/>
        </w:rPr>
        <w:t>6</w:t>
      </w:r>
      <w:r>
        <w:rPr>
          <w:rFonts w:hint="eastAsia" w:ascii="仿宋" w:hAnsi="仿宋" w:eastAsia="仿宋" w:cs="仿宋"/>
          <w:sz w:val="30"/>
          <w:szCs w:val="30"/>
        </w:rPr>
        <w:t>月</w:t>
      </w:r>
      <w:r>
        <w:rPr>
          <w:rFonts w:hint="eastAsia" w:ascii="仿宋" w:hAnsi="仿宋" w:eastAsia="仿宋" w:cs="仿宋"/>
          <w:sz w:val="30"/>
          <w:szCs w:val="30"/>
          <w:lang w:val="en-US" w:eastAsia="zh-CN"/>
        </w:rPr>
        <w:t>10</w:t>
      </w:r>
      <w:r>
        <w:rPr>
          <w:rFonts w:hint="eastAsia" w:ascii="仿宋" w:hAnsi="仿宋" w:eastAsia="仿宋" w:cs="仿宋"/>
          <w:sz w:val="30"/>
          <w:szCs w:val="30"/>
        </w:rPr>
        <w:t>日</w:t>
      </w:r>
      <w:r>
        <w:rPr>
          <w:rFonts w:hint="eastAsia" w:ascii="仿宋" w:hAnsi="仿宋" w:eastAsia="仿宋" w:cs="仿宋"/>
          <w:sz w:val="30"/>
          <w:szCs w:val="30"/>
          <w:lang w:eastAsia="zh-CN"/>
        </w:rPr>
        <w:t>我局执法人员拍摄</w:t>
      </w:r>
      <w:r>
        <w:rPr>
          <w:rFonts w:hint="eastAsia" w:ascii="仿宋" w:hAnsi="仿宋" w:eastAsia="仿宋" w:cs="仿宋"/>
          <w:sz w:val="30"/>
          <w:szCs w:val="30"/>
        </w:rPr>
        <w:t>现场照片1份</w:t>
      </w:r>
      <w:r>
        <w:rPr>
          <w:rFonts w:hint="eastAsia" w:ascii="仿宋" w:hAnsi="仿宋" w:eastAsia="仿宋" w:cs="仿宋"/>
          <w:sz w:val="30"/>
          <w:szCs w:val="30"/>
          <w:lang w:eastAsia="zh-CN"/>
        </w:rPr>
        <w:t>，</w:t>
      </w:r>
      <w:r>
        <w:rPr>
          <w:rFonts w:hint="eastAsia" w:ascii="仿宋" w:hAnsi="仿宋" w:eastAsia="仿宋" w:cs="仿宋"/>
          <w:sz w:val="30"/>
          <w:szCs w:val="30"/>
        </w:rPr>
        <w:t>证明</w:t>
      </w:r>
      <w:r>
        <w:rPr>
          <w:rFonts w:hint="eastAsia" w:ascii="仿宋" w:hAnsi="仿宋" w:eastAsia="仿宋" w:cs="仿宋"/>
          <w:sz w:val="30"/>
          <w:szCs w:val="30"/>
          <w:lang w:eastAsia="zh-CN"/>
        </w:rPr>
        <w:t>你单位</w:t>
      </w:r>
      <w:r>
        <w:rPr>
          <w:rFonts w:hint="eastAsia" w:ascii="仿宋" w:hAnsi="仿宋" w:eastAsia="仿宋" w:cs="仿宋"/>
          <w:sz w:val="30"/>
          <w:szCs w:val="30"/>
        </w:rPr>
        <w:t>南榆林乡50MW分散式风电项目</w:t>
      </w:r>
      <w:r>
        <w:rPr>
          <w:rFonts w:hint="eastAsia" w:ascii="仿宋" w:hAnsi="仿宋" w:eastAsia="仿宋" w:cs="仿宋"/>
          <w:spacing w:val="-12"/>
          <w:sz w:val="30"/>
          <w:szCs w:val="30"/>
          <w:u w:val="none" w:color="auto"/>
        </w:rPr>
        <w:t>配套建设的环境保护设施</w:t>
      </w:r>
      <w:r>
        <w:rPr>
          <w:rFonts w:hint="eastAsia" w:ascii="仿宋" w:hAnsi="仿宋" w:eastAsia="仿宋" w:cs="仿宋"/>
          <w:spacing w:val="-12"/>
          <w:sz w:val="30"/>
          <w:szCs w:val="30"/>
          <w:u w:val="none" w:color="auto"/>
          <w:lang w:eastAsia="zh-CN"/>
        </w:rPr>
        <w:t>未验收，已投入生产</w:t>
      </w:r>
      <w:r>
        <w:rPr>
          <w:rFonts w:hint="eastAsia" w:ascii="仿宋" w:hAnsi="仿宋" w:eastAsia="仿宋" w:cs="仿宋"/>
          <w:spacing w:val="2"/>
          <w:sz w:val="31"/>
          <w:szCs w:val="31"/>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val="en-US" w:eastAsia="zh-CN"/>
        </w:rPr>
        <w:t>2026年6月10日我局提供执法人员的执法证复印件2份，证明执法人员的身份和资格；</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lang w:eastAsia="zh-CN"/>
        </w:rPr>
      </w:pPr>
      <w:r>
        <w:rPr>
          <w:rFonts w:hint="eastAsia" w:ascii="仿宋" w:hAnsi="仿宋" w:eastAsia="仿宋" w:cs="仿宋"/>
          <w:sz w:val="30"/>
          <w:szCs w:val="30"/>
        </w:rPr>
        <w:t>4、2026年</w:t>
      </w:r>
      <w:r>
        <w:rPr>
          <w:rFonts w:hint="eastAsia" w:ascii="仿宋" w:hAnsi="仿宋" w:eastAsia="仿宋" w:cs="仿宋"/>
          <w:sz w:val="30"/>
          <w:szCs w:val="30"/>
          <w:lang w:val="en-US" w:eastAsia="zh-CN"/>
        </w:rPr>
        <w:t>6</w:t>
      </w:r>
      <w:r>
        <w:rPr>
          <w:rFonts w:hint="eastAsia" w:ascii="仿宋" w:hAnsi="仿宋" w:eastAsia="仿宋" w:cs="仿宋"/>
          <w:sz w:val="30"/>
          <w:szCs w:val="30"/>
        </w:rPr>
        <w:t>月</w:t>
      </w:r>
      <w:r>
        <w:rPr>
          <w:rFonts w:hint="eastAsia" w:ascii="仿宋" w:hAnsi="仿宋" w:eastAsia="仿宋" w:cs="仿宋"/>
          <w:sz w:val="30"/>
          <w:szCs w:val="30"/>
          <w:lang w:val="en-US" w:eastAsia="zh-CN"/>
        </w:rPr>
        <w:t>10</w:t>
      </w:r>
      <w:r>
        <w:rPr>
          <w:rFonts w:hint="eastAsia" w:ascii="仿宋" w:hAnsi="仿宋" w:eastAsia="仿宋" w:cs="仿宋"/>
          <w:sz w:val="30"/>
          <w:szCs w:val="30"/>
        </w:rPr>
        <w:t>日你</w:t>
      </w:r>
      <w:r>
        <w:rPr>
          <w:rFonts w:hint="eastAsia" w:ascii="仿宋" w:hAnsi="仿宋" w:eastAsia="仿宋" w:cs="仿宋"/>
          <w:sz w:val="30"/>
          <w:szCs w:val="30"/>
          <w:lang w:eastAsia="zh-CN"/>
        </w:rPr>
        <w:t>单位</w:t>
      </w:r>
      <w:r>
        <w:rPr>
          <w:rFonts w:hint="eastAsia" w:ascii="仿宋" w:hAnsi="仿宋" w:eastAsia="仿宋" w:cs="仿宋"/>
          <w:sz w:val="30"/>
          <w:szCs w:val="30"/>
        </w:rPr>
        <w:t>提供的以下资料:（1）《营业执照》复印件</w:t>
      </w:r>
      <w:r>
        <w:rPr>
          <w:rFonts w:hint="eastAsia" w:ascii="仿宋" w:hAnsi="仿宋" w:eastAsia="仿宋" w:cs="仿宋"/>
          <w:sz w:val="30"/>
          <w:szCs w:val="30"/>
          <w:lang w:val="en-US" w:eastAsia="zh-CN"/>
        </w:rPr>
        <w:t>1</w:t>
      </w:r>
      <w:r>
        <w:rPr>
          <w:rFonts w:hint="eastAsia" w:ascii="仿宋" w:hAnsi="仿宋" w:eastAsia="仿宋" w:cs="仿宋"/>
          <w:sz w:val="30"/>
          <w:szCs w:val="30"/>
        </w:rPr>
        <w:t>份、（2）法定代表人身份证复印件1份、（3）现场负责人身份证复印件1份、（4）法人授权委托书1份、（5）《浑源县经济建设投资有限公司南榆林乡50MW分散式风电项目环境影响报告表》的批复复印件1份</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6</w:t>
      </w:r>
      <w:r>
        <w:rPr>
          <w:rFonts w:hint="eastAsia" w:ascii="仿宋" w:hAnsi="仿宋" w:eastAsia="仿宋" w:cs="仿宋"/>
          <w:sz w:val="30"/>
          <w:szCs w:val="30"/>
          <w:lang w:eastAsia="zh-CN"/>
        </w:rPr>
        <w:t>）</w:t>
      </w:r>
      <w:r>
        <w:rPr>
          <w:rFonts w:hint="eastAsia" w:ascii="仿宋" w:hAnsi="仿宋" w:eastAsia="仿宋" w:cs="仿宋"/>
          <w:sz w:val="30"/>
          <w:szCs w:val="30"/>
        </w:rPr>
        <w:t>《浑源县经济建设投资有限公司南榆林乡50MW分散式风电项目环境影响报告表》</w:t>
      </w:r>
      <w:r>
        <w:rPr>
          <w:rFonts w:hint="eastAsia" w:ascii="仿宋" w:hAnsi="仿宋" w:eastAsia="仿宋" w:cs="仿宋"/>
          <w:sz w:val="30"/>
          <w:szCs w:val="30"/>
          <w:lang w:eastAsia="zh-CN"/>
        </w:rPr>
        <w:t>电子版</w:t>
      </w:r>
      <w:r>
        <w:rPr>
          <w:rFonts w:hint="eastAsia" w:ascii="仿宋" w:hAnsi="仿宋" w:eastAsia="仿宋" w:cs="仿宋"/>
          <w:sz w:val="30"/>
          <w:szCs w:val="30"/>
          <w:lang w:val="en-US" w:eastAsia="zh-CN"/>
        </w:rPr>
        <w:t>1份</w:t>
      </w:r>
      <w:r>
        <w:rPr>
          <w:rFonts w:hint="eastAsia" w:ascii="仿宋" w:hAnsi="仿宋" w:eastAsia="仿宋" w:cs="仿宋"/>
          <w:sz w:val="30"/>
          <w:szCs w:val="30"/>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lang w:eastAsia="zh-CN"/>
        </w:rPr>
      </w:pPr>
      <w:r>
        <w:rPr>
          <w:rFonts w:hint="eastAsia" w:ascii="仿宋" w:hAnsi="仿宋" w:eastAsia="仿宋" w:cs="仿宋"/>
          <w:sz w:val="30"/>
          <w:szCs w:val="30"/>
          <w:lang w:val="en-US" w:eastAsia="zh-CN"/>
        </w:rPr>
        <w:t>5、</w:t>
      </w:r>
      <w:r>
        <w:rPr>
          <w:rFonts w:hint="eastAsia" w:ascii="仿宋" w:hAnsi="仿宋" w:eastAsia="仿宋" w:cs="仿宋"/>
          <w:spacing w:val="1"/>
          <w:sz w:val="32"/>
          <w:szCs w:val="32"/>
          <w:lang w:val="en-US" w:eastAsia="zh-CN"/>
        </w:rPr>
        <w:t>2026年8月31日我局提供责令改正情况复查记录表1份，证明你单位改正违法行为情况。</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00" w:firstLineChars="200"/>
        <w:textAlignment w:val="baseline"/>
      </w:pPr>
      <w:r>
        <w:rPr>
          <w:rFonts w:hint="default" w:ascii="仿宋" w:hAnsi="仿宋" w:eastAsia="仿宋" w:cs="仿宋"/>
          <w:sz w:val="30"/>
          <w:szCs w:val="30"/>
          <w:lang w:val="en-US" w:eastAsia="zh-CN"/>
        </w:rPr>
        <w:t>你单位上述行为违反了《</w:t>
      </w:r>
      <w:r>
        <w:rPr>
          <w:rFonts w:hint="eastAsia" w:ascii="仿宋" w:hAnsi="仿宋" w:eastAsia="仿宋" w:cs="仿宋"/>
          <w:sz w:val="30"/>
          <w:szCs w:val="30"/>
          <w:lang w:val="en-US" w:eastAsia="zh-CN"/>
        </w:rPr>
        <w:t>中华人民共和国生态环境法典</w:t>
      </w:r>
      <w:r>
        <w:rPr>
          <w:rFonts w:hint="default" w:ascii="仿宋" w:hAnsi="仿宋" w:eastAsia="仿宋" w:cs="仿宋"/>
          <w:sz w:val="30"/>
          <w:szCs w:val="30"/>
          <w:lang w:val="en-US" w:eastAsia="zh-CN"/>
        </w:rPr>
        <w:t>》第</w:t>
      </w:r>
      <w:r>
        <w:rPr>
          <w:rFonts w:hint="eastAsia" w:ascii="仿宋" w:hAnsi="仿宋" w:eastAsia="仿宋" w:cs="仿宋"/>
          <w:sz w:val="30"/>
          <w:szCs w:val="30"/>
          <w:lang w:val="en-US" w:eastAsia="zh-CN"/>
        </w:rPr>
        <w:t>一百六十二</w:t>
      </w:r>
      <w:r>
        <w:rPr>
          <w:rFonts w:hint="default" w:ascii="仿宋" w:hAnsi="仿宋" w:eastAsia="仿宋" w:cs="仿宋"/>
          <w:sz w:val="30"/>
          <w:szCs w:val="30"/>
          <w:lang w:val="en-US" w:eastAsia="zh-CN"/>
        </w:rPr>
        <w:t>条</w:t>
      </w:r>
      <w:r>
        <w:rPr>
          <w:rFonts w:hint="eastAsia" w:ascii="仿宋" w:hAnsi="仿宋" w:eastAsia="仿宋" w:cs="仿宋"/>
          <w:sz w:val="30"/>
          <w:szCs w:val="30"/>
          <w:lang w:val="en-US" w:eastAsia="zh-CN"/>
        </w:rPr>
        <w:t>第二款</w:t>
      </w:r>
      <w:r>
        <w:rPr>
          <w:rFonts w:hint="default" w:ascii="仿宋" w:hAnsi="仿宋" w:eastAsia="仿宋" w:cs="仿宋"/>
          <w:sz w:val="30"/>
          <w:szCs w:val="30"/>
          <w:lang w:val="en-US" w:eastAsia="zh-CN"/>
        </w:rPr>
        <w:t>“建设项目在投入生产或者使用前，建设单位应当按照国家规定，对配套建设的污染防治设施进行验收。”的规定。</w:t>
      </w:r>
    </w:p>
    <w:p>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536" w:firstLineChars="200"/>
        <w:textAlignment w:val="baseline"/>
        <w:rPr>
          <w:rFonts w:hint="eastAsia" w:ascii="仿宋" w:hAnsi="仿宋" w:eastAsia="仿宋" w:cs="仿宋"/>
          <w:sz w:val="30"/>
          <w:szCs w:val="30"/>
          <w:lang w:eastAsia="zh-CN"/>
        </w:rPr>
      </w:pPr>
      <w:r>
        <w:rPr>
          <w:rFonts w:ascii="仿宋" w:hAnsi="仿宋" w:eastAsia="仿宋" w:cs="仿宋"/>
          <w:spacing w:val="-16"/>
          <w:sz w:val="30"/>
          <w:szCs w:val="30"/>
          <w:u w:val="none" w:color="auto"/>
        </w:rPr>
        <w:t>我局于</w:t>
      </w:r>
      <w:r>
        <w:rPr>
          <w:rFonts w:hint="eastAsia" w:ascii="仿宋" w:hAnsi="仿宋" w:eastAsia="仿宋" w:cs="仿宋"/>
          <w:spacing w:val="-16"/>
          <w:sz w:val="30"/>
          <w:szCs w:val="30"/>
          <w:u w:val="none" w:color="auto"/>
          <w:lang w:val="en-US" w:eastAsia="zh-CN"/>
        </w:rPr>
        <w:t xml:space="preserve"> 2026 </w:t>
      </w:r>
      <w:r>
        <w:rPr>
          <w:rFonts w:ascii="仿宋" w:hAnsi="仿宋" w:eastAsia="仿宋" w:cs="仿宋"/>
          <w:spacing w:val="-16"/>
          <w:sz w:val="30"/>
          <w:szCs w:val="30"/>
          <w:u w:val="none" w:color="auto"/>
        </w:rPr>
        <w:t>年</w:t>
      </w:r>
      <w:r>
        <w:rPr>
          <w:rFonts w:hint="eastAsia" w:ascii="仿宋" w:hAnsi="仿宋" w:eastAsia="仿宋" w:cs="仿宋"/>
          <w:spacing w:val="-16"/>
          <w:sz w:val="30"/>
          <w:szCs w:val="30"/>
          <w:u w:val="none" w:color="auto"/>
          <w:lang w:val="en-US" w:eastAsia="zh-CN"/>
        </w:rPr>
        <w:t xml:space="preserve"> 9 </w:t>
      </w:r>
      <w:r>
        <w:rPr>
          <w:rFonts w:ascii="仿宋" w:hAnsi="仿宋" w:eastAsia="仿宋" w:cs="仿宋"/>
          <w:spacing w:val="-16"/>
          <w:sz w:val="30"/>
          <w:szCs w:val="30"/>
          <w:u w:val="none" w:color="auto"/>
        </w:rPr>
        <w:t>月</w:t>
      </w:r>
      <w:r>
        <w:rPr>
          <w:rFonts w:hint="eastAsia" w:ascii="仿宋" w:hAnsi="仿宋" w:eastAsia="仿宋" w:cs="仿宋"/>
          <w:spacing w:val="-16"/>
          <w:sz w:val="30"/>
          <w:szCs w:val="30"/>
          <w:u w:val="none" w:color="auto"/>
          <w:lang w:val="en-US" w:eastAsia="zh-CN"/>
        </w:rPr>
        <w:t xml:space="preserve"> 11 </w:t>
      </w:r>
      <w:r>
        <w:rPr>
          <w:rFonts w:ascii="仿宋" w:hAnsi="仿宋" w:eastAsia="仿宋" w:cs="仿宋"/>
          <w:spacing w:val="-16"/>
          <w:sz w:val="30"/>
          <w:szCs w:val="30"/>
          <w:u w:val="none" w:color="auto"/>
        </w:rPr>
        <w:t>日以《行政处</w:t>
      </w:r>
      <w:r>
        <w:rPr>
          <w:rFonts w:ascii="仿宋" w:hAnsi="仿宋" w:eastAsia="仿宋" w:cs="仿宋"/>
          <w:spacing w:val="-17"/>
          <w:sz w:val="30"/>
          <w:szCs w:val="30"/>
          <w:u w:val="none" w:color="auto"/>
        </w:rPr>
        <w:t>罚告知书》(</w:t>
      </w:r>
      <w:r>
        <w:rPr>
          <w:rFonts w:hint="eastAsia" w:ascii="仿宋" w:hAnsi="仿宋" w:eastAsia="仿宋" w:cs="仿宋"/>
          <w:spacing w:val="-17"/>
          <w:sz w:val="30"/>
          <w:szCs w:val="30"/>
          <w:u w:val="none" w:color="auto"/>
          <w:lang w:eastAsia="zh-CN"/>
        </w:rPr>
        <w:t>同浑源</w:t>
      </w:r>
      <w:r>
        <w:rPr>
          <w:rFonts w:ascii="仿宋" w:hAnsi="仿宋" w:eastAsia="仿宋" w:cs="仿宋"/>
          <w:spacing w:val="-6"/>
          <w:sz w:val="30"/>
          <w:szCs w:val="30"/>
          <w:u w:val="none" w:color="auto"/>
        </w:rPr>
        <w:t>环罚告〔</w:t>
      </w:r>
      <w:r>
        <w:rPr>
          <w:rFonts w:hint="eastAsia" w:ascii="仿宋" w:hAnsi="仿宋" w:eastAsia="仿宋" w:cs="仿宋"/>
          <w:spacing w:val="-6"/>
          <w:sz w:val="30"/>
          <w:szCs w:val="30"/>
          <w:u w:val="none" w:color="auto"/>
          <w:lang w:val="en-US" w:eastAsia="zh-CN"/>
        </w:rPr>
        <w:t>2026</w:t>
      </w:r>
      <w:r>
        <w:rPr>
          <w:rFonts w:ascii="仿宋" w:hAnsi="仿宋" w:eastAsia="仿宋" w:cs="仿宋"/>
          <w:spacing w:val="-6"/>
          <w:sz w:val="30"/>
          <w:szCs w:val="30"/>
          <w:u w:val="none" w:color="auto"/>
        </w:rPr>
        <w:t>〕</w:t>
      </w:r>
      <w:r>
        <w:rPr>
          <w:rFonts w:hint="eastAsia" w:ascii="仿宋" w:hAnsi="仿宋" w:eastAsia="仿宋" w:cs="仿宋"/>
          <w:spacing w:val="-6"/>
          <w:sz w:val="30"/>
          <w:szCs w:val="30"/>
          <w:u w:val="none" w:color="auto"/>
          <w:lang w:val="en-US" w:eastAsia="zh-CN"/>
        </w:rPr>
        <w:t>8</w:t>
      </w:r>
      <w:r>
        <w:rPr>
          <w:rFonts w:ascii="仿宋" w:hAnsi="仿宋" w:eastAsia="仿宋" w:cs="仿宋"/>
          <w:spacing w:val="-6"/>
          <w:sz w:val="30"/>
          <w:szCs w:val="30"/>
          <w:u w:val="none" w:color="auto"/>
        </w:rPr>
        <w:t>号）</w:t>
      </w:r>
      <w:r>
        <w:rPr>
          <w:rFonts w:ascii="仿宋" w:hAnsi="仿宋" w:eastAsia="仿宋" w:cs="仿宋"/>
          <w:spacing w:val="-6"/>
          <w:sz w:val="30"/>
          <w:szCs w:val="30"/>
        </w:rPr>
        <w:t>告知你</w:t>
      </w:r>
      <w:r>
        <w:rPr>
          <w:rFonts w:hint="eastAsia" w:ascii="仿宋" w:hAnsi="仿宋" w:eastAsia="仿宋" w:cs="仿宋"/>
          <w:spacing w:val="-6"/>
          <w:sz w:val="30"/>
          <w:szCs w:val="30"/>
          <w:lang w:eastAsia="zh-CN"/>
        </w:rPr>
        <w:t>单位及郭宁</w:t>
      </w:r>
      <w:r>
        <w:rPr>
          <w:rFonts w:ascii="仿宋" w:hAnsi="仿宋" w:eastAsia="仿宋" w:cs="仿宋"/>
          <w:spacing w:val="-6"/>
          <w:sz w:val="30"/>
          <w:szCs w:val="30"/>
        </w:rPr>
        <w:t>陈述申辩</w:t>
      </w:r>
      <w:r>
        <w:rPr>
          <w:rFonts w:hint="eastAsia" w:ascii="仿宋" w:hAnsi="仿宋" w:eastAsia="仿宋" w:cs="仿宋"/>
          <w:spacing w:val="-6"/>
          <w:sz w:val="30"/>
          <w:szCs w:val="30"/>
          <w:lang w:eastAsia="zh-CN"/>
        </w:rPr>
        <w:t>及听证的权利，期限内</w:t>
      </w:r>
      <w:r>
        <w:rPr>
          <w:rFonts w:hint="eastAsia" w:ascii="仿宋" w:hAnsi="仿宋" w:eastAsia="仿宋" w:cs="仿宋"/>
          <w:spacing w:val="-4"/>
          <w:sz w:val="30"/>
          <w:szCs w:val="30"/>
          <w:u w:val="none" w:color="auto"/>
          <w:lang w:eastAsia="zh-CN"/>
        </w:rPr>
        <w:t>你单位</w:t>
      </w:r>
      <w:r>
        <w:rPr>
          <w:rFonts w:hint="eastAsia" w:ascii="仿宋" w:hAnsi="仿宋" w:eastAsia="仿宋" w:cs="仿宋"/>
          <w:spacing w:val="-6"/>
          <w:sz w:val="30"/>
          <w:szCs w:val="30"/>
          <w:lang w:eastAsia="zh-CN"/>
        </w:rPr>
        <w:t>及郭宁</w:t>
      </w:r>
      <w:r>
        <w:rPr>
          <w:rFonts w:hint="eastAsia" w:ascii="仿宋" w:hAnsi="仿宋" w:eastAsia="仿宋" w:cs="仿宋"/>
          <w:spacing w:val="-4"/>
          <w:sz w:val="30"/>
          <w:szCs w:val="30"/>
          <w:u w:val="none" w:color="auto"/>
          <w:lang w:eastAsia="zh-CN"/>
        </w:rPr>
        <w:t>未进行陈述申辩及听证。</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0" w:firstLineChars="200"/>
        <w:textAlignment w:val="baseline"/>
        <w:rPr>
          <w:rFonts w:ascii="仿宋" w:hAnsi="仿宋" w:eastAsia="仿宋" w:cs="仿宋"/>
          <w:sz w:val="30"/>
          <w:szCs w:val="30"/>
        </w:rPr>
      </w:pPr>
      <w:r>
        <w:rPr>
          <w:rFonts w:hint="eastAsia" w:ascii="仿宋" w:hAnsi="仿宋" w:eastAsia="仿宋" w:cs="仿宋"/>
          <w:sz w:val="30"/>
          <w:szCs w:val="30"/>
          <w:lang w:eastAsia="zh-CN"/>
        </w:rPr>
        <w:t>依据《</w:t>
      </w:r>
      <w:r>
        <w:rPr>
          <w:rFonts w:hint="eastAsia" w:ascii="仿宋" w:hAnsi="仿宋" w:eastAsia="仿宋" w:cs="仿宋"/>
          <w:sz w:val="30"/>
          <w:szCs w:val="30"/>
          <w:lang w:val="en-US" w:eastAsia="zh-CN"/>
        </w:rPr>
        <w:t>中华人民共和国生态环境法典</w:t>
      </w:r>
      <w:r>
        <w:rPr>
          <w:rFonts w:hint="eastAsia" w:ascii="仿宋" w:hAnsi="仿宋" w:eastAsia="仿宋" w:cs="仿宋"/>
          <w:sz w:val="30"/>
          <w:szCs w:val="30"/>
          <w:lang w:eastAsia="zh-CN"/>
        </w:rPr>
        <w:t>》第一千一百条“违反本法规定，生态环境保护设施未与主体工程同时设计、同时施工、同时投产使用，或者生态环境保护设施未建成、未达到规定要求即投入生产、使用的，由负有生态环境保护监督管理职责的部门、机构按照职责分工责令改正，处二十万元以上一百万元以下的罚款，拒不改正的，处一百万元以上二百万元以下的罚款;对直接负责的主管人员和其他直接责任人员处五万元以上二十万元以下的罚款;造成重大环境污染、生态破坏的，责令其停止生产、使用，或者报经有批准权的人民政府批准，责令停业、关闭。”的规定。</w:t>
      </w:r>
      <w:r>
        <w:rPr>
          <w:rFonts w:ascii="仿宋" w:hAnsi="仿宋" w:eastAsia="仿宋" w:cs="仿宋"/>
          <w:sz w:val="30"/>
          <w:szCs w:val="30"/>
        </w:rPr>
        <w:t>参照</w:t>
      </w:r>
      <w:r>
        <w:rPr>
          <w:rFonts w:hint="eastAsia" w:ascii="仿宋" w:hAnsi="仿宋" w:eastAsia="仿宋" w:cs="仿宋"/>
          <w:sz w:val="30"/>
          <w:szCs w:val="30"/>
          <w:lang w:eastAsia="zh-CN"/>
        </w:rPr>
        <w:t>山西省生态环境厅</w:t>
      </w:r>
      <w:r>
        <w:rPr>
          <w:rFonts w:ascii="仿宋" w:hAnsi="仿宋" w:eastAsia="仿宋" w:cs="仿宋"/>
          <w:sz w:val="30"/>
          <w:szCs w:val="30"/>
        </w:rPr>
        <w:t>《生态环境行政处罚裁量基准》</w:t>
      </w:r>
      <w:r>
        <w:rPr>
          <w:rFonts w:hint="eastAsia" w:ascii="仿宋" w:hAnsi="仿宋" w:eastAsia="仿宋" w:cs="仿宋"/>
          <w:sz w:val="30"/>
          <w:szCs w:val="30"/>
          <w:lang w:eastAsia="zh-CN"/>
        </w:rPr>
        <w:t>（试行）（</w:t>
      </w:r>
      <w:r>
        <w:rPr>
          <w:rFonts w:hint="eastAsia" w:ascii="仿宋" w:hAnsi="仿宋" w:eastAsia="仿宋" w:cs="仿宋"/>
          <w:sz w:val="30"/>
          <w:szCs w:val="30"/>
          <w:lang w:val="en-US" w:eastAsia="zh-CN"/>
        </w:rPr>
        <w:t>HP-9</w:t>
      </w:r>
      <w:r>
        <w:rPr>
          <w:rFonts w:hint="eastAsia" w:ascii="仿宋" w:hAnsi="仿宋" w:eastAsia="仿宋" w:cs="仿宋"/>
          <w:sz w:val="30"/>
          <w:szCs w:val="30"/>
          <w:lang w:eastAsia="zh-CN"/>
        </w:rPr>
        <w:t>）</w:t>
      </w:r>
      <w:r>
        <w:rPr>
          <w:rFonts w:ascii="仿宋" w:hAnsi="仿宋" w:eastAsia="仿宋" w:cs="仿宋"/>
          <w:sz w:val="30"/>
          <w:szCs w:val="30"/>
        </w:rPr>
        <w:t>的规定，</w:t>
      </w:r>
      <w:r>
        <w:rPr>
          <w:rFonts w:ascii="仿宋" w:hAnsi="仿宋" w:eastAsia="仿宋" w:cs="仿宋"/>
          <w:spacing w:val="-1"/>
          <w:sz w:val="30"/>
          <w:szCs w:val="30"/>
        </w:rPr>
        <w:t>我局决定处以如下行政处罚：</w:t>
      </w:r>
    </w:p>
    <w:p>
      <w:pPr>
        <w:keepNext w:val="0"/>
        <w:keepLines w:val="0"/>
        <w:pageBreakBefore w:val="0"/>
        <w:widowControl/>
        <w:wordWrap/>
        <w:overflowPunct/>
        <w:topLinePunct w:val="0"/>
        <w:autoSpaceDE w:val="0"/>
        <w:autoSpaceDN w:val="0"/>
        <w:bidi w:val="0"/>
        <w:adjustRightInd w:val="0"/>
        <w:snapToGrid w:val="0"/>
        <w:spacing w:line="560" w:lineRule="exact"/>
        <w:ind w:left="0" w:right="0" w:firstLine="604" w:firstLineChars="200"/>
        <w:textAlignment w:val="baseline"/>
        <w:rPr>
          <w:rFonts w:ascii="仿宋" w:hAnsi="仿宋" w:eastAsia="仿宋" w:cs="仿宋"/>
          <w:spacing w:val="-8"/>
          <w:sz w:val="30"/>
          <w:szCs w:val="30"/>
        </w:rPr>
      </w:pPr>
      <w:r>
        <w:rPr>
          <w:rFonts w:hint="eastAsia" w:ascii="仿宋" w:hAnsi="仿宋" w:eastAsia="仿宋" w:cs="仿宋"/>
          <w:spacing w:val="1"/>
          <w:sz w:val="30"/>
          <w:szCs w:val="30"/>
          <w:u w:val="none" w:color="auto"/>
          <w:lang w:val="en-US" w:eastAsia="zh-CN"/>
        </w:rPr>
        <w:t>1、对</w:t>
      </w:r>
      <w:r>
        <w:rPr>
          <w:rFonts w:hint="eastAsia" w:ascii="仿宋" w:hAnsi="仿宋" w:eastAsia="仿宋" w:cs="仿宋"/>
          <w:spacing w:val="-3"/>
          <w:sz w:val="30"/>
          <w:szCs w:val="30"/>
          <w:u w:val="none" w:color="auto"/>
          <w:lang w:eastAsia="zh-CN"/>
        </w:rPr>
        <w:t>你单位</w:t>
      </w:r>
      <w:r>
        <w:rPr>
          <w:rFonts w:hint="eastAsia" w:ascii="仿宋" w:hAnsi="仿宋" w:eastAsia="仿宋" w:cs="仿宋"/>
          <w:spacing w:val="1"/>
          <w:sz w:val="30"/>
          <w:szCs w:val="30"/>
          <w:u w:val="none" w:color="auto"/>
          <w:lang w:eastAsia="zh-CN"/>
        </w:rPr>
        <w:t>罚款叁拾陆万捌仟元；</w:t>
      </w:r>
    </w:p>
    <w:p>
      <w:pPr>
        <w:keepNext w:val="0"/>
        <w:keepLines w:val="0"/>
        <w:pageBreakBefore w:val="0"/>
        <w:widowControl/>
        <w:wordWrap/>
        <w:overflowPunct/>
        <w:topLinePunct w:val="0"/>
        <w:autoSpaceDE w:val="0"/>
        <w:autoSpaceDN w:val="0"/>
        <w:bidi w:val="0"/>
        <w:adjustRightInd w:val="0"/>
        <w:snapToGrid w:val="0"/>
        <w:spacing w:line="560" w:lineRule="exact"/>
        <w:ind w:left="0" w:right="0" w:firstLine="568" w:firstLineChars="200"/>
        <w:textAlignment w:val="baseline"/>
        <w:rPr>
          <w:rFonts w:hint="eastAsia" w:ascii="仿宋" w:hAnsi="仿宋" w:eastAsia="仿宋" w:cs="仿宋"/>
          <w:spacing w:val="-8"/>
          <w:sz w:val="30"/>
          <w:szCs w:val="30"/>
          <w:lang w:val="en-US" w:eastAsia="zh-CN"/>
        </w:rPr>
      </w:pPr>
      <w:r>
        <w:rPr>
          <w:rFonts w:hint="eastAsia" w:ascii="仿宋" w:hAnsi="仿宋" w:eastAsia="仿宋" w:cs="仿宋"/>
          <w:spacing w:val="-8"/>
          <w:sz w:val="30"/>
          <w:szCs w:val="30"/>
          <w:lang w:val="en-US" w:eastAsia="zh-CN"/>
        </w:rPr>
        <w:t>2、对</w:t>
      </w:r>
      <w:r>
        <w:rPr>
          <w:rFonts w:hint="eastAsia" w:ascii="仿宋" w:hAnsi="仿宋" w:eastAsia="仿宋" w:cs="仿宋"/>
          <w:sz w:val="30"/>
          <w:szCs w:val="30"/>
          <w:u w:val="none" w:color="auto"/>
        </w:rPr>
        <w:t>你单位南榆林乡50MW分散式风电项目</w:t>
      </w:r>
      <w:r>
        <w:rPr>
          <w:rFonts w:hint="eastAsia" w:ascii="仿宋" w:hAnsi="仿宋" w:eastAsia="仿宋" w:cs="仿宋"/>
          <w:sz w:val="30"/>
          <w:szCs w:val="30"/>
          <w:lang w:eastAsia="zh-CN"/>
        </w:rPr>
        <w:t>的主管人员郭宁（身份证号码：</w:t>
      </w:r>
      <w:r>
        <w:rPr>
          <w:rFonts w:hint="eastAsia" w:ascii="仿宋" w:hAnsi="仿宋" w:eastAsia="仿宋" w:cs="仿宋"/>
          <w:sz w:val="30"/>
          <w:szCs w:val="30"/>
          <w:lang w:val="en-US" w:eastAsia="zh-CN"/>
        </w:rPr>
        <w:t>140***********5035</w:t>
      </w:r>
      <w:r>
        <w:rPr>
          <w:rFonts w:hint="eastAsia" w:ascii="仿宋" w:hAnsi="仿宋" w:eastAsia="仿宋" w:cs="仿宋"/>
          <w:sz w:val="30"/>
          <w:szCs w:val="30"/>
          <w:lang w:eastAsia="zh-CN"/>
        </w:rPr>
        <w:t>）罚款捌万壹仟伍佰元。</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596" w:firstLineChars="200"/>
        <w:jc w:val="both"/>
        <w:textAlignment w:val="baseline"/>
        <w:rPr>
          <w:rFonts w:ascii="仿宋" w:hAnsi="仿宋" w:eastAsia="仿宋" w:cs="仿宋"/>
          <w:sz w:val="30"/>
          <w:szCs w:val="30"/>
        </w:rPr>
      </w:pPr>
      <w:r>
        <w:rPr>
          <w:rFonts w:ascii="仿宋" w:hAnsi="仿宋" w:eastAsia="仿宋" w:cs="仿宋"/>
          <w:spacing w:val="-1"/>
          <w:sz w:val="30"/>
          <w:szCs w:val="30"/>
        </w:rPr>
        <w:t>限于接到本处罚决定之日起十五日内到指定的银行或者通过电</w:t>
      </w:r>
      <w:r>
        <w:rPr>
          <w:rFonts w:ascii="仿宋" w:hAnsi="仿宋" w:eastAsia="仿宋" w:cs="仿宋"/>
          <w:sz w:val="30"/>
          <w:szCs w:val="30"/>
        </w:rPr>
        <w:t>子支付系统缴纳罚款。逾期不缴纳罚款的，我局依据《中华人民共和国行政处罚法》第七十二条第一款第一项的规定，可以每</w:t>
      </w:r>
      <w:r>
        <w:rPr>
          <w:rFonts w:ascii="仿宋" w:hAnsi="仿宋" w:eastAsia="仿宋" w:cs="仿宋"/>
          <w:spacing w:val="-2"/>
          <w:sz w:val="30"/>
          <w:szCs w:val="30"/>
        </w:rPr>
        <w:t>日按罚款数额的百分之三加处罚款。</w:t>
      </w:r>
    </w:p>
    <w:p>
      <w:pPr>
        <w:keepNext w:val="0"/>
        <w:keepLines w:val="0"/>
        <w:pageBreakBefore w:val="0"/>
        <w:widowControl/>
        <w:wordWrap/>
        <w:overflowPunct/>
        <w:topLinePunct w:val="0"/>
        <w:autoSpaceDE w:val="0"/>
        <w:autoSpaceDN w:val="0"/>
        <w:bidi w:val="0"/>
        <w:adjustRightInd w:val="0"/>
        <w:snapToGrid w:val="0"/>
        <w:spacing w:line="560" w:lineRule="exact"/>
        <w:ind w:left="0" w:right="0" w:firstLine="600" w:firstLineChars="200"/>
        <w:jc w:val="both"/>
        <w:textAlignment w:val="baseline"/>
        <w:rPr>
          <w:rFonts w:ascii="仿宋" w:hAnsi="仿宋" w:eastAsia="仿宋" w:cs="仿宋"/>
          <w:sz w:val="30"/>
          <w:szCs w:val="30"/>
        </w:rPr>
      </w:pPr>
      <w:r>
        <w:rPr>
          <w:rFonts w:ascii="仿宋" w:hAnsi="仿宋" w:eastAsia="仿宋" w:cs="仿宋"/>
          <w:sz w:val="30"/>
          <w:szCs w:val="30"/>
        </w:rPr>
        <w:t>你</w:t>
      </w:r>
      <w:r>
        <w:rPr>
          <w:rFonts w:hint="eastAsia" w:ascii="仿宋" w:hAnsi="仿宋" w:eastAsia="仿宋" w:cs="仿宋"/>
          <w:sz w:val="30"/>
          <w:szCs w:val="30"/>
          <w:lang w:eastAsia="zh-CN"/>
        </w:rPr>
        <w:t>单位及郭宁</w:t>
      </w:r>
      <w:bookmarkStart w:id="1" w:name="_GoBack"/>
      <w:bookmarkEnd w:id="1"/>
      <w:r>
        <w:rPr>
          <w:rFonts w:ascii="仿宋" w:hAnsi="仿宋" w:eastAsia="仿宋" w:cs="仿宋"/>
          <w:sz w:val="30"/>
          <w:szCs w:val="30"/>
        </w:rPr>
        <w:t>如不服本处罚决定，可在收到本处罚决定书之日起</w:t>
      </w:r>
      <w:r>
        <w:rPr>
          <w:rFonts w:ascii="仿宋" w:hAnsi="仿宋" w:eastAsia="仿宋" w:cs="仿宋"/>
          <w:spacing w:val="-12"/>
          <w:sz w:val="30"/>
          <w:szCs w:val="30"/>
        </w:rPr>
        <w:t>六十日内向</w:t>
      </w:r>
      <w:r>
        <w:rPr>
          <w:rFonts w:hint="eastAsia" w:ascii="仿宋" w:hAnsi="仿宋" w:eastAsia="仿宋" w:cs="仿宋"/>
          <w:spacing w:val="-12"/>
          <w:sz w:val="30"/>
          <w:szCs w:val="30"/>
          <w:lang w:eastAsia="zh-CN"/>
        </w:rPr>
        <w:t>浑源县</w:t>
      </w:r>
      <w:r>
        <w:rPr>
          <w:rFonts w:ascii="仿宋" w:hAnsi="仿宋" w:eastAsia="仿宋" w:cs="仿宋"/>
          <w:spacing w:val="-12"/>
          <w:sz w:val="30"/>
          <w:szCs w:val="30"/>
        </w:rPr>
        <w:t>人民政府申请行政复议，也可以在六个月内向</w:t>
      </w:r>
      <w:r>
        <w:rPr>
          <w:rFonts w:hint="eastAsia" w:ascii="仿宋" w:hAnsi="仿宋" w:eastAsia="仿宋" w:cs="仿宋"/>
          <w:spacing w:val="-12"/>
          <w:sz w:val="30"/>
          <w:szCs w:val="30"/>
          <w:lang w:eastAsia="zh-CN"/>
        </w:rPr>
        <w:t>浑源县</w:t>
      </w:r>
      <w:r>
        <w:rPr>
          <w:rFonts w:ascii="仿宋" w:hAnsi="仿宋" w:eastAsia="仿宋" w:cs="仿宋"/>
          <w:spacing w:val="-4"/>
          <w:sz w:val="30"/>
          <w:szCs w:val="30"/>
        </w:rPr>
        <w:t>人民法院提起行政诉讼。申请行政复议或者提起行政诉讼，不</w:t>
      </w:r>
      <w:r>
        <w:rPr>
          <w:rFonts w:ascii="仿宋" w:hAnsi="仿宋" w:eastAsia="仿宋" w:cs="仿宋"/>
          <w:spacing w:val="-2"/>
          <w:sz w:val="30"/>
          <w:szCs w:val="30"/>
        </w:rPr>
        <w:t>停止行政处罚决定的执行。</w:t>
      </w:r>
    </w:p>
    <w:p>
      <w:pPr>
        <w:keepNext w:val="0"/>
        <w:keepLines w:val="0"/>
        <w:pageBreakBefore w:val="0"/>
        <w:widowControl/>
        <w:wordWrap/>
        <w:overflowPunct/>
        <w:topLinePunct w:val="0"/>
        <w:autoSpaceDE w:val="0"/>
        <w:autoSpaceDN w:val="0"/>
        <w:bidi w:val="0"/>
        <w:adjustRightInd w:val="0"/>
        <w:snapToGrid w:val="0"/>
        <w:spacing w:line="560" w:lineRule="exact"/>
        <w:ind w:left="0" w:right="0" w:firstLine="600" w:firstLineChars="200"/>
        <w:textAlignment w:val="baseline"/>
        <w:rPr>
          <w:rFonts w:ascii="仿宋" w:hAnsi="仿宋" w:eastAsia="仿宋" w:cs="仿宋"/>
          <w:spacing w:val="-2"/>
          <w:sz w:val="30"/>
          <w:szCs w:val="30"/>
        </w:rPr>
      </w:pPr>
      <w:r>
        <w:rPr>
          <w:rFonts w:ascii="仿宋" w:hAnsi="仿宋" w:eastAsia="仿宋" w:cs="仿宋"/>
          <w:sz w:val="30"/>
          <w:szCs w:val="30"/>
        </w:rPr>
        <w:t>逾期不申请行政复议，不提起行政诉讼，又不履行本处罚决定</w:t>
      </w:r>
      <w:r>
        <w:rPr>
          <w:rFonts w:ascii="仿宋" w:hAnsi="仿宋" w:eastAsia="仿宋" w:cs="仿宋"/>
          <w:spacing w:val="-2"/>
          <w:sz w:val="30"/>
          <w:szCs w:val="30"/>
        </w:rPr>
        <w:t>的，我局将依法申请人民法院强制执行。</w:t>
      </w:r>
    </w:p>
    <w:p>
      <w:pPr>
        <w:keepNext w:val="0"/>
        <w:keepLines w:val="0"/>
        <w:pageBreakBefore w:val="0"/>
        <w:widowControl/>
        <w:wordWrap/>
        <w:overflowPunct/>
        <w:topLinePunct w:val="0"/>
        <w:autoSpaceDE w:val="0"/>
        <w:autoSpaceDN w:val="0"/>
        <w:bidi w:val="0"/>
        <w:adjustRightInd w:val="0"/>
        <w:snapToGrid w:val="0"/>
        <w:spacing w:line="560" w:lineRule="exact"/>
        <w:ind w:left="0" w:right="0" w:firstLine="592" w:firstLineChars="200"/>
        <w:textAlignment w:val="baseline"/>
        <w:rPr>
          <w:rFonts w:ascii="仿宋" w:hAnsi="仿宋" w:eastAsia="仿宋" w:cs="仿宋"/>
          <w:spacing w:val="-2"/>
          <w:sz w:val="30"/>
          <w:szCs w:val="30"/>
        </w:rPr>
      </w:pPr>
    </w:p>
    <w:p>
      <w:pPr>
        <w:keepNext w:val="0"/>
        <w:keepLines w:val="0"/>
        <w:pageBreakBefore w:val="0"/>
        <w:widowControl/>
        <w:wordWrap/>
        <w:overflowPunct/>
        <w:topLinePunct w:val="0"/>
        <w:autoSpaceDE w:val="0"/>
        <w:autoSpaceDN w:val="0"/>
        <w:bidi w:val="0"/>
        <w:adjustRightInd w:val="0"/>
        <w:snapToGrid w:val="0"/>
        <w:spacing w:line="560" w:lineRule="exact"/>
        <w:ind w:left="0" w:right="0" w:firstLine="592" w:firstLineChars="200"/>
        <w:textAlignment w:val="baseline"/>
        <w:rPr>
          <w:rFonts w:ascii="仿宋" w:hAnsi="仿宋" w:eastAsia="仿宋" w:cs="仿宋"/>
          <w:spacing w:val="-2"/>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228" w:lineRule="auto"/>
        <w:ind w:left="0" w:firstLine="1280" w:firstLineChars="400"/>
        <w:jc w:val="right"/>
        <w:textAlignment w:val="baseline"/>
        <w:rPr>
          <w:rFonts w:hint="eastAsia" w:ascii="仿宋" w:hAnsi="仿宋" w:eastAsia="仿宋" w:cs="仿宋"/>
          <w:sz w:val="31"/>
          <w:szCs w:val="31"/>
          <w:lang w:eastAsia="zh-CN"/>
        </w:rPr>
      </w:pPr>
      <w:r>
        <w:rPr>
          <w:rFonts w:hint="eastAsia" w:ascii="仿宋" w:hAnsi="仿宋" w:eastAsia="仿宋" w:cs="仿宋"/>
          <w:spacing w:val="5"/>
          <w:sz w:val="31"/>
          <w:szCs w:val="31"/>
          <w:lang w:eastAsia="zh-CN"/>
        </w:rPr>
        <w:t>大同市</w:t>
      </w:r>
      <w:r>
        <w:rPr>
          <w:rFonts w:ascii="仿宋" w:hAnsi="仿宋" w:eastAsia="仿宋" w:cs="仿宋"/>
          <w:spacing w:val="5"/>
          <w:sz w:val="31"/>
          <w:szCs w:val="31"/>
        </w:rPr>
        <w:t>生态环境局</w:t>
      </w:r>
      <w:r>
        <w:rPr>
          <w:rFonts w:hint="eastAsia" w:ascii="仿宋" w:hAnsi="仿宋" w:eastAsia="仿宋" w:cs="仿宋"/>
          <w:spacing w:val="5"/>
          <w:sz w:val="31"/>
          <w:szCs w:val="31"/>
          <w:lang w:eastAsia="zh-CN"/>
        </w:rPr>
        <w:t>浑源分局</w:t>
      </w:r>
    </w:p>
    <w:p>
      <w:pPr>
        <w:spacing w:before="178" w:line="228" w:lineRule="auto"/>
        <w:ind w:left="5154"/>
      </w:pPr>
      <w:r>
        <w:rPr>
          <w:rFonts w:hint="eastAsia" w:ascii="仿宋" w:hAnsi="仿宋" w:eastAsia="仿宋" w:cs="仿宋"/>
          <w:spacing w:val="-16"/>
          <w:sz w:val="31"/>
          <w:szCs w:val="31"/>
          <w:lang w:val="en-US" w:eastAsia="zh-CN"/>
        </w:rPr>
        <w:t xml:space="preserve">2026 </w:t>
      </w:r>
      <w:r>
        <w:rPr>
          <w:rFonts w:ascii="仿宋" w:hAnsi="仿宋" w:eastAsia="仿宋" w:cs="仿宋"/>
          <w:spacing w:val="-16"/>
          <w:sz w:val="31"/>
          <w:szCs w:val="31"/>
        </w:rPr>
        <w:t>年</w:t>
      </w:r>
      <w:r>
        <w:rPr>
          <w:rFonts w:hint="eastAsia" w:ascii="仿宋" w:hAnsi="仿宋" w:eastAsia="仿宋" w:cs="仿宋"/>
          <w:spacing w:val="-16"/>
          <w:sz w:val="31"/>
          <w:szCs w:val="31"/>
          <w:lang w:val="en-US" w:eastAsia="zh-CN"/>
        </w:rPr>
        <w:t xml:space="preserve"> </w:t>
      </w:r>
      <w:r>
        <w:rPr>
          <w:rFonts w:hint="eastAsia" w:ascii="仿宋" w:hAnsi="仿宋" w:eastAsia="仿宋" w:cs="仿宋"/>
          <w:spacing w:val="17"/>
          <w:sz w:val="31"/>
          <w:szCs w:val="31"/>
          <w:lang w:val="en-US" w:eastAsia="zh-CN"/>
        </w:rPr>
        <w:t>9</w:t>
      </w:r>
      <w:r>
        <w:rPr>
          <w:rFonts w:ascii="仿宋" w:hAnsi="仿宋" w:eastAsia="仿宋" w:cs="仿宋"/>
          <w:spacing w:val="-16"/>
          <w:sz w:val="31"/>
          <w:szCs w:val="31"/>
        </w:rPr>
        <w:t>月</w:t>
      </w:r>
      <w:r>
        <w:rPr>
          <w:rFonts w:hint="eastAsia" w:ascii="仿宋" w:hAnsi="仿宋" w:eastAsia="仿宋" w:cs="仿宋"/>
          <w:spacing w:val="-16"/>
          <w:sz w:val="31"/>
          <w:szCs w:val="31"/>
          <w:lang w:val="en-US" w:eastAsia="zh-CN"/>
        </w:rPr>
        <w:t xml:space="preserve"> </w:t>
      </w:r>
      <w:r>
        <w:rPr>
          <w:rFonts w:hint="eastAsia" w:ascii="仿宋" w:hAnsi="仿宋" w:eastAsia="仿宋" w:cs="仿宋"/>
          <w:spacing w:val="35"/>
          <w:sz w:val="31"/>
          <w:szCs w:val="31"/>
          <w:lang w:val="en-US" w:eastAsia="zh-CN"/>
        </w:rPr>
        <w:t>22</w:t>
      </w:r>
      <w:r>
        <w:rPr>
          <w:rFonts w:ascii="仿宋" w:hAnsi="仿宋" w:eastAsia="仿宋" w:cs="仿宋"/>
          <w:spacing w:val="-16"/>
          <w:sz w:val="31"/>
          <w:szCs w:val="31"/>
        </w:rPr>
        <w:t>日</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52076B"/>
    <w:rsid w:val="00B71DFB"/>
    <w:rsid w:val="01B2492E"/>
    <w:rsid w:val="043F6CB9"/>
    <w:rsid w:val="0752076B"/>
    <w:rsid w:val="0D4738EB"/>
    <w:rsid w:val="1FE334D0"/>
    <w:rsid w:val="211D2ED8"/>
    <w:rsid w:val="250C0507"/>
    <w:rsid w:val="25FA6FF1"/>
    <w:rsid w:val="423278EC"/>
    <w:rsid w:val="47066FA0"/>
    <w:rsid w:val="4904168A"/>
    <w:rsid w:val="68AB7945"/>
    <w:rsid w:val="6E8509E0"/>
    <w:rsid w:val="6F7B0F43"/>
    <w:rsid w:val="765B1CC1"/>
    <w:rsid w:val="7F5125DD"/>
    <w:rsid w:val="7FC91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1294</Words>
  <Characters>1363</Characters>
  <Lines>0</Lines>
  <Paragraphs>0</Paragraphs>
  <TotalTime>5</TotalTime>
  <ScaleCrop>false</ScaleCrop>
  <LinksUpToDate>false</LinksUpToDate>
  <CharactersWithSpaces>1523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2026-02-09T10:34:00Z</dcterms:created>
  <dc:creator>星星跌入梦里</dc:creator>
  <cp:lastModifiedBy>greatwall</cp:lastModifiedBy>
  <cp:lastPrinted>2026-10-10T16:07:00Z</cp:lastPrinted>
  <dcterms:modified xsi:type="dcterms:W3CDTF">2026-10-10T17:05:11Z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0855D1E773154FEAB3B4A8381C4DD786_13</vt:lpwstr>
  </property>
  <property fmtid="{D5CDD505-2E9C-101B-9397-08002B2CF9AE}" pid="4" name="KSOTemplateDocerSaveRecord">
    <vt:lpwstr>eyJoZGlkIjoiNjBjYzBhN2U2MjFmYjFlNGVjYjk1NzRkOGFmYWIxNTQiLCJ1c2VySWQiOiIxMjgxOTYzMTI2In0=</vt:lpwstr>
  </property>
</Properties>
</file>