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u w:val="none"/>
        </w:rPr>
      </w:pPr>
      <w:r>
        <w:rPr>
          <w:rFonts w:hint="eastAsia" w:ascii="宋体" w:hAnsi="宋体" w:cs="宋体"/>
          <w:b/>
          <w:bCs/>
          <w:sz w:val="44"/>
          <w:szCs w:val="44"/>
          <w:u w:val="none"/>
          <w:lang w:val="en-US" w:eastAsia="zh-CN"/>
        </w:rPr>
        <w:t>大同</w:t>
      </w:r>
      <w:r>
        <w:rPr>
          <w:rFonts w:hint="eastAsia" w:ascii="宋体" w:hAnsi="宋体" w:eastAsia="宋体" w:cs="宋体"/>
          <w:b/>
          <w:bCs/>
          <w:sz w:val="44"/>
          <w:szCs w:val="44"/>
          <w:u w:val="none"/>
          <w:lang w:eastAsia="zh-CN"/>
        </w:rPr>
        <w:t>市</w:t>
      </w:r>
      <w:r>
        <w:rPr>
          <w:rFonts w:hint="eastAsia" w:ascii="宋体" w:hAnsi="宋体" w:eastAsia="宋体" w:cs="宋体"/>
          <w:b/>
          <w:bCs/>
          <w:sz w:val="44"/>
          <w:szCs w:val="44"/>
          <w:u w:val="none"/>
        </w:rPr>
        <w:t>生态环境局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u w:val="none"/>
        </w:rPr>
      </w:pPr>
      <w:r>
        <w:rPr>
          <w:rFonts w:hint="eastAsia" w:ascii="宋体" w:hAnsi="宋体" w:eastAsia="宋体" w:cs="宋体"/>
          <w:b/>
          <w:bCs/>
          <w:sz w:val="44"/>
          <w:szCs w:val="44"/>
          <w:u w:val="none"/>
        </w:rPr>
        <w:t>行政处罚决定书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CESI仿宋-GB2312" w:hAnsi="CESI仿宋-GB2312" w:eastAsia="CESI仿宋-GB2312" w:cs="CESI仿宋-GB2312"/>
          <w:sz w:val="32"/>
          <w:szCs w:val="32"/>
          <w:u w:val="none"/>
          <w:lang w:val="en-US" w:eastAsia="zh-CN"/>
        </w:rPr>
      </w:pPr>
      <w:r>
        <w:rPr>
          <w:rFonts w:hint="eastAsia" w:ascii="CESI仿宋-GB2312" w:hAnsi="CESI仿宋-GB2312" w:eastAsia="CESI仿宋-GB2312" w:cs="CESI仿宋-GB2312"/>
          <w:sz w:val="32"/>
          <w:szCs w:val="32"/>
          <w:u w:val="none"/>
          <w:lang w:val="en-US" w:eastAsia="zh-CN"/>
        </w:rPr>
        <w:t>同天镇环罚〔2026〕3号</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sz w:val="30"/>
          <w:szCs w:val="30"/>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sz w:val="32"/>
          <w:szCs w:val="32"/>
          <w:u w:val="none"/>
          <w:lang w:val="en-US" w:eastAsia="zh-CN"/>
        </w:rPr>
        <w:t>当事人名称：天镇县源洁污水处理</w:t>
      </w:r>
      <w:r>
        <w:rPr>
          <w:rFonts w:hint="eastAsia" w:ascii="仿宋" w:hAnsi="仿宋" w:eastAsia="仿宋" w:cs="仿宋"/>
          <w:sz w:val="32"/>
          <w:szCs w:val="32"/>
          <w:u w:val="none"/>
        </w:rPr>
        <w:t xml:space="preserve">有限公司 </w:t>
      </w:r>
      <w:r>
        <w:rPr>
          <w:rFonts w:hint="eastAsia" w:ascii="仿宋" w:hAnsi="仿宋" w:eastAsia="仿宋" w:cs="仿宋"/>
          <w:color w:val="000000"/>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u w:val="none"/>
          <w:lang w:val="en-US" w:eastAsia="zh-CN"/>
        </w:rPr>
        <w:t>统一社会信用代码:</w:t>
      </w:r>
      <w:r>
        <w:rPr>
          <w:rFonts w:hint="eastAsia" w:ascii="仿宋" w:hAnsi="仿宋" w:eastAsia="仿宋" w:cs="仿宋"/>
          <w:sz w:val="32"/>
          <w:szCs w:val="32"/>
          <w:lang w:val="en-US" w:eastAsia="zh-CN"/>
        </w:rPr>
        <w:t>911***********9747</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法定代表人：吴培龙</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sz w:val="32"/>
          <w:szCs w:val="32"/>
          <w:lang w:val="en-US" w:eastAsia="zh-CN"/>
        </w:rPr>
      </w:pPr>
      <w:r>
        <w:rPr>
          <w:rFonts w:hint="eastAsia" w:ascii="仿宋" w:hAnsi="仿宋" w:eastAsia="仿宋" w:cs="仿宋"/>
          <w:sz w:val="32"/>
          <w:szCs w:val="32"/>
          <w:u w:val="none"/>
          <w:lang w:val="en-US" w:eastAsia="zh-CN"/>
        </w:rPr>
        <w:t>地 址：大同市天镇县洋河桥东侧</w:t>
      </w:r>
      <w:r>
        <w:rPr>
          <w:rFonts w:hint="eastAsia" w:ascii="仿宋" w:hAnsi="仿宋" w:eastAsia="仿宋" w:cs="仿宋"/>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22</w:t>
      </w:r>
      <w:r>
        <w:rPr>
          <w:rFonts w:hint="eastAsia" w:ascii="仿宋" w:hAnsi="仿宋" w:eastAsia="仿宋" w:cs="仿宋"/>
          <w:sz w:val="32"/>
          <w:szCs w:val="32"/>
        </w:rPr>
        <w:t>日</w:t>
      </w:r>
      <w:r>
        <w:rPr>
          <w:rFonts w:hint="eastAsia" w:ascii="仿宋" w:hAnsi="仿宋" w:eastAsia="仿宋" w:cs="仿宋"/>
          <w:sz w:val="32"/>
          <w:szCs w:val="32"/>
          <w:lang w:eastAsia="zh-CN"/>
        </w:rPr>
        <w:t>，根据大同市生态环境监控联合中心出具大同市重点单位自动监测数据超标或异常报告（环监信第</w:t>
      </w:r>
      <w:r>
        <w:rPr>
          <w:rFonts w:hint="eastAsia" w:ascii="仿宋" w:hAnsi="仿宋" w:eastAsia="仿宋" w:cs="仿宋"/>
          <w:sz w:val="32"/>
          <w:szCs w:val="32"/>
          <w:lang w:val="en-US" w:eastAsia="zh-CN"/>
        </w:rPr>
        <w:t>0461号</w:t>
      </w:r>
      <w:r>
        <w:rPr>
          <w:rFonts w:hint="eastAsia" w:ascii="仿宋" w:hAnsi="仿宋" w:eastAsia="仿宋" w:cs="仿宋"/>
          <w:sz w:val="32"/>
          <w:szCs w:val="32"/>
          <w:lang w:eastAsia="zh-CN"/>
        </w:rPr>
        <w:t>），天镇县源洁污水处理有限公司出水口总磷超标，</w:t>
      </w:r>
      <w:r>
        <w:rPr>
          <w:rFonts w:hint="eastAsia" w:ascii="仿宋" w:hAnsi="仿宋" w:eastAsia="仿宋" w:cs="仿宋"/>
          <w:sz w:val="32"/>
          <w:szCs w:val="32"/>
          <w:lang w:val="en-US" w:eastAsia="zh-CN"/>
        </w:rPr>
        <w:t>废水超标日均值浓度0.51毫克/升，</w:t>
      </w:r>
      <w:r>
        <w:rPr>
          <w:rFonts w:hint="eastAsia" w:ascii="仿宋" w:hAnsi="仿宋" w:eastAsia="仿宋" w:cs="仿宋"/>
          <w:sz w:val="32"/>
          <w:szCs w:val="32"/>
          <w:lang w:eastAsia="zh-CN"/>
        </w:rPr>
        <w:t>标准值</w:t>
      </w:r>
      <w:r>
        <w:rPr>
          <w:rFonts w:hint="eastAsia" w:ascii="仿宋" w:hAnsi="仿宋" w:eastAsia="仿宋" w:cs="仿宋"/>
          <w:sz w:val="32"/>
          <w:szCs w:val="32"/>
          <w:lang w:val="en-US" w:eastAsia="zh-CN"/>
        </w:rPr>
        <w:t>0.4毫克/升，超标0.275倍。</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以</w:t>
      </w:r>
      <w:r>
        <w:rPr>
          <w:rFonts w:hint="eastAsia" w:ascii="仿宋" w:hAnsi="仿宋" w:eastAsia="仿宋" w:cs="仿宋"/>
          <w:sz w:val="32"/>
          <w:szCs w:val="32"/>
        </w:rPr>
        <w:t>上事实，有</w:t>
      </w:r>
      <w:r>
        <w:rPr>
          <w:rFonts w:hint="eastAsia" w:ascii="仿宋" w:hAnsi="仿宋" w:eastAsia="仿宋" w:cs="仿宋"/>
          <w:sz w:val="32"/>
          <w:szCs w:val="32"/>
          <w:lang w:val="en-US" w:eastAsia="zh-CN"/>
        </w:rPr>
        <w:t>以下主要证据为凭：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1.</w:t>
      </w:r>
      <w:r>
        <w:rPr>
          <w:rFonts w:hint="eastAsia" w:ascii="仿宋" w:hAnsi="仿宋" w:eastAsia="仿宋" w:cs="仿宋"/>
          <w:i w:val="0"/>
          <w:iCs w:val="0"/>
          <w:sz w:val="32"/>
          <w:szCs w:val="32"/>
          <w:u w:val="none"/>
          <w:lang w:val="en-US" w:eastAsia="zh-CN"/>
        </w:rPr>
        <w:t>2026年7月27日</w:t>
      </w:r>
      <w:r>
        <w:rPr>
          <w:rFonts w:hint="eastAsia" w:ascii="仿宋" w:hAnsi="仿宋" w:eastAsia="仿宋" w:cs="仿宋"/>
          <w:sz w:val="32"/>
          <w:szCs w:val="32"/>
          <w:lang w:val="en-US" w:eastAsia="zh-CN"/>
        </w:rPr>
        <w:t>我局制作</w:t>
      </w:r>
      <w:r>
        <w:rPr>
          <w:rFonts w:hint="eastAsia" w:ascii="仿宋" w:hAnsi="仿宋" w:eastAsia="仿宋" w:cs="仿宋"/>
          <w:sz w:val="32"/>
          <w:szCs w:val="32"/>
          <w:u w:val="none"/>
        </w:rPr>
        <w:t>《</w:t>
      </w:r>
      <w:r>
        <w:rPr>
          <w:rFonts w:hint="eastAsia" w:ascii="仿宋" w:hAnsi="仿宋" w:eastAsia="仿宋" w:cs="仿宋"/>
          <w:sz w:val="32"/>
          <w:szCs w:val="32"/>
          <w:u w:val="none"/>
          <w:lang w:val="en-US" w:eastAsia="zh-CN"/>
        </w:rPr>
        <w:t>大同</w:t>
      </w:r>
      <w:r>
        <w:rPr>
          <w:rFonts w:hint="eastAsia" w:ascii="仿宋" w:hAnsi="仿宋" w:eastAsia="仿宋" w:cs="仿宋"/>
          <w:sz w:val="32"/>
          <w:szCs w:val="32"/>
          <w:u w:val="none"/>
        </w:rPr>
        <w:t>市生态环境局现场检查（勘察）笔录》</w:t>
      </w:r>
      <w:r>
        <w:rPr>
          <w:rFonts w:hint="eastAsia" w:ascii="仿宋" w:hAnsi="仿宋" w:eastAsia="仿宋" w:cs="仿宋"/>
          <w:sz w:val="32"/>
          <w:szCs w:val="32"/>
          <w:u w:val="none"/>
          <w:lang w:val="en-US" w:eastAsia="zh-CN"/>
        </w:rPr>
        <w:t>1份、</w:t>
      </w:r>
      <w:r>
        <w:rPr>
          <w:rFonts w:hint="eastAsia" w:ascii="仿宋" w:hAnsi="仿宋" w:eastAsia="仿宋" w:cs="仿宋"/>
          <w:sz w:val="32"/>
          <w:szCs w:val="32"/>
          <w:lang w:val="en-US" w:eastAsia="zh-CN"/>
        </w:rPr>
        <w:t>《</w:t>
      </w:r>
      <w:r>
        <w:rPr>
          <w:rFonts w:hint="eastAsia" w:ascii="仿宋" w:hAnsi="仿宋" w:eastAsia="仿宋" w:cs="仿宋"/>
          <w:sz w:val="32"/>
          <w:szCs w:val="32"/>
          <w:u w:val="none"/>
          <w:lang w:val="en-US" w:eastAsia="zh-CN"/>
        </w:rPr>
        <w:t>大同</w:t>
      </w:r>
      <w:r>
        <w:rPr>
          <w:rFonts w:hint="eastAsia" w:ascii="仿宋" w:hAnsi="仿宋" w:eastAsia="仿宋" w:cs="仿宋"/>
          <w:sz w:val="32"/>
          <w:szCs w:val="32"/>
          <w:u w:val="none"/>
        </w:rPr>
        <w:t>市生态环境局</w:t>
      </w:r>
      <w:r>
        <w:rPr>
          <w:rFonts w:hint="eastAsia" w:ascii="仿宋" w:hAnsi="仿宋" w:eastAsia="仿宋" w:cs="仿宋"/>
          <w:sz w:val="32"/>
          <w:szCs w:val="32"/>
          <w:u w:val="none"/>
          <w:lang w:val="en-US" w:eastAsia="zh-CN"/>
        </w:rPr>
        <w:t>调查</w:t>
      </w:r>
      <w:r>
        <w:rPr>
          <w:rFonts w:hint="eastAsia" w:ascii="仿宋" w:hAnsi="仿宋" w:eastAsia="仿宋" w:cs="仿宋"/>
          <w:sz w:val="32"/>
          <w:szCs w:val="32"/>
          <w:lang w:val="en-US" w:eastAsia="zh-CN"/>
        </w:rPr>
        <w:t>询</w:t>
      </w:r>
      <w:r>
        <w:rPr>
          <w:rFonts w:hint="eastAsia" w:ascii="仿宋" w:hAnsi="仿宋" w:eastAsia="仿宋" w:cs="仿宋"/>
          <w:sz w:val="32"/>
          <w:szCs w:val="32"/>
          <w:u w:val="none"/>
          <w:lang w:val="en-US" w:eastAsia="zh-CN"/>
        </w:rPr>
        <w:t>问笔录》1份，证明以上违法事实存在；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2、2026年7月27日我局提供执法人员的执法证复印件各1份，证明执法人员的身份与资格；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kern w:val="2"/>
          <w:sz w:val="32"/>
          <w:szCs w:val="32"/>
          <w:lang w:val="en-US" w:eastAsia="zh-CN" w:bidi="ar-SA"/>
        </w:rPr>
        <w:t>3、</w:t>
      </w:r>
      <w:r>
        <w:rPr>
          <w:rFonts w:hint="eastAsia" w:ascii="仿宋" w:hAnsi="仿宋" w:eastAsia="仿宋" w:cs="仿宋"/>
          <w:sz w:val="32"/>
          <w:szCs w:val="32"/>
          <w:lang w:val="en-US" w:eastAsia="zh-CN"/>
        </w:rPr>
        <w:t>2026年7月27日你单位提供以下资料：（1）《营业执照》复印件1份；（2）法定代表人身份证复印件1份；</w:t>
      </w:r>
      <w:r>
        <w:rPr>
          <w:rFonts w:hint="eastAsia" w:ascii="仿宋" w:hAnsi="仿宋" w:eastAsia="仿宋" w:cs="仿宋"/>
          <w:color w:val="000000"/>
          <w:sz w:val="32"/>
          <w:szCs w:val="32"/>
          <w:lang w:val="en-US" w:eastAsia="zh-CN"/>
        </w:rPr>
        <w:t>（3）《关于山西省天镇县源洁污水处理有限公司提标改造工程竣工环境保护验收的意见》复印件1份；（4）《关于天镇县污水厂提标改造工程环境影响报告表的批复》复印件1份。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你单位的</w:t>
      </w:r>
      <w:r>
        <w:rPr>
          <w:rFonts w:hint="eastAsia" w:ascii="仿宋" w:hAnsi="仿宋" w:eastAsia="仿宋" w:cs="仿宋"/>
          <w:i w:val="0"/>
          <w:iCs w:val="0"/>
          <w:sz w:val="32"/>
          <w:szCs w:val="32"/>
          <w:u w:val="none"/>
          <w:lang w:val="en-US" w:eastAsia="zh-CN"/>
        </w:rPr>
        <w:t>上述行为违反了《</w:t>
      </w:r>
      <w:r>
        <w:rPr>
          <w:rFonts w:hint="eastAsia" w:ascii="仿宋" w:hAnsi="仿宋" w:eastAsia="仿宋" w:cs="仿宋"/>
          <w:sz w:val="32"/>
          <w:szCs w:val="32"/>
          <w:lang w:val="en-US" w:eastAsia="zh-CN"/>
        </w:rPr>
        <w:t>中华人民共和国水污染防治法》第十条第一款“排放水污染物，不得超过国家或者地方规定的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textAlignment w:val="auto"/>
        <w:rPr>
          <w:rFonts w:hint="eastAsia" w:ascii="仿宋" w:hAnsi="仿宋" w:eastAsia="仿宋" w:cs="仿宋"/>
          <w:i w:val="0"/>
          <w:iCs w:val="0"/>
          <w:sz w:val="32"/>
          <w:szCs w:val="32"/>
          <w:u w:val="none"/>
          <w:lang w:val="en-US" w:eastAsia="zh-CN"/>
        </w:rPr>
      </w:pPr>
      <w:r>
        <w:rPr>
          <w:rFonts w:hint="eastAsia" w:ascii="仿宋" w:hAnsi="仿宋" w:eastAsia="仿宋" w:cs="仿宋"/>
          <w:sz w:val="32"/>
          <w:szCs w:val="32"/>
          <w:lang w:val="en-US" w:eastAsia="zh-CN"/>
        </w:rPr>
        <w:t>水污染物排放标准和重点水污染物排放总量控制指标。”</w:t>
      </w:r>
      <w:r>
        <w:rPr>
          <w:rFonts w:hint="eastAsia" w:ascii="仿宋" w:hAnsi="仿宋" w:eastAsia="仿宋" w:cs="仿宋"/>
          <w:i w:val="0"/>
          <w:iCs w:val="0"/>
          <w:sz w:val="32"/>
          <w:szCs w:val="32"/>
          <w:u w:val="none"/>
          <w:lang w:val="en-US" w:eastAsia="zh-CN"/>
        </w:rPr>
        <w:t>的规定。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我局于2026年8月4日以《行政处罚事先告知书》（同天镇环罚告〔2026〕3号）告知你单位陈述和申辩的权利，期限内你单位未进行陈述申辩。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i w:val="0"/>
          <w:iCs w:val="0"/>
          <w:color w:val="auto"/>
          <w:sz w:val="32"/>
          <w:szCs w:val="32"/>
          <w:u w:val="none"/>
          <w:lang w:val="en-US" w:eastAsia="zh-CN"/>
        </w:rPr>
      </w:pPr>
      <w:r>
        <w:rPr>
          <w:rFonts w:hint="eastAsia" w:ascii="仿宋" w:hAnsi="仿宋" w:eastAsia="仿宋" w:cs="仿宋"/>
          <w:sz w:val="32"/>
          <w:szCs w:val="32"/>
          <w:lang w:val="en-US" w:eastAsia="zh-CN"/>
        </w:rPr>
        <w:t>依据《中华人民共和国水污染防治法》第八十三条第一款第二项“违反本法规定，有下列行为之一的，由县级以上人民政府生态环境主管部门责令改正或者责令限制生产、停产整治，并处十万元以上一百万元以下的罚款；情节严重的，报经有批准权的人民政府批准，责令停业、关闭：（二）超过水污染物排放标准或者超过重点水污染物排放总量控制指标排放水污染物的；”</w:t>
      </w:r>
      <w:r>
        <w:rPr>
          <w:rFonts w:hint="eastAsia" w:ascii="仿宋" w:hAnsi="仿宋" w:eastAsia="仿宋" w:cs="仿宋"/>
          <w:i w:val="0"/>
          <w:iCs w:val="0"/>
          <w:color w:val="auto"/>
          <w:sz w:val="32"/>
          <w:szCs w:val="32"/>
          <w:u w:val="none"/>
          <w:lang w:val="en-US" w:eastAsia="zh-CN"/>
        </w:rPr>
        <w:t>的规定。参照《生态环境行政处罚裁量基准》（S-7）,</w:t>
      </w:r>
      <w:r>
        <w:rPr>
          <w:rFonts w:hint="eastAsia" w:ascii="仿宋" w:hAnsi="仿宋" w:eastAsia="仿宋" w:cs="仿宋"/>
          <w:color w:val="000000"/>
          <w:sz w:val="32"/>
          <w:szCs w:val="32"/>
          <w:lang w:val="en-US" w:eastAsia="zh-CN"/>
        </w:rPr>
        <w:t>综合考虑你单位的违法事实情节、整改情况等裁量因素，</w:t>
      </w:r>
      <w:r>
        <w:rPr>
          <w:rFonts w:hint="eastAsia" w:ascii="仿宋" w:hAnsi="仿宋" w:eastAsia="仿宋" w:cs="仿宋"/>
          <w:i w:val="0"/>
          <w:iCs w:val="0"/>
          <w:color w:val="auto"/>
          <w:sz w:val="32"/>
          <w:szCs w:val="32"/>
          <w:u w:val="none"/>
          <w:lang w:val="en-US" w:eastAsia="zh-CN"/>
        </w:rPr>
        <w:t>我局决定对你单位作出如下行政处罚：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u w:val="none"/>
          <w:lang w:val="en-US" w:eastAsia="zh-CN"/>
        </w:rPr>
      </w:pPr>
      <w:r>
        <w:rPr>
          <w:rFonts w:hint="eastAsia" w:ascii="仿宋" w:hAnsi="仿宋" w:eastAsia="仿宋" w:cs="仿宋"/>
          <w:b w:val="0"/>
          <w:bCs/>
          <w:i w:val="0"/>
          <w:iCs w:val="0"/>
          <w:sz w:val="32"/>
          <w:szCs w:val="32"/>
          <w:u w:val="none"/>
          <w:lang w:val="en-US" w:eastAsia="zh-CN"/>
        </w:rPr>
        <w:t>罚款：壹拾捌万元</w:t>
      </w:r>
      <w:r>
        <w:rPr>
          <w:rFonts w:hint="eastAsia" w:ascii="仿宋" w:hAnsi="仿宋" w:eastAsia="仿宋" w:cs="仿宋"/>
          <w:i w:val="0"/>
          <w:iCs w:val="0"/>
          <w:sz w:val="32"/>
          <w:szCs w:val="32"/>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 xml:space="preserve">限你单位自收到本处罚决定书之日起15日内，到指定的银行或者通过电子支付系统缴纳罚款。逾期不缴纳罚款的，我局可以依据《中华人民共和国行政处罚法》第七十二条第一款第一项的规定，每日按罚款数额的3%加处罚款。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u w:val="none"/>
        </w:rPr>
      </w:pPr>
      <w:r>
        <w:rPr>
          <w:rFonts w:hint="eastAsia" w:ascii="仿宋" w:hAnsi="仿宋" w:eastAsia="仿宋" w:cs="仿宋"/>
          <w:sz w:val="32"/>
          <w:szCs w:val="32"/>
          <w:u w:val="none"/>
        </w:rPr>
        <w:t>你单位如不服本处罚决定,可在收到本处罚决定书之日起六十日内向</w:t>
      </w:r>
      <w:r>
        <w:rPr>
          <w:rFonts w:hint="eastAsia" w:ascii="仿宋" w:hAnsi="仿宋" w:eastAsia="仿宋" w:cs="仿宋"/>
          <w:sz w:val="32"/>
          <w:szCs w:val="32"/>
          <w:u w:val="none"/>
          <w:lang w:val="en-US" w:eastAsia="zh-CN"/>
        </w:rPr>
        <w:t>大同</w:t>
      </w:r>
      <w:r>
        <w:rPr>
          <w:rFonts w:hint="eastAsia" w:ascii="仿宋" w:hAnsi="仿宋" w:eastAsia="仿宋" w:cs="仿宋"/>
          <w:sz w:val="32"/>
          <w:szCs w:val="32"/>
          <w:u w:val="none"/>
          <w:lang w:eastAsia="zh-CN"/>
        </w:rPr>
        <w:t>市</w:t>
      </w:r>
      <w:r>
        <w:rPr>
          <w:rFonts w:hint="eastAsia" w:ascii="仿宋" w:hAnsi="仿宋" w:eastAsia="仿宋" w:cs="仿宋"/>
          <w:sz w:val="32"/>
          <w:szCs w:val="32"/>
          <w:u w:val="none"/>
        </w:rPr>
        <w:t>人民政府申请行政复议,也可以在六个月内向</w:t>
      </w:r>
      <w:r>
        <w:rPr>
          <w:rFonts w:hint="eastAsia" w:ascii="仿宋" w:hAnsi="仿宋" w:eastAsia="仿宋" w:cs="仿宋"/>
          <w:color w:val="auto"/>
          <w:sz w:val="32"/>
          <w:szCs w:val="32"/>
          <w:u w:val="none"/>
          <w:lang w:val="en-US" w:eastAsia="zh-CN"/>
        </w:rPr>
        <w:t>大同</w:t>
      </w:r>
      <w:r>
        <w:rPr>
          <w:rFonts w:hint="eastAsia" w:ascii="仿宋" w:hAnsi="仿宋" w:eastAsia="仿宋" w:cs="仿宋"/>
          <w:color w:val="auto"/>
          <w:sz w:val="32"/>
          <w:szCs w:val="32"/>
          <w:u w:val="none"/>
          <w:lang w:eastAsia="zh-CN"/>
        </w:rPr>
        <w:t>市</w:t>
      </w:r>
      <w:r>
        <w:rPr>
          <w:rFonts w:hint="eastAsia" w:ascii="仿宋" w:hAnsi="仿宋" w:eastAsia="仿宋" w:cs="仿宋"/>
          <w:color w:val="auto"/>
          <w:sz w:val="32"/>
          <w:szCs w:val="32"/>
          <w:u w:val="none"/>
          <w:lang w:val="en-US" w:eastAsia="zh-CN"/>
        </w:rPr>
        <w:t>平城区</w:t>
      </w:r>
      <w:r>
        <w:rPr>
          <w:rFonts w:hint="eastAsia" w:ascii="仿宋" w:hAnsi="仿宋" w:eastAsia="仿宋" w:cs="仿宋"/>
          <w:color w:val="auto"/>
          <w:sz w:val="32"/>
          <w:szCs w:val="32"/>
          <w:u w:val="none"/>
        </w:rPr>
        <w:t>人民法院</w:t>
      </w:r>
      <w:r>
        <w:rPr>
          <w:rFonts w:hint="eastAsia" w:ascii="仿宋" w:hAnsi="仿宋" w:eastAsia="仿宋" w:cs="仿宋"/>
          <w:sz w:val="32"/>
          <w:szCs w:val="32"/>
          <w:u w:val="none"/>
        </w:rPr>
        <w:t>提起行政诉讼。申请行政复议或者提起行政诉讼,不停止行政处罚决定的执行。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u w:val="none"/>
        </w:rPr>
      </w:pPr>
      <w:r>
        <w:rPr>
          <w:rFonts w:hint="eastAsia" w:ascii="仿宋" w:hAnsi="仿宋" w:eastAsia="仿宋" w:cs="仿宋"/>
          <w:sz w:val="32"/>
          <w:szCs w:val="32"/>
          <w:u w:val="none"/>
        </w:rPr>
        <w:t>逾期不申请行政复议,不提起行政诉讼,又不履行本处罚决定的,我局将依法申请</w:t>
      </w:r>
      <w:r>
        <w:rPr>
          <w:rFonts w:hint="eastAsia" w:ascii="仿宋" w:hAnsi="仿宋" w:eastAsia="仿宋" w:cs="仿宋"/>
          <w:color w:val="auto"/>
          <w:sz w:val="32"/>
          <w:szCs w:val="32"/>
          <w:u w:val="none"/>
          <w:lang w:val="en-US" w:eastAsia="zh-CN"/>
        </w:rPr>
        <w:t>大同</w:t>
      </w:r>
      <w:r>
        <w:rPr>
          <w:rFonts w:hint="eastAsia" w:ascii="仿宋" w:hAnsi="仿宋" w:eastAsia="仿宋" w:cs="仿宋"/>
          <w:color w:val="auto"/>
          <w:sz w:val="32"/>
          <w:szCs w:val="32"/>
          <w:u w:val="none"/>
          <w:lang w:eastAsia="zh-CN"/>
        </w:rPr>
        <w:t>市</w:t>
      </w:r>
      <w:r>
        <w:rPr>
          <w:rFonts w:hint="eastAsia" w:ascii="仿宋" w:hAnsi="仿宋" w:eastAsia="仿宋" w:cs="仿宋"/>
          <w:color w:val="auto"/>
          <w:sz w:val="32"/>
          <w:szCs w:val="32"/>
          <w:u w:val="none"/>
          <w:lang w:val="en-US" w:eastAsia="zh-CN"/>
        </w:rPr>
        <w:t>平城区</w:t>
      </w:r>
      <w:r>
        <w:rPr>
          <w:rFonts w:hint="eastAsia" w:ascii="仿宋" w:hAnsi="仿宋" w:eastAsia="仿宋" w:cs="仿宋"/>
          <w:color w:val="auto"/>
          <w:sz w:val="32"/>
          <w:szCs w:val="32"/>
          <w:u w:val="none"/>
        </w:rPr>
        <w:t>人民法院</w:t>
      </w:r>
      <w:r>
        <w:rPr>
          <w:rFonts w:hint="eastAsia" w:ascii="仿宋" w:hAnsi="仿宋" w:eastAsia="仿宋" w:cs="仿宋"/>
          <w:sz w:val="32"/>
          <w:szCs w:val="32"/>
          <w:u w:val="none"/>
        </w:rPr>
        <w:t>强制执行。</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 w:hAnsi="仿宋" w:eastAsia="仿宋" w:cs="仿宋"/>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 w:hAnsi="仿宋" w:eastAsia="仿宋" w:cs="仿宋"/>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 w:hAnsi="仿宋" w:eastAsia="仿宋" w:cs="仿宋"/>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大同市生态环境局</w:t>
      </w: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eastAsia" w:ascii="仿宋" w:hAnsi="仿宋" w:eastAsia="仿宋" w:cs="仿宋"/>
          <w:sz w:val="32"/>
          <w:szCs w:val="32"/>
          <w:u w:val="none"/>
        </w:rPr>
      </w:pPr>
      <w:r>
        <w:rPr>
          <w:rFonts w:hint="eastAsia" w:ascii="仿宋" w:hAnsi="仿宋" w:eastAsia="仿宋" w:cs="仿宋"/>
          <w:sz w:val="32"/>
          <w:szCs w:val="32"/>
          <w:u w:val="none"/>
          <w:lang w:val="en-US" w:eastAsia="zh-CN"/>
        </w:rPr>
        <w:t>2026</w:t>
      </w:r>
      <w:r>
        <w:rPr>
          <w:rFonts w:hint="eastAsia" w:ascii="仿宋" w:hAnsi="仿宋" w:eastAsia="仿宋" w:cs="仿宋"/>
          <w:sz w:val="32"/>
          <w:szCs w:val="32"/>
          <w:u w:val="none"/>
        </w:rPr>
        <w:t>年</w:t>
      </w:r>
      <w:r>
        <w:rPr>
          <w:rFonts w:hint="eastAsia" w:ascii="仿宋" w:hAnsi="仿宋" w:eastAsia="仿宋" w:cs="仿宋"/>
          <w:sz w:val="32"/>
          <w:szCs w:val="32"/>
          <w:u w:val="none"/>
          <w:lang w:val="en-US" w:eastAsia="zh-CN"/>
        </w:rPr>
        <w:t>8</w:t>
      </w:r>
      <w:r>
        <w:rPr>
          <w:rFonts w:hint="eastAsia" w:ascii="仿宋" w:hAnsi="仿宋" w:eastAsia="仿宋" w:cs="仿宋"/>
          <w:sz w:val="32"/>
          <w:szCs w:val="32"/>
          <w:u w:val="none"/>
        </w:rPr>
        <w:t>月</w:t>
      </w:r>
      <w:r>
        <w:rPr>
          <w:rFonts w:hint="eastAsia" w:ascii="仿宋" w:hAnsi="仿宋" w:eastAsia="仿宋" w:cs="仿宋"/>
          <w:sz w:val="32"/>
          <w:szCs w:val="32"/>
          <w:u w:val="none"/>
          <w:lang w:val="en-US" w:eastAsia="zh-CN"/>
        </w:rPr>
        <w:t>14</w:t>
      </w:r>
      <w:r>
        <w:rPr>
          <w:rFonts w:hint="eastAsia" w:ascii="仿宋" w:hAnsi="仿宋" w:eastAsia="仿宋" w:cs="仿宋"/>
          <w:sz w:val="32"/>
          <w:szCs w:val="32"/>
          <w:u w:val="none"/>
        </w:rPr>
        <w:t>日</w:t>
      </w:r>
    </w:p>
    <w:sectPr>
      <w:headerReference r:id="rId5" w:type="first"/>
      <w:footerReference r:id="rId8" w:type="first"/>
      <w:headerReference r:id="rId3" w:type="default"/>
      <w:footerReference r:id="rId6" w:type="default"/>
      <w:headerReference r:id="rId4" w:type="even"/>
      <w:footerReference r:id="rId7" w:type="even"/>
      <w:pgSz w:w="11906" w:h="16838"/>
      <w:pgMar w:top="1383" w:right="1689" w:bottom="1383" w:left="1689"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仿宋-GB2312">
    <w:panose1 w:val="02000500000000000000"/>
    <w:charset w:val="86"/>
    <w:family w:val="auto"/>
    <w:pitch w:val="default"/>
    <w:sig w:usb0="800002AF" w:usb1="084F6CF8" w:usb2="00000010" w:usb3="00000000" w:csb0="0004000F"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eastAsia="宋体"/>
        <w:lang w:val="en-US" w:eastAsia="zh-CN"/>
      </w:rPr>
    </w:pPr>
    <w:r>
      <w:rPr>
        <w:rFonts w:hint="eastAsia"/>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eastAsia="宋体"/>
        <w:lang w:val="en-US" w:eastAsia="zh-CN"/>
      </w:rPr>
    </w:pPr>
    <w:r>
      <w:rPr>
        <w:rFonts w:hint="eastAsia"/>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eastAsia="宋体"/>
        <w:lang w:val="en-US" w:eastAsia="zh-CN"/>
      </w:rPr>
    </w:pPr>
    <w:r>
      <w:rPr>
        <w:rFonts w:hint="eastAsia"/>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FhNjUyMmNiOGE2NjQ4NjA0YThjMTMwMjU3OGIwYzQifQ=="/>
  </w:docVars>
  <w:rsids>
    <w:rsidRoot w:val="7BFF3ED8"/>
    <w:rsid w:val="00337586"/>
    <w:rsid w:val="00545805"/>
    <w:rsid w:val="012B3F06"/>
    <w:rsid w:val="01547517"/>
    <w:rsid w:val="01FD7F01"/>
    <w:rsid w:val="021D0546"/>
    <w:rsid w:val="03C42CC6"/>
    <w:rsid w:val="04133956"/>
    <w:rsid w:val="041476CE"/>
    <w:rsid w:val="05E1516D"/>
    <w:rsid w:val="07884F83"/>
    <w:rsid w:val="08161C67"/>
    <w:rsid w:val="096B212A"/>
    <w:rsid w:val="09D04299"/>
    <w:rsid w:val="0A735B2D"/>
    <w:rsid w:val="0A821835"/>
    <w:rsid w:val="0B114967"/>
    <w:rsid w:val="0B26152B"/>
    <w:rsid w:val="0D13097E"/>
    <w:rsid w:val="0D3D02C3"/>
    <w:rsid w:val="0DDA7292"/>
    <w:rsid w:val="0E06317F"/>
    <w:rsid w:val="0E197DBB"/>
    <w:rsid w:val="0E39045D"/>
    <w:rsid w:val="105A25B6"/>
    <w:rsid w:val="10E52291"/>
    <w:rsid w:val="11A025A1"/>
    <w:rsid w:val="11CF1CEA"/>
    <w:rsid w:val="11E979DB"/>
    <w:rsid w:val="12026BA2"/>
    <w:rsid w:val="14FE41AE"/>
    <w:rsid w:val="16444B21"/>
    <w:rsid w:val="169D782C"/>
    <w:rsid w:val="186A0B78"/>
    <w:rsid w:val="1B011F4A"/>
    <w:rsid w:val="1B9747F3"/>
    <w:rsid w:val="1BC534F8"/>
    <w:rsid w:val="1BED57B8"/>
    <w:rsid w:val="2011123A"/>
    <w:rsid w:val="22E603F5"/>
    <w:rsid w:val="22E7312D"/>
    <w:rsid w:val="23305E7B"/>
    <w:rsid w:val="251A52A4"/>
    <w:rsid w:val="267F67D1"/>
    <w:rsid w:val="27514612"/>
    <w:rsid w:val="27A74232"/>
    <w:rsid w:val="28995FEC"/>
    <w:rsid w:val="29A808BA"/>
    <w:rsid w:val="2AFD4468"/>
    <w:rsid w:val="2C5F5193"/>
    <w:rsid w:val="2F386C36"/>
    <w:rsid w:val="2F3B2074"/>
    <w:rsid w:val="2FDA3D94"/>
    <w:rsid w:val="31CD3ACE"/>
    <w:rsid w:val="32A95766"/>
    <w:rsid w:val="32C043F9"/>
    <w:rsid w:val="32C7495A"/>
    <w:rsid w:val="33AC70E0"/>
    <w:rsid w:val="34DF50AE"/>
    <w:rsid w:val="356B689E"/>
    <w:rsid w:val="35A26B4B"/>
    <w:rsid w:val="386A0F44"/>
    <w:rsid w:val="39565FDD"/>
    <w:rsid w:val="3B1154FE"/>
    <w:rsid w:val="3BC868BA"/>
    <w:rsid w:val="3D40208C"/>
    <w:rsid w:val="3D6A530A"/>
    <w:rsid w:val="3ECF364D"/>
    <w:rsid w:val="3F371BB9"/>
    <w:rsid w:val="42097CA7"/>
    <w:rsid w:val="428B6A40"/>
    <w:rsid w:val="42C01C36"/>
    <w:rsid w:val="42DB3C12"/>
    <w:rsid w:val="43BD5E90"/>
    <w:rsid w:val="451D1C81"/>
    <w:rsid w:val="45A87352"/>
    <w:rsid w:val="45CC784B"/>
    <w:rsid w:val="468123C6"/>
    <w:rsid w:val="476B6BD2"/>
    <w:rsid w:val="47FE143E"/>
    <w:rsid w:val="48285C17"/>
    <w:rsid w:val="4B323567"/>
    <w:rsid w:val="4C622A1F"/>
    <w:rsid w:val="4C83051A"/>
    <w:rsid w:val="4E66127B"/>
    <w:rsid w:val="4E7E1B6D"/>
    <w:rsid w:val="4EC56BC8"/>
    <w:rsid w:val="4FB82BD0"/>
    <w:rsid w:val="505B3932"/>
    <w:rsid w:val="51043CCD"/>
    <w:rsid w:val="51653CC0"/>
    <w:rsid w:val="51FA53E4"/>
    <w:rsid w:val="527B6FBC"/>
    <w:rsid w:val="54D9465E"/>
    <w:rsid w:val="559C64C5"/>
    <w:rsid w:val="564F5EAA"/>
    <w:rsid w:val="56663978"/>
    <w:rsid w:val="56E524FD"/>
    <w:rsid w:val="56F54B2A"/>
    <w:rsid w:val="57ED3F15"/>
    <w:rsid w:val="57EE0F3F"/>
    <w:rsid w:val="58304F49"/>
    <w:rsid w:val="58550FBC"/>
    <w:rsid w:val="596D2336"/>
    <w:rsid w:val="5AB00BF6"/>
    <w:rsid w:val="5AD54636"/>
    <w:rsid w:val="5B201C2D"/>
    <w:rsid w:val="5C583771"/>
    <w:rsid w:val="5CF54B1C"/>
    <w:rsid w:val="5DFF293E"/>
    <w:rsid w:val="604069F6"/>
    <w:rsid w:val="60782062"/>
    <w:rsid w:val="61095480"/>
    <w:rsid w:val="615C785F"/>
    <w:rsid w:val="617A3504"/>
    <w:rsid w:val="61891CD7"/>
    <w:rsid w:val="61C9459D"/>
    <w:rsid w:val="621D0D84"/>
    <w:rsid w:val="62D30431"/>
    <w:rsid w:val="638C2E7B"/>
    <w:rsid w:val="63E60978"/>
    <w:rsid w:val="63FF0976"/>
    <w:rsid w:val="64EF43DC"/>
    <w:rsid w:val="64F501CB"/>
    <w:rsid w:val="651F68C7"/>
    <w:rsid w:val="65365685"/>
    <w:rsid w:val="66E72AAC"/>
    <w:rsid w:val="688E4077"/>
    <w:rsid w:val="68C27017"/>
    <w:rsid w:val="68DC4DE2"/>
    <w:rsid w:val="68E65C61"/>
    <w:rsid w:val="69CB3ADD"/>
    <w:rsid w:val="6BA34480"/>
    <w:rsid w:val="6D605FE2"/>
    <w:rsid w:val="6DBD1686"/>
    <w:rsid w:val="6F920FBF"/>
    <w:rsid w:val="70944063"/>
    <w:rsid w:val="70A83B78"/>
    <w:rsid w:val="715D8376"/>
    <w:rsid w:val="717455ED"/>
    <w:rsid w:val="72C64467"/>
    <w:rsid w:val="73372471"/>
    <w:rsid w:val="74846862"/>
    <w:rsid w:val="74E97204"/>
    <w:rsid w:val="76031A88"/>
    <w:rsid w:val="77AF5B9A"/>
    <w:rsid w:val="77B04009"/>
    <w:rsid w:val="782B6988"/>
    <w:rsid w:val="78591FAB"/>
    <w:rsid w:val="78BF0760"/>
    <w:rsid w:val="78FB5758"/>
    <w:rsid w:val="7A172335"/>
    <w:rsid w:val="7BFF3ED8"/>
    <w:rsid w:val="7E4A0653"/>
    <w:rsid w:val="7ECB2F36"/>
    <w:rsid w:val="7F2D1F8D"/>
    <w:rsid w:val="7F5D15B3"/>
    <w:rsid w:val="7FF32E27"/>
    <w:rsid w:val="82B7B6FC"/>
    <w:rsid w:val="B7D625BE"/>
    <w:rsid w:val="CBFD3E0B"/>
    <w:rsid w:val="EB5FBD94"/>
    <w:rsid w:val="FFDF00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1096</Words>
  <Characters>1164</Characters>
  <Lines>0</Lines>
  <Paragraphs>0</Paragraphs>
  <TotalTime>5</TotalTime>
  <ScaleCrop>false</ScaleCrop>
  <LinksUpToDate>false</LinksUpToDate>
  <CharactersWithSpaces>1202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2024-02-28T22:35:00Z</dcterms:created>
  <dc:creator>huawei</dc:creator>
  <cp:lastModifiedBy>greatwall</cp:lastModifiedBy>
  <cp:lastPrinted>2026-07-16T18:59:00Z</cp:lastPrinted>
  <dcterms:modified xsi:type="dcterms:W3CDTF">2026-08-17T17:49:44Z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EF41516ED7C6496DB8097D11B8D899C9_13</vt:lpwstr>
  </property>
  <property fmtid="{D5CDD505-2E9C-101B-9397-08002B2CF9AE}" pid="4" name="KSOTemplateDocerSaveRecord">
    <vt:lpwstr>eyJoZGlkIjoiMjU5MmVmNTc4NmFjMTRjMjYyNDg1Y2IwMjhiY2UwNzgiLCJ1c2VySWQiOiIzNDUzOTI5MzEifQ==</vt:lpwstr>
  </property>
</Properties>
</file>