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
    <w:p/>
    <w:p>
      <w:pPr>
        <w:keepNext w:val="0"/>
        <w:keepLines w:val="0"/>
        <w:pageBreakBefore w:val="0"/>
        <w:widowControl w:val="0"/>
        <w:kinsoku/>
        <w:wordWrap/>
        <w:overflowPunct/>
        <w:topLinePunct w:val="0"/>
        <w:autoSpaceDE w:val="0"/>
        <w:autoSpaceDN w:val="0"/>
        <w:bidi w:val="0"/>
        <w:adjustRightInd w:val="0"/>
        <w:snapToGrid/>
        <w:spacing w:line="500" w:lineRule="exact"/>
        <w:jc w:val="center"/>
        <w:textAlignment w:val="auto"/>
        <w:rPr>
          <w:rFonts w:hint="eastAsia" w:ascii="方正小标宋简体" w:hAnsi="方正小标宋简体" w:eastAsia="方正小标宋简体" w:cs="方正小标宋简体"/>
          <w:b w:val="0"/>
          <w:bCs w:val="0"/>
          <w:color w:val="000000" w:themeColor="text1"/>
          <w:kern w:val="0"/>
          <w:sz w:val="44"/>
          <w:szCs w:val="44"/>
          <w:highlight w:val="none"/>
          <w:u w:val="none" w:color="000000"/>
          <w:lang w:val="en-US" w:eastAsia="zh-CN"/>
          <w14:textFill>
            <w14:solidFill>
              <w14:schemeClr w14:val="tx1"/>
            </w14:solidFill>
          </w14:textFill>
        </w:rPr>
      </w:pPr>
      <w:r>
        <w:rPr>
          <w:rFonts w:hint="eastAsia" w:ascii="方正小标宋简体" w:hAnsi="方正小标宋简体" w:eastAsia="方正小标宋简体" w:cs="方正小标宋简体"/>
          <w:b w:val="0"/>
          <w:bCs w:val="0"/>
          <w:color w:val="000000" w:themeColor="text1"/>
          <w:kern w:val="0"/>
          <w:sz w:val="44"/>
          <w:szCs w:val="44"/>
          <w:highlight w:val="none"/>
          <w:u w:val="none" w:color="000000"/>
          <w14:textFill>
            <w14:solidFill>
              <w14:schemeClr w14:val="tx1"/>
            </w14:solidFill>
          </w14:textFill>
        </w:rPr>
        <w:t>大同市生态环境局</w:t>
      </w:r>
    </w:p>
    <w:p>
      <w:pPr>
        <w:keepNext w:val="0"/>
        <w:keepLines w:val="0"/>
        <w:pageBreakBefore w:val="0"/>
        <w:widowControl w:val="0"/>
        <w:kinsoku/>
        <w:wordWrap/>
        <w:overflowPunct/>
        <w:topLinePunct w:val="0"/>
        <w:autoSpaceDE w:val="0"/>
        <w:autoSpaceDN w:val="0"/>
        <w:bidi w:val="0"/>
        <w:adjustRightInd w:val="0"/>
        <w:snapToGrid/>
        <w:spacing w:line="500" w:lineRule="exact"/>
        <w:jc w:val="center"/>
        <w:textAlignment w:val="auto"/>
        <w:rPr>
          <w:rFonts w:hint="eastAsia" w:ascii="方正小标宋简体" w:hAnsi="方正小标宋简体" w:eastAsia="方正小标宋简体" w:cs="方正小标宋简体"/>
          <w:b w:val="0"/>
          <w:bCs w:val="0"/>
          <w:color w:val="000000" w:themeColor="text1"/>
          <w:kern w:val="0"/>
          <w:sz w:val="44"/>
          <w:szCs w:val="44"/>
          <w:highlight w:val="none"/>
          <w:u w:val="none" w:color="000000"/>
          <w14:textFill>
            <w14:solidFill>
              <w14:schemeClr w14:val="tx1"/>
            </w14:solidFill>
          </w14:textFill>
        </w:rPr>
      </w:pPr>
      <w:r>
        <w:rPr>
          <w:rFonts w:hint="eastAsia" w:ascii="方正小标宋简体" w:hAnsi="方正小标宋简体" w:eastAsia="方正小标宋简体" w:cs="方正小标宋简体"/>
          <w:b w:val="0"/>
          <w:bCs w:val="0"/>
          <w:color w:val="000000" w:themeColor="text1"/>
          <w:kern w:val="0"/>
          <w:sz w:val="44"/>
          <w:szCs w:val="44"/>
          <w:highlight w:val="none"/>
          <w:u w:val="none" w:color="000000"/>
          <w14:textFill>
            <w14:solidFill>
              <w14:schemeClr w14:val="tx1"/>
            </w14:solidFill>
          </w14:textFill>
        </w:rPr>
        <w:t>行政处罚决定书</w:t>
      </w:r>
    </w:p>
    <w:p>
      <w:pPr>
        <w:keepNext w:val="0"/>
        <w:keepLines w:val="0"/>
        <w:pageBreakBefore w:val="0"/>
        <w:widowControl w:val="0"/>
        <w:kinsoku/>
        <w:wordWrap/>
        <w:overflowPunct/>
        <w:topLinePunct w:val="0"/>
        <w:autoSpaceDE w:val="0"/>
        <w:autoSpaceDN w:val="0"/>
        <w:bidi w:val="0"/>
        <w:adjustRightInd w:val="0"/>
        <w:spacing w:line="500" w:lineRule="exact"/>
        <w:jc w:val="center"/>
        <w:textAlignment w:val="auto"/>
        <w:rPr>
          <w:rFonts w:hint="eastAsia" w:ascii="仿宋" w:hAnsi="仿宋" w:eastAsia="仿宋" w:cs="Times New Roman"/>
          <w:color w:val="000000"/>
          <w:kern w:val="0"/>
          <w:sz w:val="28"/>
          <w:szCs w:val="28"/>
          <w:u w:val="none" w:color="000000"/>
          <w:lang w:eastAsia="zh-CN"/>
        </w:rPr>
      </w:pPr>
      <w:r>
        <w:rPr>
          <w:rFonts w:hint="eastAsia" w:ascii="仿宋" w:hAnsi="仿宋" w:eastAsia="仿宋" w:cs="Times New Roman"/>
          <w:color w:val="000000"/>
          <w:kern w:val="0"/>
          <w:sz w:val="28"/>
          <w:szCs w:val="28"/>
          <w:u w:val="none" w:color="000000"/>
        </w:rPr>
        <w:t>同云冈环罚</w:t>
      </w:r>
      <w:r>
        <w:rPr>
          <w:rFonts w:hint="eastAsia" w:ascii="仿宋" w:hAnsi="仿宋" w:eastAsia="仿宋" w:cs="Times New Roman"/>
          <w:color w:val="000000"/>
          <w:kern w:val="0"/>
          <w:sz w:val="28"/>
          <w:szCs w:val="28"/>
          <w:u w:val="none" w:color="000000"/>
          <w:lang w:eastAsia="zh-CN"/>
        </w:rPr>
        <w:t>〔2026〕</w:t>
      </w:r>
      <w:r>
        <w:rPr>
          <w:rFonts w:hint="eastAsia" w:ascii="仿宋" w:hAnsi="仿宋" w:eastAsia="仿宋" w:cs="Times New Roman"/>
          <w:color w:val="000000"/>
          <w:kern w:val="0"/>
          <w:sz w:val="28"/>
          <w:szCs w:val="28"/>
          <w:u w:val="none" w:color="000000"/>
          <w:lang w:val="en-US" w:eastAsia="zh-CN"/>
        </w:rPr>
        <w:t>21号</w:t>
      </w:r>
    </w:p>
    <w:p>
      <w:pPr>
        <w:keepNext w:val="0"/>
        <w:keepLines w:val="0"/>
        <w:pageBreakBefore w:val="0"/>
        <w:widowControl w:val="0"/>
        <w:kinsoku/>
        <w:wordWrap/>
        <w:overflowPunct/>
        <w:topLinePunct w:val="0"/>
        <w:autoSpaceDE w:val="0"/>
        <w:autoSpaceDN w:val="0"/>
        <w:bidi w:val="0"/>
        <w:adjustRightInd w:val="0"/>
        <w:snapToGrid w:val="0"/>
        <w:spacing w:line="500" w:lineRule="exact"/>
        <w:jc w:val="both"/>
        <w:textAlignment w:val="auto"/>
        <w:rPr>
          <w:rFonts w:hint="eastAsia" w:ascii="仿宋" w:hAnsi="仿宋" w:eastAsia="仿宋" w:cs="仿宋"/>
          <w:color w:val="000000"/>
          <w:kern w:val="0"/>
          <w:sz w:val="32"/>
          <w:szCs w:val="32"/>
          <w:u w:val="none" w:color="000000"/>
          <w:lang w:val="en-US" w:eastAsia="zh-CN"/>
        </w:rPr>
      </w:pPr>
      <w:r>
        <w:rPr>
          <w:rFonts w:hint="eastAsia" w:ascii="仿宋" w:hAnsi="仿宋" w:eastAsia="仿宋" w:cs="仿宋"/>
          <w:color w:val="000000"/>
          <w:kern w:val="0"/>
          <w:sz w:val="32"/>
          <w:szCs w:val="32"/>
          <w:u w:val="none" w:color="000000"/>
        </w:rPr>
        <w:t>当事人：</w:t>
      </w:r>
      <w:r>
        <w:rPr>
          <w:rFonts w:hint="eastAsia" w:ascii="仿宋" w:hAnsi="仿宋" w:eastAsia="仿宋" w:cs="仿宋"/>
          <w:color w:val="000000"/>
          <w:kern w:val="0"/>
          <w:sz w:val="32"/>
          <w:szCs w:val="32"/>
          <w:u w:val="none" w:color="000000"/>
          <w:lang w:val="en-US" w:eastAsia="zh-CN"/>
        </w:rPr>
        <w:t xml:space="preserve">大同市辰日机动车辆检测检验有限公司 </w:t>
      </w:r>
    </w:p>
    <w:p>
      <w:pPr>
        <w:keepNext w:val="0"/>
        <w:keepLines w:val="0"/>
        <w:pageBreakBefore w:val="0"/>
        <w:widowControl w:val="0"/>
        <w:kinsoku/>
        <w:wordWrap/>
        <w:overflowPunct/>
        <w:topLinePunct w:val="0"/>
        <w:autoSpaceDE w:val="0"/>
        <w:autoSpaceDN w:val="0"/>
        <w:bidi w:val="0"/>
        <w:adjustRightInd w:val="0"/>
        <w:snapToGrid w:val="0"/>
        <w:spacing w:line="500" w:lineRule="exact"/>
        <w:jc w:val="both"/>
        <w:textAlignment w:val="auto"/>
        <w:rPr>
          <w:rFonts w:hint="eastAsia" w:ascii="仿宋" w:hAnsi="仿宋" w:eastAsia="仿宋" w:cs="仿宋"/>
          <w:color w:val="000000"/>
          <w:kern w:val="0"/>
          <w:sz w:val="32"/>
          <w:szCs w:val="32"/>
          <w:u w:val="none" w:color="000000"/>
          <w:lang w:val="en-US" w:eastAsia="zh-CN"/>
        </w:rPr>
      </w:pPr>
      <w:r>
        <w:rPr>
          <w:rFonts w:hint="eastAsia" w:ascii="仿宋" w:hAnsi="仿宋" w:eastAsia="仿宋" w:cs="仿宋"/>
          <w:color w:val="000000"/>
          <w:kern w:val="0"/>
          <w:sz w:val="32"/>
          <w:szCs w:val="32"/>
          <w:u w:val="none" w:color="000000"/>
          <w:lang w:val="en-US" w:eastAsia="zh-CN"/>
        </w:rPr>
        <w:t xml:space="preserve">法定代表人:王霞 </w:t>
      </w:r>
    </w:p>
    <w:p>
      <w:pPr>
        <w:keepNext w:val="0"/>
        <w:keepLines w:val="0"/>
        <w:pageBreakBefore w:val="0"/>
        <w:widowControl w:val="0"/>
        <w:kinsoku/>
        <w:wordWrap/>
        <w:overflowPunct/>
        <w:topLinePunct w:val="0"/>
        <w:autoSpaceDE w:val="0"/>
        <w:autoSpaceDN w:val="0"/>
        <w:bidi w:val="0"/>
        <w:adjustRightInd w:val="0"/>
        <w:snapToGrid w:val="0"/>
        <w:spacing w:line="500" w:lineRule="exact"/>
        <w:jc w:val="both"/>
        <w:textAlignment w:val="auto"/>
        <w:rPr>
          <w:rFonts w:hint="default" w:ascii="仿宋" w:hAnsi="仿宋" w:eastAsia="仿宋" w:cs="仿宋"/>
          <w:color w:val="000000"/>
          <w:kern w:val="0"/>
          <w:sz w:val="32"/>
          <w:szCs w:val="32"/>
          <w:u w:val="none" w:color="000000"/>
          <w:lang w:val="en-US" w:eastAsia="zh-CN"/>
        </w:rPr>
      </w:pPr>
      <w:r>
        <w:rPr>
          <w:rFonts w:hint="eastAsia" w:ascii="仿宋" w:hAnsi="仿宋" w:eastAsia="仿宋" w:cs="仿宋"/>
          <w:color w:val="000000"/>
          <w:kern w:val="0"/>
          <w:sz w:val="32"/>
          <w:szCs w:val="32"/>
          <w:u w:val="none" w:color="000000"/>
          <w:lang w:val="en-US" w:eastAsia="zh-CN"/>
        </w:rPr>
        <w:t>统一</w:t>
      </w:r>
      <w:r>
        <w:rPr>
          <w:rFonts w:hint="eastAsia" w:ascii="仿宋" w:hAnsi="仿宋" w:eastAsia="仿宋" w:cs="仿宋"/>
          <w:color w:val="000000"/>
          <w:kern w:val="0"/>
          <w:sz w:val="32"/>
          <w:szCs w:val="32"/>
          <w:u w:val="none" w:color="000000"/>
        </w:rPr>
        <w:t>社会信用代码</w:t>
      </w:r>
      <w:r>
        <w:rPr>
          <w:rFonts w:hint="eastAsia" w:ascii="仿宋" w:hAnsi="仿宋" w:eastAsia="仿宋" w:cs="仿宋"/>
          <w:color w:val="000000"/>
          <w:kern w:val="0"/>
          <w:sz w:val="32"/>
          <w:szCs w:val="32"/>
          <w:u w:val="none" w:color="000000"/>
          <w:lang w:eastAsia="zh-CN"/>
        </w:rPr>
        <w:t>：</w:t>
      </w:r>
      <w:r>
        <w:rPr>
          <w:rFonts w:hint="eastAsia" w:ascii="仿宋" w:hAnsi="仿宋" w:eastAsia="仿宋" w:cs="仿宋"/>
          <w:color w:val="000000"/>
          <w:kern w:val="0"/>
          <w:sz w:val="32"/>
          <w:szCs w:val="32"/>
          <w:u w:val="none" w:color="000000"/>
          <w:lang w:val="en-US" w:eastAsia="zh-CN"/>
        </w:rPr>
        <w:t xml:space="preserve">911***********5215 </w:t>
      </w:r>
    </w:p>
    <w:p>
      <w:pPr>
        <w:keepNext w:val="0"/>
        <w:keepLines w:val="0"/>
        <w:pageBreakBefore w:val="0"/>
        <w:widowControl w:val="0"/>
        <w:kinsoku/>
        <w:wordWrap/>
        <w:overflowPunct/>
        <w:topLinePunct w:val="0"/>
        <w:autoSpaceDE w:val="0"/>
        <w:autoSpaceDN w:val="0"/>
        <w:bidi w:val="0"/>
        <w:adjustRightInd w:val="0"/>
        <w:snapToGrid w:val="0"/>
        <w:spacing w:line="500" w:lineRule="exact"/>
        <w:jc w:val="both"/>
        <w:textAlignment w:val="auto"/>
        <w:rPr>
          <w:rFonts w:hint="default" w:ascii="仿宋" w:hAnsi="仿宋" w:eastAsia="仿宋" w:cs="仿宋"/>
          <w:color w:val="000000"/>
          <w:kern w:val="0"/>
          <w:sz w:val="32"/>
          <w:szCs w:val="32"/>
          <w:u w:val="none" w:color="000000"/>
          <w:lang w:val="en-US" w:eastAsia="zh-CN"/>
        </w:rPr>
      </w:pPr>
      <w:r>
        <w:rPr>
          <w:rFonts w:hint="eastAsia" w:ascii="仿宋" w:hAnsi="仿宋" w:eastAsia="仿宋" w:cs="仿宋"/>
          <w:color w:val="000000"/>
          <w:kern w:val="0"/>
          <w:sz w:val="32"/>
          <w:szCs w:val="32"/>
          <w:u w:val="none" w:color="000000"/>
          <w:lang w:val="en-US" w:eastAsia="zh-CN"/>
        </w:rPr>
        <w:t>地址：大同市云冈区口泉交通街</w:t>
      </w:r>
    </w:p>
    <w:p>
      <w:pPr>
        <w:keepNext w:val="0"/>
        <w:keepLines w:val="0"/>
        <w:pageBreakBefore w:val="0"/>
        <w:widowControl w:val="0"/>
        <w:kinsoku/>
        <w:wordWrap/>
        <w:overflowPunct/>
        <w:topLinePunct w:val="0"/>
        <w:autoSpaceDE w:val="0"/>
        <w:autoSpaceDN w:val="0"/>
        <w:bidi w:val="0"/>
        <w:adjustRightInd w:val="0"/>
        <w:snapToGrid w:val="0"/>
        <w:spacing w:line="500" w:lineRule="exact"/>
        <w:ind w:firstLine="640" w:firstLineChars="200"/>
        <w:jc w:val="both"/>
        <w:textAlignment w:val="auto"/>
        <w:rPr>
          <w:rFonts w:hint="eastAsia" w:ascii="仿宋" w:hAnsi="仿宋" w:eastAsia="仿宋" w:cs="仿宋"/>
          <w:color w:val="000000"/>
          <w:kern w:val="0"/>
          <w:sz w:val="32"/>
          <w:szCs w:val="32"/>
          <w:u w:val="none" w:color="000000"/>
          <w:lang w:val="en-US" w:eastAsia="zh-CN"/>
        </w:rPr>
      </w:pPr>
      <w:r>
        <w:rPr>
          <w:rFonts w:hint="eastAsia" w:ascii="仿宋" w:hAnsi="仿宋" w:eastAsia="仿宋" w:cs="仿宋"/>
          <w:color w:val="000000"/>
          <w:kern w:val="0"/>
          <w:sz w:val="32"/>
          <w:szCs w:val="32"/>
          <w:u w:val="none" w:color="000000"/>
          <w:lang w:val="en-US" w:eastAsia="zh-CN"/>
        </w:rPr>
        <w:t xml:space="preserve">我局于2026年6月11日对你公司进行了调查，发现你公司实施了以下生态环境违法行为： </w:t>
      </w:r>
    </w:p>
    <w:p>
      <w:pPr>
        <w:keepNext w:val="0"/>
        <w:keepLines w:val="0"/>
        <w:pageBreakBefore w:val="0"/>
        <w:widowControl w:val="0"/>
        <w:kinsoku/>
        <w:wordWrap/>
        <w:overflowPunct/>
        <w:topLinePunct w:val="0"/>
        <w:autoSpaceDE w:val="0"/>
        <w:autoSpaceDN w:val="0"/>
        <w:bidi w:val="0"/>
        <w:adjustRightInd w:val="0"/>
        <w:snapToGrid w:val="0"/>
        <w:spacing w:line="500" w:lineRule="exact"/>
        <w:ind w:firstLine="640" w:firstLineChars="200"/>
        <w:jc w:val="both"/>
        <w:textAlignment w:val="auto"/>
        <w:rPr>
          <w:rFonts w:hint="default" w:ascii="仿宋" w:hAnsi="仿宋" w:eastAsia="仿宋" w:cs="仿宋"/>
          <w:color w:val="000000"/>
          <w:kern w:val="0"/>
          <w:sz w:val="32"/>
          <w:szCs w:val="32"/>
          <w:u w:val="none" w:color="000000"/>
          <w:lang w:val="en-US" w:eastAsia="zh-CN"/>
        </w:rPr>
      </w:pPr>
      <w:r>
        <w:rPr>
          <w:rFonts w:hint="default" w:ascii="仿宋" w:hAnsi="仿宋" w:eastAsia="仿宋" w:cs="仿宋"/>
          <w:color w:val="000000"/>
          <w:kern w:val="0"/>
          <w:sz w:val="32"/>
          <w:szCs w:val="32"/>
          <w:u w:val="none" w:color="000000"/>
          <w:lang w:val="en-US" w:eastAsia="zh-CN"/>
        </w:rPr>
        <w:t>你公司</w:t>
      </w:r>
      <w:r>
        <w:rPr>
          <w:rFonts w:hint="eastAsia" w:ascii="仿宋" w:hAnsi="仿宋" w:eastAsia="仿宋" w:cs="仿宋"/>
          <w:color w:val="000000"/>
          <w:kern w:val="0"/>
          <w:sz w:val="32"/>
          <w:szCs w:val="32"/>
          <w:u w:val="none" w:color="000000"/>
          <w:lang w:val="en-US" w:eastAsia="zh-CN"/>
        </w:rPr>
        <w:t>2026年5月8日对牌照为京P***50、晋A***V6，2026年5月11日对牌照为晋B***00，2026年5月12日对牌照为晋B***22，2026年5月15日对牌照为晋B***00、京N***88车辆进行尾气检测时全程未将测量车辆转速的震动仪放在车体上，而是将震动仪放置在滚筒风机上获取转速数据。</w:t>
      </w:r>
      <w:r>
        <w:rPr>
          <w:rFonts w:hint="default" w:ascii="仿宋" w:hAnsi="仿宋" w:eastAsia="仿宋" w:cs="仿宋"/>
          <w:color w:val="000000"/>
          <w:kern w:val="0"/>
          <w:sz w:val="32"/>
          <w:szCs w:val="32"/>
          <w:u w:val="none" w:color="000000"/>
          <w:lang w:val="en-US" w:eastAsia="zh-CN"/>
        </w:rPr>
        <w:t>你公司</w:t>
      </w:r>
      <w:r>
        <w:rPr>
          <w:rFonts w:hint="eastAsia" w:ascii="仿宋" w:hAnsi="仿宋" w:eastAsia="仿宋" w:cs="仿宋"/>
          <w:color w:val="000000"/>
          <w:kern w:val="0"/>
          <w:sz w:val="32"/>
          <w:szCs w:val="32"/>
          <w:u w:val="none" w:color="000000"/>
          <w:lang w:val="en-US" w:eastAsia="zh-CN"/>
        </w:rPr>
        <w:t>为此6辆车出具了当日的汽车排放检验合格报告，涉嫌伪造机动车转速数据、出具虚假排放检验报告</w:t>
      </w:r>
      <w:r>
        <w:rPr>
          <w:rFonts w:hint="default" w:ascii="仿宋" w:hAnsi="仿宋" w:eastAsia="仿宋" w:cs="仿宋"/>
          <w:color w:val="000000"/>
          <w:kern w:val="0"/>
          <w:sz w:val="32"/>
          <w:szCs w:val="32"/>
          <w:u w:val="none" w:color="000000"/>
          <w:lang w:val="en-US" w:eastAsia="zh-CN"/>
        </w:rPr>
        <w:t xml:space="preserve">。 </w:t>
      </w:r>
    </w:p>
    <w:p>
      <w:pPr>
        <w:keepNext w:val="0"/>
        <w:keepLines w:val="0"/>
        <w:pageBreakBefore w:val="0"/>
        <w:widowControl w:val="0"/>
        <w:kinsoku/>
        <w:wordWrap/>
        <w:overflowPunct/>
        <w:topLinePunct w:val="0"/>
        <w:autoSpaceDE w:val="0"/>
        <w:autoSpaceDN w:val="0"/>
        <w:bidi w:val="0"/>
        <w:adjustRightInd w:val="0"/>
        <w:snapToGrid w:val="0"/>
        <w:spacing w:line="500" w:lineRule="exact"/>
        <w:ind w:firstLine="640" w:firstLineChars="200"/>
        <w:jc w:val="both"/>
        <w:textAlignment w:val="auto"/>
        <w:rPr>
          <w:rFonts w:hint="eastAsia" w:ascii="仿宋" w:hAnsi="仿宋" w:eastAsia="仿宋" w:cs="仿宋"/>
          <w:color w:val="000000"/>
          <w:kern w:val="0"/>
          <w:sz w:val="32"/>
          <w:szCs w:val="32"/>
          <w:u w:val="none" w:color="000000"/>
          <w:lang w:val="en-US" w:eastAsia="zh-CN"/>
        </w:rPr>
      </w:pPr>
      <w:r>
        <w:rPr>
          <w:rFonts w:hint="eastAsia" w:ascii="仿宋" w:hAnsi="仿宋" w:eastAsia="仿宋" w:cs="仿宋"/>
          <w:color w:val="000000"/>
          <w:kern w:val="0"/>
          <w:sz w:val="32"/>
          <w:szCs w:val="32"/>
          <w:u w:val="none" w:color="000000"/>
          <w:lang w:val="en-US" w:eastAsia="zh-CN"/>
        </w:rPr>
        <w:t>以上事实，有如下证据为凭：</w:t>
      </w:r>
    </w:p>
    <w:p>
      <w:pPr>
        <w:keepNext w:val="0"/>
        <w:keepLines w:val="0"/>
        <w:pageBreakBefore w:val="0"/>
        <w:widowControl w:val="0"/>
        <w:kinsoku/>
        <w:wordWrap/>
        <w:overflowPunct/>
        <w:topLinePunct w:val="0"/>
        <w:autoSpaceDE w:val="0"/>
        <w:autoSpaceDN w:val="0"/>
        <w:bidi w:val="0"/>
        <w:adjustRightInd w:val="0"/>
        <w:snapToGrid w:val="0"/>
        <w:spacing w:line="500" w:lineRule="exact"/>
        <w:ind w:firstLine="640" w:firstLineChars="200"/>
        <w:jc w:val="both"/>
        <w:textAlignment w:val="auto"/>
        <w:rPr>
          <w:rFonts w:hint="eastAsia" w:ascii="仿宋" w:hAnsi="仿宋" w:eastAsia="仿宋" w:cs="仿宋"/>
          <w:color w:val="000000"/>
          <w:kern w:val="0"/>
          <w:sz w:val="32"/>
          <w:szCs w:val="32"/>
          <w:u w:val="none" w:color="000000"/>
          <w:lang w:val="en-US" w:eastAsia="zh-CN"/>
        </w:rPr>
      </w:pPr>
      <w:r>
        <w:rPr>
          <w:rFonts w:hint="eastAsia" w:ascii="仿宋" w:hAnsi="仿宋" w:eastAsia="仿宋" w:cs="仿宋"/>
          <w:color w:val="000000"/>
          <w:kern w:val="0"/>
          <w:sz w:val="32"/>
          <w:szCs w:val="32"/>
          <w:u w:val="none" w:color="000000"/>
          <w:lang w:val="en-US" w:eastAsia="zh-CN"/>
        </w:rPr>
        <w:t>【证据1】视听资料：</w:t>
      </w:r>
      <w:r>
        <w:rPr>
          <w:rFonts w:hint="default" w:ascii="仿宋" w:hAnsi="仿宋" w:eastAsia="仿宋" w:cs="仿宋"/>
          <w:color w:val="000000"/>
          <w:kern w:val="0"/>
          <w:sz w:val="32"/>
          <w:szCs w:val="32"/>
          <w:u w:val="none" w:color="000000"/>
          <w:lang w:val="en-US" w:eastAsia="zh-CN"/>
        </w:rPr>
        <w:t>现场照片</w:t>
      </w:r>
      <w:r>
        <w:rPr>
          <w:rFonts w:hint="eastAsia" w:ascii="仿宋" w:hAnsi="仿宋" w:eastAsia="仿宋" w:cs="仿宋"/>
          <w:color w:val="000000"/>
          <w:kern w:val="0"/>
          <w:sz w:val="32"/>
          <w:szCs w:val="32"/>
          <w:u w:val="none" w:color="000000"/>
          <w:lang w:val="en-US" w:eastAsia="zh-CN"/>
        </w:rPr>
        <w:t>1</w:t>
      </w:r>
      <w:r>
        <w:rPr>
          <w:rFonts w:hint="default" w:ascii="仿宋" w:hAnsi="仿宋" w:eastAsia="仿宋" w:cs="仿宋"/>
          <w:color w:val="000000"/>
          <w:kern w:val="0"/>
          <w:sz w:val="32"/>
          <w:szCs w:val="32"/>
          <w:u w:val="none" w:color="000000"/>
          <w:lang w:val="en-US" w:eastAsia="zh-CN"/>
        </w:rPr>
        <w:t>份，证明你</w:t>
      </w:r>
      <w:r>
        <w:rPr>
          <w:rFonts w:hint="eastAsia" w:ascii="仿宋" w:hAnsi="仿宋" w:eastAsia="仿宋" w:cs="仿宋"/>
          <w:color w:val="000000"/>
          <w:kern w:val="0"/>
          <w:sz w:val="32"/>
          <w:szCs w:val="32"/>
          <w:u w:val="none" w:color="000000"/>
          <w:lang w:val="en-US" w:eastAsia="zh-CN"/>
        </w:rPr>
        <w:t xml:space="preserve">公司伪造机动车转速数据、出具虚假排放检验报告。 </w:t>
      </w:r>
    </w:p>
    <w:p>
      <w:pPr>
        <w:keepNext w:val="0"/>
        <w:keepLines w:val="0"/>
        <w:pageBreakBefore w:val="0"/>
        <w:widowControl w:val="0"/>
        <w:kinsoku/>
        <w:wordWrap/>
        <w:overflowPunct/>
        <w:topLinePunct w:val="0"/>
        <w:autoSpaceDE w:val="0"/>
        <w:autoSpaceDN w:val="0"/>
        <w:bidi w:val="0"/>
        <w:adjustRightInd w:val="0"/>
        <w:snapToGrid w:val="0"/>
        <w:spacing w:line="500" w:lineRule="exact"/>
        <w:ind w:firstLine="640" w:firstLineChars="200"/>
        <w:jc w:val="both"/>
        <w:textAlignment w:val="auto"/>
        <w:rPr>
          <w:rFonts w:hint="eastAsia" w:ascii="仿宋" w:hAnsi="仿宋" w:eastAsia="仿宋" w:cs="仿宋"/>
          <w:color w:val="000000"/>
          <w:kern w:val="0"/>
          <w:sz w:val="32"/>
          <w:szCs w:val="32"/>
          <w:u w:val="none" w:color="000000"/>
          <w:lang w:val="en-US" w:eastAsia="zh-CN"/>
        </w:rPr>
      </w:pPr>
      <w:r>
        <w:rPr>
          <w:rFonts w:hint="eastAsia" w:ascii="仿宋" w:hAnsi="仿宋" w:eastAsia="仿宋" w:cs="仿宋"/>
          <w:color w:val="000000"/>
          <w:kern w:val="0"/>
          <w:sz w:val="32"/>
          <w:szCs w:val="32"/>
          <w:u w:val="none" w:color="000000"/>
          <w:lang w:val="en-US" w:eastAsia="zh-CN"/>
        </w:rPr>
        <w:t>【证据2】现场检查（勘察）笔录：2026年6月11日大同市生态环境局现场检查（勘察）笔录》1份，证明以上违法事实的存在；</w:t>
      </w:r>
    </w:p>
    <w:p>
      <w:pPr>
        <w:keepNext w:val="0"/>
        <w:keepLines w:val="0"/>
        <w:pageBreakBefore w:val="0"/>
        <w:widowControl w:val="0"/>
        <w:kinsoku/>
        <w:wordWrap/>
        <w:overflowPunct/>
        <w:topLinePunct w:val="0"/>
        <w:autoSpaceDE w:val="0"/>
        <w:autoSpaceDN w:val="0"/>
        <w:bidi w:val="0"/>
        <w:adjustRightInd w:val="0"/>
        <w:snapToGrid w:val="0"/>
        <w:spacing w:line="500" w:lineRule="exact"/>
        <w:ind w:firstLine="640" w:firstLineChars="200"/>
        <w:jc w:val="both"/>
        <w:textAlignment w:val="auto"/>
        <w:rPr>
          <w:rFonts w:hint="eastAsia" w:ascii="仿宋" w:hAnsi="仿宋" w:eastAsia="仿宋" w:cs="仿宋"/>
          <w:color w:val="000000"/>
          <w:kern w:val="0"/>
          <w:sz w:val="32"/>
          <w:szCs w:val="32"/>
          <w:u w:val="none" w:color="000000"/>
          <w:lang w:val="en-US" w:eastAsia="zh-CN"/>
        </w:rPr>
      </w:pPr>
      <w:r>
        <w:rPr>
          <w:rFonts w:hint="eastAsia" w:ascii="仿宋" w:hAnsi="仿宋" w:eastAsia="仿宋" w:cs="仿宋"/>
          <w:color w:val="000000"/>
          <w:kern w:val="0"/>
          <w:sz w:val="32"/>
          <w:szCs w:val="32"/>
          <w:u w:val="none" w:color="000000"/>
          <w:lang w:val="en-US" w:eastAsia="zh-CN"/>
        </w:rPr>
        <w:t xml:space="preserve">【证据3】证人证言：2026年6月11日《大同市生态环境局调查询问笔录》1份，证明以上违法事实的存在； </w:t>
      </w:r>
    </w:p>
    <w:p>
      <w:pPr>
        <w:keepNext w:val="0"/>
        <w:keepLines w:val="0"/>
        <w:pageBreakBefore w:val="0"/>
        <w:widowControl w:val="0"/>
        <w:kinsoku/>
        <w:wordWrap/>
        <w:overflowPunct/>
        <w:topLinePunct w:val="0"/>
        <w:autoSpaceDE w:val="0"/>
        <w:autoSpaceDN w:val="0"/>
        <w:bidi w:val="0"/>
        <w:adjustRightInd w:val="0"/>
        <w:snapToGrid w:val="0"/>
        <w:spacing w:line="500" w:lineRule="exact"/>
        <w:ind w:firstLine="640" w:firstLineChars="200"/>
        <w:jc w:val="both"/>
        <w:textAlignment w:val="auto"/>
        <w:rPr>
          <w:rFonts w:hint="eastAsia" w:ascii="仿宋" w:hAnsi="仿宋" w:eastAsia="仿宋" w:cs="仿宋"/>
          <w:color w:val="000000"/>
          <w:kern w:val="0"/>
          <w:sz w:val="32"/>
          <w:szCs w:val="32"/>
          <w:u w:val="none" w:color="000000"/>
          <w:lang w:val="en-US" w:eastAsia="zh-CN"/>
        </w:rPr>
      </w:pPr>
      <w:r>
        <w:rPr>
          <w:rFonts w:hint="eastAsia" w:ascii="仿宋" w:hAnsi="仿宋" w:eastAsia="仿宋" w:cs="仿宋"/>
          <w:color w:val="000000"/>
          <w:kern w:val="0"/>
          <w:sz w:val="32"/>
          <w:szCs w:val="32"/>
          <w:u w:val="none" w:color="000000"/>
          <w:lang w:val="en-US" w:eastAsia="zh-CN"/>
        </w:rPr>
        <w:t>【证据4】书证：2026年6月11日现场检查时，你公司提供的环评批复、检测机构资质认定书文件复印件各1份，证明你公司的相关环保手续；工商营业执照、授权委托书、法定代表人身份证、现场负责人身份证复印件各1份证明你公司身份；《企业纳税申报表》复印件1份证明你公司为小微型企业；《汽车排放检验报告》复印件6份，证明你公司出具的车辆排放检测报告存在造假行为；你公司《机动车年检价格公示》1份，证明你公司车辆环保检测费用。</w:t>
      </w:r>
    </w:p>
    <w:p>
      <w:pPr>
        <w:keepNext w:val="0"/>
        <w:keepLines w:val="0"/>
        <w:pageBreakBefore w:val="0"/>
        <w:widowControl w:val="0"/>
        <w:kinsoku/>
        <w:wordWrap/>
        <w:overflowPunct/>
        <w:topLinePunct w:val="0"/>
        <w:autoSpaceDE w:val="0"/>
        <w:autoSpaceDN w:val="0"/>
        <w:bidi w:val="0"/>
        <w:adjustRightInd w:val="0"/>
        <w:snapToGrid w:val="0"/>
        <w:spacing w:line="500" w:lineRule="exact"/>
        <w:ind w:firstLine="640" w:firstLineChars="200"/>
        <w:jc w:val="both"/>
        <w:textAlignment w:val="auto"/>
        <w:rPr>
          <w:rFonts w:hint="eastAsia" w:ascii="仿宋" w:hAnsi="仿宋" w:eastAsia="仿宋" w:cs="仿宋"/>
          <w:color w:val="000000"/>
          <w:kern w:val="0"/>
          <w:sz w:val="32"/>
          <w:szCs w:val="32"/>
          <w:u w:val="none" w:color="000000"/>
          <w:lang w:val="en-US" w:eastAsia="zh-CN"/>
        </w:rPr>
      </w:pPr>
      <w:r>
        <w:rPr>
          <w:rFonts w:hint="eastAsia" w:ascii="仿宋" w:hAnsi="仿宋" w:eastAsia="仿宋" w:cs="仿宋"/>
          <w:color w:val="000000"/>
          <w:kern w:val="0"/>
          <w:sz w:val="32"/>
          <w:szCs w:val="32"/>
          <w:u w:val="none" w:color="000000"/>
          <w:lang w:val="en-US" w:eastAsia="zh-CN"/>
        </w:rPr>
        <w:t>【证据5】我局2名执法人员的执法证复印件2份，证明执法人员的身份和资格。</w:t>
      </w:r>
    </w:p>
    <w:p>
      <w:pPr>
        <w:keepNext w:val="0"/>
        <w:keepLines w:val="0"/>
        <w:pageBreakBefore w:val="0"/>
        <w:widowControl w:val="0"/>
        <w:kinsoku/>
        <w:wordWrap/>
        <w:overflowPunct/>
        <w:topLinePunct w:val="0"/>
        <w:autoSpaceDE w:val="0"/>
        <w:autoSpaceDN w:val="0"/>
        <w:bidi w:val="0"/>
        <w:adjustRightInd w:val="0"/>
        <w:snapToGrid w:val="0"/>
        <w:spacing w:line="500" w:lineRule="exact"/>
        <w:ind w:firstLine="640" w:firstLineChars="200"/>
        <w:jc w:val="both"/>
        <w:textAlignment w:val="auto"/>
        <w:rPr>
          <w:rFonts w:hint="eastAsia" w:ascii="仿宋" w:hAnsi="仿宋" w:eastAsia="仿宋" w:cs="仿宋"/>
          <w:color w:val="000000"/>
          <w:kern w:val="0"/>
          <w:sz w:val="32"/>
          <w:szCs w:val="32"/>
          <w:u w:val="none" w:color="000000"/>
          <w:lang w:val="en-US" w:eastAsia="zh-CN"/>
        </w:rPr>
      </w:pPr>
      <w:r>
        <w:rPr>
          <w:rFonts w:hint="eastAsia" w:ascii="仿宋" w:hAnsi="仿宋" w:eastAsia="仿宋" w:cs="仿宋"/>
          <w:color w:val="000000"/>
          <w:kern w:val="0"/>
          <w:sz w:val="32"/>
          <w:szCs w:val="32"/>
          <w:u w:val="none" w:color="000000"/>
          <w:lang w:val="en-US" w:eastAsia="zh-CN"/>
        </w:rPr>
        <w:t>你公司的上述行为违反了《中华人民共和国大气污染防治法》第五十四条第一款“机动车排放检验机构应当依法通过计量认证，使用经依法检定合格的机动车排放检验设备，按照国务院环境保护主管部门制定的规范，对机动车进行排放检验，并与环境保护主管部门联网，实现检验数据实时共享。机动车排放检验机构及其负责人对检验数据的真实性和准确性负责”的规定。</w:t>
      </w:r>
    </w:p>
    <w:p>
      <w:pPr>
        <w:keepNext w:val="0"/>
        <w:keepLines w:val="0"/>
        <w:pageBreakBefore w:val="0"/>
        <w:widowControl w:val="0"/>
        <w:kinsoku/>
        <w:wordWrap/>
        <w:overflowPunct/>
        <w:topLinePunct w:val="0"/>
        <w:autoSpaceDE w:val="0"/>
        <w:autoSpaceDN w:val="0"/>
        <w:bidi w:val="0"/>
        <w:adjustRightInd w:val="0"/>
        <w:snapToGrid w:val="0"/>
        <w:spacing w:line="500" w:lineRule="exact"/>
        <w:ind w:firstLine="640" w:firstLineChars="200"/>
        <w:jc w:val="both"/>
        <w:textAlignment w:val="auto"/>
        <w:rPr>
          <w:rFonts w:hint="eastAsia" w:ascii="仿宋" w:hAnsi="仿宋" w:eastAsia="仿宋" w:cs="仿宋"/>
          <w:color w:val="000000"/>
          <w:kern w:val="0"/>
          <w:sz w:val="32"/>
          <w:szCs w:val="32"/>
          <w:u w:val="none" w:color="000000"/>
          <w:lang w:val="en-US" w:eastAsia="zh-CN"/>
        </w:rPr>
      </w:pPr>
      <w:r>
        <w:rPr>
          <w:rFonts w:hint="eastAsia" w:ascii="仿宋" w:hAnsi="仿宋" w:eastAsia="仿宋" w:cs="仿宋"/>
          <w:color w:val="000000"/>
          <w:kern w:val="0"/>
          <w:sz w:val="32"/>
          <w:szCs w:val="32"/>
          <w:u w:val="none" w:color="000000"/>
          <w:lang w:val="en-US" w:eastAsia="zh-CN"/>
        </w:rPr>
        <w:t xml:space="preserve"> 我局于2026年7月3日以行政处罚事先（听证）告知书（同云冈环告〔2026〕21号）告知你公司陈述申辩权（听证权），你公司在规定时限内未进行陈述申辩。</w:t>
      </w:r>
    </w:p>
    <w:p>
      <w:pPr>
        <w:keepNext w:val="0"/>
        <w:keepLines w:val="0"/>
        <w:pageBreakBefore w:val="0"/>
        <w:widowControl w:val="0"/>
        <w:kinsoku/>
        <w:wordWrap/>
        <w:overflowPunct/>
        <w:topLinePunct w:val="0"/>
        <w:autoSpaceDE w:val="0"/>
        <w:autoSpaceDN w:val="0"/>
        <w:bidi w:val="0"/>
        <w:adjustRightInd w:val="0"/>
        <w:snapToGrid w:val="0"/>
        <w:spacing w:line="500" w:lineRule="exact"/>
        <w:ind w:firstLine="640" w:firstLineChars="200"/>
        <w:jc w:val="both"/>
        <w:textAlignment w:val="auto"/>
        <w:rPr>
          <w:rFonts w:hint="eastAsia" w:ascii="仿宋" w:hAnsi="仿宋" w:eastAsia="仿宋" w:cs="仿宋"/>
          <w:color w:val="000000"/>
          <w:kern w:val="0"/>
          <w:sz w:val="32"/>
          <w:szCs w:val="32"/>
          <w:u w:val="none" w:color="000000"/>
          <w:lang w:val="en-US" w:eastAsia="zh-CN"/>
        </w:rPr>
      </w:pPr>
      <w:r>
        <w:rPr>
          <w:rFonts w:hint="eastAsia" w:ascii="仿宋" w:hAnsi="仿宋" w:eastAsia="仿宋" w:cs="仿宋"/>
          <w:color w:val="000000"/>
          <w:kern w:val="0"/>
          <w:sz w:val="32"/>
          <w:szCs w:val="32"/>
          <w:u w:val="none" w:color="000000"/>
          <w:lang w:val="en-US" w:eastAsia="zh-CN"/>
        </w:rPr>
        <w:t>依据《中华人民共和国大气污染防治法》</w:t>
      </w:r>
      <w:r>
        <w:rPr>
          <w:rFonts w:hint="eastAsia" w:ascii="Arial" w:hAnsi="Arial" w:eastAsia="仿宋" w:cs="Arial"/>
          <w:sz w:val="28"/>
          <w:szCs w:val="28"/>
          <w:lang w:val="en-US" w:eastAsia="zh-CN"/>
        </w:rPr>
        <w:t>第一百一十二条第一款“违反本法规定</w:t>
      </w:r>
      <w:r>
        <w:rPr>
          <w:rFonts w:hint="eastAsia" w:ascii="仿宋" w:hAnsi="仿宋" w:eastAsia="仿宋" w:cs="仿宋"/>
          <w:color w:val="000000"/>
          <w:kern w:val="0"/>
          <w:sz w:val="32"/>
          <w:szCs w:val="32"/>
          <w:u w:val="none" w:color="000000"/>
          <w:lang w:val="en-US" w:eastAsia="zh-CN"/>
        </w:rPr>
        <w:t>，伪造机动车、非道路移动机械排放检验结果或者出具虚假排放检验报告的，由县级以上人民政府环境保护主管部门没收违法所得，并处十万元以上五十万元以下的罚款；情节严重的，由负责资质认定的部门取消其检验资格”，并参照《生态环境行政处罚裁量基准》Q-22表的规定，综合违法行为的</w:t>
      </w:r>
      <w:r>
        <w:rPr>
          <w:rFonts w:hint="eastAsia" w:ascii="仿宋" w:hAnsi="仿宋" w:eastAsia="仿宋" w:cs="仿宋"/>
          <w:color w:val="000000"/>
          <w:kern w:val="0"/>
          <w:sz w:val="32"/>
          <w:szCs w:val="32"/>
          <w:u w:val="none" w:color="000000"/>
          <w:lang w:val="en-US" w:eastAsia="en-US"/>
        </w:rPr>
        <w:t>类型</w:t>
      </w:r>
      <w:r>
        <w:rPr>
          <w:rFonts w:hint="eastAsia" w:ascii="仿宋" w:hAnsi="仿宋" w:eastAsia="仿宋" w:cs="仿宋"/>
          <w:color w:val="000000"/>
          <w:kern w:val="0"/>
          <w:sz w:val="32"/>
          <w:szCs w:val="32"/>
          <w:u w:val="none" w:color="000000"/>
          <w:lang w:val="en-US" w:eastAsia="zh-CN"/>
        </w:rPr>
        <w:t>、违反次数、整改情况、</w:t>
      </w:r>
      <w:r>
        <w:rPr>
          <w:rFonts w:hint="eastAsia" w:ascii="仿宋" w:hAnsi="仿宋" w:eastAsia="仿宋" w:cs="仿宋"/>
          <w:color w:val="000000"/>
          <w:kern w:val="0"/>
          <w:sz w:val="32"/>
          <w:szCs w:val="32"/>
          <w:u w:val="none" w:color="000000"/>
          <w:lang w:val="en-US" w:eastAsia="en-US"/>
        </w:rPr>
        <w:t>造成</w:t>
      </w:r>
      <w:r>
        <w:rPr>
          <w:rFonts w:hint="eastAsia" w:ascii="仿宋" w:hAnsi="仿宋" w:eastAsia="仿宋" w:cs="仿宋"/>
          <w:color w:val="000000"/>
          <w:kern w:val="0"/>
          <w:sz w:val="32"/>
          <w:szCs w:val="32"/>
          <w:u w:val="none" w:color="000000"/>
          <w:lang w:val="en-US" w:eastAsia="zh-CN"/>
        </w:rPr>
        <w:t>的</w:t>
      </w:r>
      <w:r>
        <w:rPr>
          <w:rFonts w:hint="eastAsia" w:ascii="仿宋" w:hAnsi="仿宋" w:eastAsia="仿宋" w:cs="仿宋"/>
          <w:color w:val="000000"/>
          <w:kern w:val="0"/>
          <w:sz w:val="32"/>
          <w:szCs w:val="32"/>
          <w:u w:val="none" w:color="000000"/>
          <w:lang w:val="en-US" w:eastAsia="en-US"/>
        </w:rPr>
        <w:t>社会影响</w:t>
      </w:r>
      <w:r>
        <w:rPr>
          <w:rFonts w:hint="eastAsia" w:ascii="仿宋" w:hAnsi="仿宋" w:eastAsia="仿宋" w:cs="仿宋"/>
          <w:color w:val="000000"/>
          <w:kern w:val="0"/>
          <w:sz w:val="32"/>
          <w:szCs w:val="32"/>
          <w:u w:val="none" w:color="000000"/>
          <w:lang w:val="en-US" w:eastAsia="zh-CN"/>
        </w:rPr>
        <w:t>、企业规模大小、社会影响等裁量要素进行裁</w:t>
      </w:r>
      <w:r>
        <w:rPr>
          <w:rFonts w:hint="eastAsia" w:ascii="仿宋_GB2312" w:hAnsi="仿宋_GB2312" w:eastAsia="仿宋_GB2312" w:cs="仿宋_GB2312"/>
          <w:i w:val="0"/>
          <w:iCs w:val="0"/>
          <w:color w:val="auto"/>
          <w:sz w:val="28"/>
          <w:szCs w:val="28"/>
          <w:u w:val="none"/>
          <w:lang w:val="en-US" w:eastAsia="zh-CN"/>
        </w:rPr>
        <w:t>量</w:t>
      </w:r>
      <w:r>
        <w:rPr>
          <w:rFonts w:hint="eastAsia" w:ascii="仿宋" w:hAnsi="仿宋" w:eastAsia="仿宋" w:cs="仿宋"/>
          <w:color w:val="000000"/>
          <w:kern w:val="0"/>
          <w:sz w:val="32"/>
          <w:szCs w:val="32"/>
          <w:u w:val="none" w:color="000000"/>
          <w:lang w:val="en-US" w:eastAsia="zh-CN"/>
        </w:rPr>
        <w:t>，我局决定对你公司处以如下行政处罚：</w:t>
      </w:r>
    </w:p>
    <w:p>
      <w:pPr>
        <w:keepNext w:val="0"/>
        <w:keepLines w:val="0"/>
        <w:pageBreakBefore w:val="0"/>
        <w:widowControl w:val="0"/>
        <w:kinsoku/>
        <w:wordWrap/>
        <w:overflowPunct/>
        <w:topLinePunct w:val="0"/>
        <w:autoSpaceDE w:val="0"/>
        <w:autoSpaceDN w:val="0"/>
        <w:bidi w:val="0"/>
        <w:adjustRightInd w:val="0"/>
        <w:snapToGrid w:val="0"/>
        <w:spacing w:line="500" w:lineRule="exact"/>
        <w:ind w:firstLine="640" w:firstLineChars="200"/>
        <w:jc w:val="both"/>
        <w:textAlignment w:val="auto"/>
        <w:rPr>
          <w:rFonts w:hint="eastAsia" w:ascii="仿宋" w:hAnsi="仿宋" w:eastAsia="仿宋" w:cs="仿宋"/>
          <w:color w:val="000000"/>
          <w:kern w:val="0"/>
          <w:sz w:val="32"/>
          <w:szCs w:val="32"/>
          <w:u w:val="none" w:color="000000"/>
          <w:lang w:val="en-US" w:eastAsia="zh-CN"/>
        </w:rPr>
      </w:pPr>
      <w:r>
        <w:rPr>
          <w:rFonts w:hint="eastAsia" w:ascii="仿宋" w:hAnsi="仿宋" w:eastAsia="仿宋" w:cs="仿宋"/>
          <w:color w:val="000000"/>
          <w:kern w:val="0"/>
          <w:sz w:val="32"/>
          <w:szCs w:val="32"/>
          <w:u w:val="none" w:color="000000"/>
          <w:lang w:val="en-US" w:eastAsia="zh-CN"/>
        </w:rPr>
        <w:t xml:space="preserve">罚款壹拾贰万元，没收违法所得（车辆牌照为京P***50、晋A***V6、晋B***00、晋B***22、晋B***00、京N***88六辆车的环保检测费）玖佰元。                                   </w:t>
      </w:r>
    </w:p>
    <w:p>
      <w:pPr>
        <w:keepNext w:val="0"/>
        <w:keepLines w:val="0"/>
        <w:pageBreakBefore w:val="0"/>
        <w:widowControl w:val="0"/>
        <w:kinsoku/>
        <w:wordWrap/>
        <w:overflowPunct/>
        <w:topLinePunct w:val="0"/>
        <w:autoSpaceDE w:val="0"/>
        <w:autoSpaceDN w:val="0"/>
        <w:bidi w:val="0"/>
        <w:adjustRightInd w:val="0"/>
        <w:snapToGrid w:val="0"/>
        <w:spacing w:line="500" w:lineRule="exact"/>
        <w:ind w:firstLine="640" w:firstLineChars="200"/>
        <w:jc w:val="both"/>
        <w:textAlignment w:val="auto"/>
        <w:rPr>
          <w:rFonts w:hint="eastAsia" w:ascii="仿宋" w:hAnsi="仿宋" w:eastAsia="仿宋" w:cs="仿宋"/>
          <w:color w:val="000000"/>
          <w:kern w:val="0"/>
          <w:sz w:val="32"/>
          <w:szCs w:val="32"/>
          <w:u w:val="none" w:color="000000"/>
          <w:lang w:val="en-US" w:eastAsia="zh-CN"/>
        </w:rPr>
      </w:pPr>
      <w:r>
        <w:rPr>
          <w:rFonts w:hint="eastAsia" w:ascii="仿宋" w:hAnsi="仿宋" w:eastAsia="仿宋" w:cs="仿宋"/>
          <w:color w:val="000000"/>
          <w:kern w:val="0"/>
          <w:sz w:val="32"/>
          <w:szCs w:val="32"/>
          <w:u w:val="none" w:color="000000"/>
          <w:lang w:val="en-US" w:eastAsia="zh-CN"/>
        </w:rPr>
        <w:t>限于接到本处罚决定之日起十五日内到指定的银行或者通过电子支付系统缴纳罚款。逾期不缴纳罚款的，我局可以根据《中华人民共和国行政处罚法》第五十四条 第一项规定每日按罚款数额的百分之三加处罚款。</w:t>
      </w:r>
      <w:bookmarkStart w:id="0" w:name="_GoBack"/>
      <w:bookmarkEnd w:id="0"/>
      <w:r>
        <w:rPr>
          <w:rFonts w:hint="eastAsia" w:ascii="仿宋" w:hAnsi="仿宋" w:eastAsia="仿宋" w:cs="仿宋"/>
          <w:color w:val="000000"/>
          <w:kern w:val="0"/>
          <w:sz w:val="32"/>
          <w:szCs w:val="32"/>
          <w:u w:val="none" w:color="000000"/>
          <w:lang w:val="en-US" w:eastAsia="zh-CN"/>
        </w:rPr>
        <w:t xml:space="preserve"> </w:t>
      </w:r>
    </w:p>
    <w:p>
      <w:pPr>
        <w:keepNext w:val="0"/>
        <w:keepLines w:val="0"/>
        <w:pageBreakBefore w:val="0"/>
        <w:widowControl w:val="0"/>
        <w:kinsoku/>
        <w:wordWrap/>
        <w:overflowPunct/>
        <w:topLinePunct w:val="0"/>
        <w:autoSpaceDE w:val="0"/>
        <w:autoSpaceDN w:val="0"/>
        <w:bidi w:val="0"/>
        <w:adjustRightInd w:val="0"/>
        <w:snapToGrid w:val="0"/>
        <w:spacing w:line="500" w:lineRule="exact"/>
        <w:ind w:firstLine="640" w:firstLineChars="200"/>
        <w:jc w:val="both"/>
        <w:textAlignment w:val="auto"/>
        <w:rPr>
          <w:rFonts w:hint="eastAsia" w:ascii="仿宋" w:hAnsi="仿宋" w:eastAsia="仿宋" w:cs="仿宋"/>
          <w:color w:val="000000"/>
          <w:kern w:val="0"/>
          <w:sz w:val="32"/>
          <w:szCs w:val="32"/>
          <w:u w:val="none" w:color="000000"/>
          <w:lang w:val="en-US" w:eastAsia="zh-CN"/>
        </w:rPr>
      </w:pPr>
      <w:r>
        <w:rPr>
          <w:rFonts w:hint="eastAsia" w:ascii="仿宋" w:hAnsi="仿宋" w:eastAsia="仿宋" w:cs="仿宋"/>
          <w:color w:val="000000"/>
          <w:kern w:val="0"/>
          <w:sz w:val="32"/>
          <w:szCs w:val="32"/>
          <w:u w:val="none" w:color="000000"/>
          <w:lang w:val="en-US" w:eastAsia="zh-CN"/>
        </w:rPr>
        <w:t xml:space="preserve">你公司如不服本处罚决定，可在接到本处罚决定书之日起六十日内向大同市人民政府申请复议，也可以在接到本处罚决定书之日起六个月内向大同市平城区人民法院提起行政诉讼。申请行政复议或者提起行政诉讼，不停止行政处罚决定的执行。 </w:t>
      </w:r>
    </w:p>
    <w:p>
      <w:pPr>
        <w:keepNext w:val="0"/>
        <w:keepLines w:val="0"/>
        <w:pageBreakBefore w:val="0"/>
        <w:widowControl w:val="0"/>
        <w:kinsoku/>
        <w:wordWrap/>
        <w:overflowPunct/>
        <w:topLinePunct w:val="0"/>
        <w:autoSpaceDE w:val="0"/>
        <w:autoSpaceDN w:val="0"/>
        <w:bidi w:val="0"/>
        <w:adjustRightInd w:val="0"/>
        <w:snapToGrid w:val="0"/>
        <w:spacing w:line="500" w:lineRule="exact"/>
        <w:ind w:firstLine="640" w:firstLineChars="200"/>
        <w:jc w:val="both"/>
        <w:textAlignment w:val="auto"/>
        <w:rPr>
          <w:rFonts w:hint="eastAsia" w:ascii="仿宋" w:hAnsi="仿宋" w:eastAsia="仿宋" w:cs="仿宋"/>
          <w:color w:val="000000"/>
          <w:kern w:val="0"/>
          <w:sz w:val="32"/>
          <w:szCs w:val="32"/>
          <w:u w:val="none" w:color="000000"/>
          <w:lang w:val="en-US" w:eastAsia="zh-CN"/>
        </w:rPr>
      </w:pPr>
      <w:r>
        <w:rPr>
          <w:rFonts w:hint="eastAsia" w:ascii="仿宋" w:hAnsi="仿宋" w:eastAsia="仿宋" w:cs="仿宋"/>
          <w:color w:val="000000"/>
          <w:kern w:val="0"/>
          <w:sz w:val="32"/>
          <w:szCs w:val="32"/>
          <w:u w:val="none" w:color="000000"/>
          <w:lang w:val="en-US" w:eastAsia="zh-CN"/>
        </w:rPr>
        <w:t xml:space="preserve">逾期不申请行政复议，不提起行政诉讼，又不履行本处罚决定的，我局将依法申请大同市平城区人民法院强制执行。 </w:t>
      </w:r>
    </w:p>
    <w:p>
      <w:pPr>
        <w:keepNext w:val="0"/>
        <w:keepLines w:val="0"/>
        <w:pageBreakBefore w:val="0"/>
        <w:widowControl w:val="0"/>
        <w:kinsoku/>
        <w:wordWrap/>
        <w:overflowPunct/>
        <w:topLinePunct w:val="0"/>
        <w:autoSpaceDE w:val="0"/>
        <w:autoSpaceDN w:val="0"/>
        <w:bidi w:val="0"/>
        <w:adjustRightInd w:val="0"/>
        <w:snapToGrid w:val="0"/>
        <w:spacing w:line="500" w:lineRule="exact"/>
        <w:ind w:firstLine="640" w:firstLineChars="200"/>
        <w:jc w:val="both"/>
        <w:textAlignment w:val="auto"/>
        <w:rPr>
          <w:rFonts w:hint="eastAsia" w:ascii="仿宋" w:hAnsi="仿宋" w:eastAsia="仿宋" w:cs="仿宋"/>
          <w:color w:val="000000"/>
          <w:kern w:val="0"/>
          <w:sz w:val="32"/>
          <w:szCs w:val="32"/>
          <w:u w:val="none" w:color="000000"/>
          <w:lang w:val="en-US" w:eastAsia="zh-CN"/>
        </w:rPr>
      </w:pPr>
    </w:p>
    <w:p>
      <w:pPr>
        <w:keepNext w:val="0"/>
        <w:keepLines w:val="0"/>
        <w:pageBreakBefore w:val="0"/>
        <w:widowControl w:val="0"/>
        <w:kinsoku/>
        <w:wordWrap/>
        <w:overflowPunct/>
        <w:topLinePunct w:val="0"/>
        <w:autoSpaceDE w:val="0"/>
        <w:autoSpaceDN w:val="0"/>
        <w:bidi w:val="0"/>
        <w:adjustRightInd w:val="0"/>
        <w:snapToGrid w:val="0"/>
        <w:spacing w:line="500" w:lineRule="exact"/>
        <w:ind w:firstLine="640" w:firstLineChars="200"/>
        <w:jc w:val="both"/>
        <w:textAlignment w:val="auto"/>
        <w:rPr>
          <w:rFonts w:hint="eastAsia" w:ascii="仿宋" w:hAnsi="仿宋" w:eastAsia="仿宋" w:cs="仿宋"/>
          <w:color w:val="000000"/>
          <w:kern w:val="0"/>
          <w:sz w:val="32"/>
          <w:szCs w:val="32"/>
          <w:u w:val="none" w:color="000000"/>
          <w:lang w:val="en-US" w:eastAsia="zh-CN"/>
        </w:rPr>
      </w:pPr>
    </w:p>
    <w:p>
      <w:pPr>
        <w:keepNext w:val="0"/>
        <w:keepLines w:val="0"/>
        <w:pageBreakBefore w:val="0"/>
        <w:widowControl w:val="0"/>
        <w:kinsoku/>
        <w:wordWrap/>
        <w:overflowPunct/>
        <w:topLinePunct w:val="0"/>
        <w:autoSpaceDE w:val="0"/>
        <w:autoSpaceDN w:val="0"/>
        <w:bidi w:val="0"/>
        <w:adjustRightInd w:val="0"/>
        <w:snapToGrid w:val="0"/>
        <w:spacing w:line="500" w:lineRule="exact"/>
        <w:ind w:firstLine="640" w:firstLineChars="200"/>
        <w:jc w:val="both"/>
        <w:textAlignment w:val="auto"/>
        <w:rPr>
          <w:rFonts w:hint="eastAsia" w:ascii="仿宋" w:hAnsi="仿宋" w:eastAsia="仿宋" w:cs="仿宋"/>
          <w:color w:val="000000"/>
          <w:kern w:val="0"/>
          <w:sz w:val="32"/>
          <w:szCs w:val="32"/>
          <w:u w:val="none" w:color="000000"/>
          <w:lang w:val="en-US" w:eastAsia="zh-CN"/>
        </w:rPr>
      </w:pPr>
    </w:p>
    <w:p>
      <w:pPr>
        <w:keepNext w:val="0"/>
        <w:keepLines w:val="0"/>
        <w:pageBreakBefore w:val="0"/>
        <w:widowControl w:val="0"/>
        <w:kinsoku/>
        <w:wordWrap/>
        <w:overflowPunct/>
        <w:topLinePunct w:val="0"/>
        <w:autoSpaceDE w:val="0"/>
        <w:autoSpaceDN w:val="0"/>
        <w:bidi w:val="0"/>
        <w:adjustRightInd w:val="0"/>
        <w:snapToGrid w:val="0"/>
        <w:spacing w:line="500" w:lineRule="exact"/>
        <w:ind w:firstLine="640" w:firstLineChars="200"/>
        <w:jc w:val="both"/>
        <w:textAlignment w:val="auto"/>
        <w:rPr>
          <w:rFonts w:hint="eastAsia" w:ascii="仿宋" w:hAnsi="仿宋" w:eastAsia="仿宋" w:cs="仿宋"/>
          <w:color w:val="000000"/>
          <w:kern w:val="0"/>
          <w:sz w:val="32"/>
          <w:szCs w:val="32"/>
          <w:u w:val="none" w:color="000000"/>
          <w:lang w:val="en-US" w:eastAsia="zh-CN"/>
        </w:rPr>
      </w:pPr>
    </w:p>
    <w:p>
      <w:pPr>
        <w:keepNext w:val="0"/>
        <w:keepLines w:val="0"/>
        <w:pageBreakBefore w:val="0"/>
        <w:widowControl w:val="0"/>
        <w:kinsoku/>
        <w:wordWrap/>
        <w:overflowPunct/>
        <w:topLinePunct w:val="0"/>
        <w:autoSpaceDE w:val="0"/>
        <w:autoSpaceDN w:val="0"/>
        <w:bidi w:val="0"/>
        <w:adjustRightInd w:val="0"/>
        <w:snapToGrid w:val="0"/>
        <w:spacing w:line="500" w:lineRule="exact"/>
        <w:ind w:firstLine="5440" w:firstLineChars="1700"/>
        <w:jc w:val="both"/>
        <w:textAlignment w:val="auto"/>
        <w:rPr>
          <w:rFonts w:hint="eastAsia" w:ascii="仿宋" w:hAnsi="仿宋" w:eastAsia="仿宋" w:cs="仿宋"/>
          <w:color w:val="000000"/>
          <w:kern w:val="0"/>
          <w:sz w:val="32"/>
          <w:szCs w:val="32"/>
          <w:u w:val="none" w:color="000000"/>
          <w:lang w:val="en-US" w:eastAsia="zh-CN"/>
        </w:rPr>
      </w:pPr>
      <w:r>
        <w:rPr>
          <w:rFonts w:hint="eastAsia" w:ascii="仿宋" w:hAnsi="仿宋" w:eastAsia="仿宋" w:cs="仿宋"/>
          <w:color w:val="000000"/>
          <w:kern w:val="0"/>
          <w:sz w:val="32"/>
          <w:szCs w:val="32"/>
          <w:u w:val="none" w:color="000000"/>
          <w:lang w:val="en-US" w:eastAsia="zh-CN"/>
        </w:rPr>
        <w:t>大同市生态环境局</w:t>
      </w:r>
    </w:p>
    <w:p>
      <w:pPr>
        <w:keepNext w:val="0"/>
        <w:keepLines w:val="0"/>
        <w:pageBreakBefore w:val="0"/>
        <w:widowControl w:val="0"/>
        <w:kinsoku/>
        <w:wordWrap/>
        <w:overflowPunct/>
        <w:topLinePunct w:val="0"/>
        <w:autoSpaceDE w:val="0"/>
        <w:autoSpaceDN w:val="0"/>
        <w:bidi w:val="0"/>
        <w:adjustRightInd w:val="0"/>
        <w:snapToGrid w:val="0"/>
        <w:spacing w:line="500" w:lineRule="exact"/>
        <w:ind w:firstLine="5760" w:firstLineChars="1800"/>
        <w:jc w:val="both"/>
        <w:textAlignment w:val="auto"/>
        <w:rPr>
          <w:rFonts w:hint="eastAsia" w:ascii="仿宋" w:hAnsi="仿宋" w:eastAsia="仿宋" w:cs="仿宋"/>
          <w:color w:val="000000"/>
          <w:kern w:val="0"/>
          <w:sz w:val="32"/>
          <w:szCs w:val="32"/>
          <w:u w:val="none" w:color="000000"/>
          <w:lang w:val="en-US" w:eastAsia="zh-CN"/>
        </w:rPr>
      </w:pPr>
      <w:r>
        <w:rPr>
          <w:rFonts w:hint="eastAsia" w:ascii="仿宋" w:hAnsi="仿宋" w:eastAsia="仿宋" w:cs="仿宋"/>
          <w:color w:val="000000"/>
          <w:kern w:val="0"/>
          <w:sz w:val="32"/>
          <w:szCs w:val="32"/>
          <w:u w:val="none" w:color="000000"/>
          <w:lang w:val="en-US" w:eastAsia="zh-CN"/>
        </w:rPr>
        <w:t>2026年8月11日</w:t>
      </w:r>
    </w:p>
    <w:p>
      <w:pPr>
        <w:keepNext w:val="0"/>
        <w:keepLines w:val="0"/>
        <w:pageBreakBefore w:val="0"/>
        <w:widowControl w:val="0"/>
        <w:kinsoku/>
        <w:wordWrap/>
        <w:overflowPunct/>
        <w:topLinePunct w:val="0"/>
        <w:autoSpaceDE w:val="0"/>
        <w:autoSpaceDN w:val="0"/>
        <w:bidi w:val="0"/>
        <w:adjustRightInd w:val="0"/>
        <w:snapToGrid w:val="0"/>
        <w:spacing w:line="500" w:lineRule="exact"/>
        <w:ind w:firstLine="5760" w:firstLineChars="1800"/>
        <w:jc w:val="both"/>
        <w:textAlignment w:val="auto"/>
        <w:rPr>
          <w:rFonts w:hint="eastAsia" w:ascii="仿宋" w:hAnsi="仿宋" w:eastAsia="仿宋" w:cs="仿宋"/>
          <w:color w:val="000000"/>
          <w:kern w:val="0"/>
          <w:sz w:val="32"/>
          <w:szCs w:val="32"/>
          <w:u w:val="none" w:color="000000"/>
          <w:lang w:val="en-US" w:eastAsia="zh-CN"/>
        </w:rPr>
      </w:pPr>
    </w:p>
    <w:p>
      <w:pPr>
        <w:keepNext w:val="0"/>
        <w:keepLines w:val="0"/>
        <w:pageBreakBefore w:val="0"/>
        <w:widowControl w:val="0"/>
        <w:kinsoku/>
        <w:wordWrap/>
        <w:overflowPunct/>
        <w:topLinePunct w:val="0"/>
        <w:autoSpaceDE w:val="0"/>
        <w:autoSpaceDN w:val="0"/>
        <w:bidi w:val="0"/>
        <w:adjustRightInd w:val="0"/>
        <w:snapToGrid w:val="0"/>
        <w:spacing w:line="500" w:lineRule="exact"/>
        <w:ind w:firstLine="5760" w:firstLineChars="1800"/>
        <w:jc w:val="both"/>
        <w:textAlignment w:val="auto"/>
        <w:rPr>
          <w:rFonts w:hint="eastAsia" w:ascii="仿宋" w:hAnsi="仿宋" w:eastAsia="仿宋" w:cs="仿宋"/>
          <w:color w:val="000000"/>
          <w:kern w:val="0"/>
          <w:sz w:val="32"/>
          <w:szCs w:val="32"/>
          <w:u w:val="none" w:color="000000"/>
          <w:lang w:val="en-US" w:eastAsia="zh-CN"/>
        </w:rPr>
      </w:pPr>
    </w:p>
    <w:p>
      <w:pPr>
        <w:keepNext w:val="0"/>
        <w:keepLines w:val="0"/>
        <w:pageBreakBefore w:val="0"/>
        <w:widowControl w:val="0"/>
        <w:kinsoku/>
        <w:wordWrap/>
        <w:overflowPunct/>
        <w:topLinePunct w:val="0"/>
        <w:autoSpaceDE w:val="0"/>
        <w:autoSpaceDN w:val="0"/>
        <w:bidi w:val="0"/>
        <w:adjustRightInd w:val="0"/>
        <w:snapToGrid w:val="0"/>
        <w:spacing w:line="500" w:lineRule="exact"/>
        <w:ind w:firstLine="5760" w:firstLineChars="1800"/>
        <w:jc w:val="both"/>
        <w:textAlignment w:val="auto"/>
        <w:rPr>
          <w:rFonts w:hint="eastAsia" w:ascii="仿宋" w:hAnsi="仿宋" w:eastAsia="仿宋" w:cs="仿宋"/>
          <w:color w:val="000000"/>
          <w:kern w:val="0"/>
          <w:sz w:val="32"/>
          <w:szCs w:val="32"/>
          <w:u w:val="none" w:color="000000"/>
          <w:lang w:val="en-US" w:eastAsia="zh-CN"/>
        </w:rPr>
      </w:pPr>
    </w:p>
    <w:p>
      <w:pPr>
        <w:keepNext w:val="0"/>
        <w:keepLines w:val="0"/>
        <w:pageBreakBefore w:val="0"/>
        <w:widowControl w:val="0"/>
        <w:kinsoku/>
        <w:wordWrap/>
        <w:overflowPunct/>
        <w:topLinePunct w:val="0"/>
        <w:autoSpaceDE w:val="0"/>
        <w:autoSpaceDN w:val="0"/>
        <w:bidi w:val="0"/>
        <w:adjustRightInd w:val="0"/>
        <w:snapToGrid w:val="0"/>
        <w:spacing w:line="500" w:lineRule="exact"/>
        <w:ind w:firstLine="5760" w:firstLineChars="1800"/>
        <w:jc w:val="both"/>
        <w:textAlignment w:val="auto"/>
        <w:rPr>
          <w:rFonts w:hint="eastAsia" w:ascii="仿宋" w:hAnsi="仿宋" w:eastAsia="仿宋" w:cs="仿宋"/>
          <w:color w:val="000000"/>
          <w:kern w:val="0"/>
          <w:sz w:val="32"/>
          <w:szCs w:val="32"/>
          <w:u w:val="none" w:color="000000"/>
          <w:lang w:val="en-US" w:eastAsia="zh-CN"/>
        </w:rPr>
      </w:pPr>
    </w:p>
    <w:p>
      <w:pPr>
        <w:keepNext w:val="0"/>
        <w:keepLines w:val="0"/>
        <w:pageBreakBefore w:val="0"/>
        <w:widowControl w:val="0"/>
        <w:kinsoku/>
        <w:wordWrap/>
        <w:overflowPunct/>
        <w:topLinePunct w:val="0"/>
        <w:autoSpaceDE w:val="0"/>
        <w:autoSpaceDN w:val="0"/>
        <w:bidi w:val="0"/>
        <w:adjustRightInd w:val="0"/>
        <w:snapToGrid w:val="0"/>
        <w:spacing w:line="500" w:lineRule="exact"/>
        <w:ind w:firstLine="5760" w:firstLineChars="1800"/>
        <w:jc w:val="both"/>
        <w:textAlignment w:val="auto"/>
        <w:rPr>
          <w:rFonts w:hint="eastAsia" w:ascii="仿宋" w:hAnsi="仿宋" w:eastAsia="仿宋" w:cs="仿宋"/>
          <w:color w:val="000000"/>
          <w:kern w:val="0"/>
          <w:sz w:val="32"/>
          <w:szCs w:val="32"/>
          <w:u w:val="none" w:color="000000"/>
          <w:lang w:val="en-US" w:eastAsia="zh-CN"/>
        </w:rPr>
      </w:pPr>
    </w:p>
    <w:p/>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2000000000000000000"/>
    <w:charset w:val="86"/>
    <w:family w:val="auto"/>
    <w:pitch w:val="default"/>
    <w:sig w:usb0="A00002BF" w:usb1="184F6CFA" w:usb2="00000012" w:usb3="00000000" w:csb0="00040001" w:csb1="00000000"/>
  </w:font>
  <w:font w:name="仿宋">
    <w:altName w:val="方正仿宋_GBK"/>
    <w:panose1 w:val="02010609060101010101"/>
    <w:charset w:val="86"/>
    <w:family w:val="modern"/>
    <w:pitch w:val="default"/>
    <w:sig w:usb0="00000000" w:usb1="00000000" w:usb2="00000016" w:usb3="00000000" w:csb0="00040001" w:csb1="00000000"/>
  </w:font>
  <w:font w:name="仿宋_GB2312">
    <w:altName w:val="方正仿宋_GBK"/>
    <w:panose1 w:val="02010609030101010101"/>
    <w:charset w:val="86"/>
    <w:family w:val="modern"/>
    <w:pitch w:val="default"/>
    <w:sig w:usb0="00000000" w:usb1="00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仿宋_GBK">
    <w:panose1 w:val="020000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35D689C"/>
    <w:rsid w:val="33AE5C3E"/>
    <w:rsid w:val="735D689C"/>
    <w:rsid w:val="7DEF08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iPriority="99"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4"/>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table of authorities"/>
    <w:basedOn w:val="1"/>
    <w:next w:val="1"/>
    <w:unhideWhenUsed/>
    <w:qFormat/>
    <w:uiPriority w:val="99"/>
    <w:pPr>
      <w:ind w:left="420" w:left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0</Words>
  <Characters>0</Characters>
  <Lines>0</Lines>
  <Paragraphs>0</Paragraphs>
  <TotalTime>2</TotalTime>
  <ScaleCrop>false</ScaleCrop>
  <LinksUpToDate>false</LinksUpToDate>
  <CharactersWithSpaces>0</CharactersWithSpaces>
  <Application>WPS Office_11.8.2.10422_F1E327BC-269C-435d-A152-05C5408002CA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2026-08-13T00:14:00Z</dcterms:created>
  <dc:creator>老东</dc:creator>
  <cp:lastModifiedBy>greatwall</cp:lastModifiedBy>
  <dcterms:modified xsi:type="dcterms:W3CDTF">2026-08-13T15:46:20Z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2052-11.8.2.10422</vt:lpwstr>
  </property>
  <property fmtid="{D5CDD505-2E9C-101B-9397-08002B2CF9AE}" pid="3" name="ICV">
    <vt:lpwstr>6D608D36536F4DF6AE2328EC109CA24C_11</vt:lpwstr>
  </property>
  <property fmtid="{D5CDD505-2E9C-101B-9397-08002B2CF9AE}" pid="4" name="KSOTemplateDocerSaveRecord">
    <vt:lpwstr>eyJoZGlkIjoiNzIwMmI4NjNkMjgyNjYxM2U0MjgwODU4ZTYzZDA1NDUiLCJ1c2VySWQiOiI0NDM5NTE4OTAifQ==</vt:lpwstr>
  </property>
</Properties>
</file>