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同环罚〔2026〕11号</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当事人名称：灵丘县中源矿业有限责任公司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法定代表人：崔瑾瑜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bookmarkStart w:id="0" w:name="_GoBack"/>
      <w:bookmarkEnd w:id="0"/>
      <w:r>
        <w:rPr>
          <w:rFonts w:hint="eastAsia" w:ascii="仿宋_GB2312" w:hAnsi="仿宋_GB2312" w:eastAsia="仿宋_GB2312" w:cs="仿宋_GB2312"/>
          <w:sz w:val="28"/>
          <w:szCs w:val="28"/>
          <w:u w:val="none"/>
          <w:lang w:val="en-US" w:eastAsia="zh-CN"/>
        </w:rPr>
        <w:t>691E</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地址：山西省大同市灵丘县高渠沟村北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我局于2026年3月9日对你单位进行了调查，发现你单位实施了以下环境违法行为：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你单位厂区院内有大面积锰矿石原料露天堆放，未按照排污许可证废气污染物排放要求对原料采取全封闭储存措施。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1、2026年3月9日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2、2026年3月10日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3、2026年3月9日</w:t>
      </w:r>
      <w:r>
        <w:rPr>
          <w:rFonts w:hint="eastAsia" w:ascii="仿宋_GB2312" w:hAnsi="仿宋_GB2312" w:eastAsia="仿宋_GB2312" w:cs="仿宋_GB2312"/>
          <w:sz w:val="28"/>
          <w:szCs w:val="28"/>
          <w:u w:val="none"/>
          <w:lang w:val="en-US" w:eastAsia="zh-CN"/>
        </w:rPr>
        <w:t>我局</w:t>
      </w:r>
      <w:r>
        <w:rPr>
          <w:rFonts w:hint="eastAsia" w:ascii="仿宋_GB2312" w:hAnsi="仿宋_GB2312" w:eastAsia="仿宋_GB2312" w:cs="仿宋_GB2312"/>
          <w:sz w:val="28"/>
          <w:szCs w:val="28"/>
          <w:lang w:val="en-US" w:eastAsia="zh-CN"/>
        </w:rPr>
        <w:t>拍摄的现场照片1份，证明你单位</w:t>
      </w:r>
      <w:r>
        <w:rPr>
          <w:rFonts w:hint="eastAsia" w:ascii="仿宋_GB2312" w:hAnsi="仿宋_GB2312" w:eastAsia="仿宋_GB2312" w:cs="仿宋_GB2312"/>
          <w:sz w:val="28"/>
          <w:szCs w:val="28"/>
          <w:u w:val="none"/>
          <w:lang w:val="en-US" w:eastAsia="zh-CN"/>
        </w:rPr>
        <w:t>厂区院内有大面积锰矿石原料露天堆放；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4、2026年3月9日</w:t>
      </w:r>
      <w:r>
        <w:rPr>
          <w:rFonts w:hint="eastAsia" w:ascii="仿宋_GB2312" w:hAnsi="仿宋_GB2312" w:eastAsia="仿宋_GB2312" w:cs="仿宋_GB2312"/>
          <w:i w:val="0"/>
          <w:iCs w:val="0"/>
          <w:sz w:val="28"/>
          <w:szCs w:val="28"/>
          <w:u w:val="none"/>
          <w:lang w:val="en-US" w:eastAsia="zh-CN"/>
        </w:rPr>
        <w:t>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5、2026年3月10日你单位提供的以下资料：（1）《营业执照》复印件1份、（2）法人身份证复印件1份、</w:t>
      </w:r>
      <w:r>
        <w:rPr>
          <w:rFonts w:hint="eastAsia" w:ascii="仿宋_GB2312" w:hAnsi="仿宋_GB2312" w:eastAsia="仿宋_GB2312" w:cs="仿宋_GB2312"/>
          <w:color w:val="auto"/>
          <w:sz w:val="28"/>
          <w:szCs w:val="28"/>
          <w:lang w:val="en-US" w:eastAsia="zh-CN"/>
        </w:rPr>
        <w:t>（3）现场负责人身份证复印件1份、（4）授权委托书1份、</w:t>
      </w:r>
      <w:r>
        <w:rPr>
          <w:rFonts w:hint="eastAsia" w:ascii="仿宋_GB2312" w:hAnsi="仿宋_GB2312" w:eastAsia="仿宋_GB2312" w:cs="仿宋_GB2312"/>
          <w:sz w:val="28"/>
          <w:szCs w:val="28"/>
          <w:lang w:val="en-US" w:eastAsia="zh-CN"/>
        </w:rPr>
        <w:t>（5）《排污许可证》复印件1份、（6）企事业单位突发环境事件应急预案备案表复印件1份、（7）</w:t>
      </w:r>
      <w:r>
        <w:rPr>
          <w:rFonts w:hint="eastAsia" w:ascii="仿宋_GB2312" w:hAnsi="仿宋_GB2312" w:eastAsia="仿宋_GB2312" w:cs="仿宋_GB2312"/>
          <w:color w:val="auto"/>
          <w:sz w:val="28"/>
          <w:szCs w:val="28"/>
          <w:lang w:val="en-US" w:eastAsia="zh-CN"/>
        </w:rPr>
        <w:t>《灵丘县中源矿业有限责任公司生产低品位锰渣（17m³锰渣炉3台）环境影响报告书》的批复</w:t>
      </w:r>
      <w:r>
        <w:rPr>
          <w:rFonts w:hint="eastAsia" w:ascii="仿宋_GB2312" w:hAnsi="仿宋_GB2312" w:eastAsia="仿宋_GB2312" w:cs="仿宋_GB2312"/>
          <w:sz w:val="28"/>
          <w:szCs w:val="28"/>
          <w:lang w:val="en-US" w:eastAsia="zh-CN"/>
        </w:rPr>
        <w:t>复印件1份、（6）《</w:t>
      </w:r>
      <w:r>
        <w:rPr>
          <w:rFonts w:hint="eastAsia" w:ascii="仿宋_GB2312" w:hAnsi="仿宋_GB2312" w:eastAsia="仿宋_GB2312" w:cs="仿宋_GB2312"/>
          <w:color w:val="auto"/>
          <w:sz w:val="28"/>
          <w:szCs w:val="28"/>
          <w:lang w:val="en-US" w:eastAsia="zh-CN"/>
        </w:rPr>
        <w:t>灵丘县中源矿业有限责任公司生产低品位锰渣项目</w:t>
      </w:r>
      <w:r>
        <w:rPr>
          <w:rFonts w:hint="eastAsia" w:ascii="仿宋_GB2312" w:hAnsi="仿宋_GB2312" w:eastAsia="仿宋_GB2312" w:cs="仿宋_GB2312"/>
          <w:sz w:val="28"/>
          <w:szCs w:val="28"/>
          <w:lang w:val="en-US" w:eastAsia="zh-CN"/>
        </w:rPr>
        <w:t>竣工环境保护验收的意见》复印件1份、（7）《</w:t>
      </w:r>
      <w:r>
        <w:rPr>
          <w:rFonts w:hint="eastAsia" w:ascii="仿宋_GB2312" w:hAnsi="仿宋_GB2312" w:eastAsia="仿宋_GB2312" w:cs="仿宋_GB2312"/>
          <w:color w:val="auto"/>
          <w:sz w:val="28"/>
          <w:szCs w:val="28"/>
          <w:lang w:val="en-US" w:eastAsia="zh-CN"/>
        </w:rPr>
        <w:t>灵丘县中源矿业有限责任公司生产系统和环保系统技术升级改造项目环境影响报告书</w:t>
      </w:r>
      <w:r>
        <w:rPr>
          <w:rFonts w:hint="eastAsia" w:ascii="仿宋_GB2312" w:hAnsi="仿宋_GB2312" w:eastAsia="仿宋_GB2312" w:cs="仿宋_GB2312"/>
          <w:sz w:val="28"/>
          <w:szCs w:val="28"/>
          <w:lang w:val="en-US" w:eastAsia="zh-CN"/>
        </w:rPr>
        <w:t>》的批复复印件1份；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6、2026年4月12日我局提供责令改正情况复查记录表1份，证明你单位改正违法行为情况。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中华人民共和国大气污染防治法》第四十八条第一款“钢铁、建材、有色金属、石油、化工、制药、矿产开采等企业，应当加强精细化管理，采取集中收集处理等措施，严格控制粉尘和气态污染物的排放。”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我局于2026年4月17日以《行政处罚事先告知书》（同环罚告〔2026〕10号）告知你单位陈述申辩的权利，期限内你单位未进行陈述申辩。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sz w:val="28"/>
          <w:szCs w:val="28"/>
          <w:lang w:val="en-US" w:eastAsia="zh-CN"/>
        </w:rPr>
        <w:t>《中华人民共和国大气污染防治法》第一百零八条第五项“违反本法规定，有下列行为之一，由县级以上人民政府生态环境等主管部门责令改正，处以二万元以上二十万元以下罚款;拒不改正的，责令停产整治：(五)钢铁、建材、有色金属、石油、化工、制药、矿产开采等企业，未采取集中收集处理、密闭、围挡、遮盖、清扫、洒水等措施，控制、减少粉尘和气态污染物排放</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的规定，参照山西省生态环境厅《生态环境行政处罚裁量基准》Q-17，</w:t>
      </w:r>
      <w:r>
        <w:rPr>
          <w:rFonts w:hint="eastAsia" w:ascii="仿宋_GB2312" w:hAnsi="仿宋_GB2312" w:eastAsia="仿宋_GB2312" w:cs="仿宋_GB2312"/>
          <w:i w:val="0"/>
          <w:iCs w:val="0"/>
          <w:color w:val="auto"/>
          <w:sz w:val="28"/>
          <w:szCs w:val="28"/>
          <w:u w:val="none"/>
          <w:lang w:val="en-US" w:eastAsia="zh-CN"/>
        </w:rPr>
        <w:t>综合你单位违法行为类型、排污去向、废气类别、违法行为持续时间、整改情况、是否造成社会影响和生态破坏、企业规模大小等裁量要素进行裁量，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罚款肆万肆仟元。</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60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2026年5月6日</w:t>
      </w:r>
    </w:p>
    <w:p>
      <w:pPr>
        <w:keepNext w:val="0"/>
        <w:keepLines w:val="0"/>
        <w:pageBreakBefore w:val="0"/>
        <w:widowControl w:val="0"/>
        <w:kinsoku/>
        <w:wordWrap/>
        <w:overflowPunct/>
        <w:topLinePunct w:val="0"/>
        <w:autoSpaceDE/>
        <w:autoSpaceDN/>
        <w:bidi w:val="0"/>
        <w:adjustRightInd/>
        <w:snapToGrid w:val="0"/>
        <w:spacing w:line="300" w:lineRule="auto"/>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21E72F3"/>
    <w:rsid w:val="03323B24"/>
    <w:rsid w:val="03360323"/>
    <w:rsid w:val="03C42EE4"/>
    <w:rsid w:val="03D97D5A"/>
    <w:rsid w:val="04811869"/>
    <w:rsid w:val="058D2FB6"/>
    <w:rsid w:val="094B169C"/>
    <w:rsid w:val="099D5511"/>
    <w:rsid w:val="0BDA6C5D"/>
    <w:rsid w:val="0E0428F4"/>
    <w:rsid w:val="0E073357"/>
    <w:rsid w:val="0E4B63E2"/>
    <w:rsid w:val="0E7476E7"/>
    <w:rsid w:val="10985BDE"/>
    <w:rsid w:val="1149766B"/>
    <w:rsid w:val="1420150B"/>
    <w:rsid w:val="15453991"/>
    <w:rsid w:val="157E734E"/>
    <w:rsid w:val="165E330A"/>
    <w:rsid w:val="189E37A1"/>
    <w:rsid w:val="1A7016AA"/>
    <w:rsid w:val="1D095216"/>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2FA71273"/>
    <w:rsid w:val="317D4589"/>
    <w:rsid w:val="37886519"/>
    <w:rsid w:val="3CC9291F"/>
    <w:rsid w:val="40436D96"/>
    <w:rsid w:val="40994A60"/>
    <w:rsid w:val="414014A0"/>
    <w:rsid w:val="423430EB"/>
    <w:rsid w:val="43295156"/>
    <w:rsid w:val="44664E1E"/>
    <w:rsid w:val="45240818"/>
    <w:rsid w:val="466B2534"/>
    <w:rsid w:val="46C24835"/>
    <w:rsid w:val="4B182BCD"/>
    <w:rsid w:val="4B2F5A81"/>
    <w:rsid w:val="4CE1674C"/>
    <w:rsid w:val="4DE4148C"/>
    <w:rsid w:val="4F9C377C"/>
    <w:rsid w:val="52A11128"/>
    <w:rsid w:val="52B849C1"/>
    <w:rsid w:val="530B0183"/>
    <w:rsid w:val="542A5C20"/>
    <w:rsid w:val="54B3645A"/>
    <w:rsid w:val="56071F23"/>
    <w:rsid w:val="56484640"/>
    <w:rsid w:val="58426C8B"/>
    <w:rsid w:val="58B06432"/>
    <w:rsid w:val="58EB6B19"/>
    <w:rsid w:val="5B0F2B92"/>
    <w:rsid w:val="5B5453B2"/>
    <w:rsid w:val="5CA16EC6"/>
    <w:rsid w:val="5D005D60"/>
    <w:rsid w:val="5D605360"/>
    <w:rsid w:val="5EAE4B05"/>
    <w:rsid w:val="617F52FC"/>
    <w:rsid w:val="619072B1"/>
    <w:rsid w:val="61E33F36"/>
    <w:rsid w:val="64D67CFF"/>
    <w:rsid w:val="65206452"/>
    <w:rsid w:val="67D174C2"/>
    <w:rsid w:val="690C3919"/>
    <w:rsid w:val="695232F6"/>
    <w:rsid w:val="6AD01029"/>
    <w:rsid w:val="6C66448E"/>
    <w:rsid w:val="6CF37CE2"/>
    <w:rsid w:val="6D763A57"/>
    <w:rsid w:val="6DD5039F"/>
    <w:rsid w:val="6DF4073C"/>
    <w:rsid w:val="6E2B1EBA"/>
    <w:rsid w:val="6E9207A8"/>
    <w:rsid w:val="71724535"/>
    <w:rsid w:val="72C83F3E"/>
    <w:rsid w:val="735237D7"/>
    <w:rsid w:val="74574EC5"/>
    <w:rsid w:val="76B75DC4"/>
    <w:rsid w:val="76FC4074"/>
    <w:rsid w:val="77690189"/>
    <w:rsid w:val="77C90B80"/>
    <w:rsid w:val="7C861275"/>
    <w:rsid w:val="7CD16F56"/>
    <w:rsid w:val="7E426728"/>
    <w:rsid w:val="F6F3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1294</Words>
  <Characters>1363</Characters>
  <Lines>0</Lines>
  <Paragraphs>0</Paragraphs>
  <TotalTime>3</TotalTime>
  <ScaleCrop>false</ScaleCrop>
  <LinksUpToDate>false</LinksUpToDate>
  <CharactersWithSpaces>1366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2026-01-28T16:56:00Z</cp:lastPrinted>
  <dcterms:modified xsi:type="dcterms:W3CDTF">2026-05-07T16:39:06Z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C34B44B2876945A790344897C8E03757_13</vt:lpwstr>
  </property>
  <property fmtid="{D5CDD505-2E9C-101B-9397-08002B2CF9AE}" pid="4" name="KSOTemplateDocerSaveRecord">
    <vt:lpwstr>eyJoZGlkIjoiMjY2NDcyNGE4N2MwOWQ0ZjUyNWIzYTczMTVhNzFmOGMiLCJ1c2VySWQiOiI3MjUwNzY3MDYifQ==</vt:lpwstr>
  </property>
</Properties>
</file>