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40" w:line="226" w:lineRule="auto"/>
        <w:ind w:left="0"/>
        <w:jc w:val="center"/>
        <w:textAlignment w:val="baseline"/>
        <w:outlineLvl w:val="0"/>
        <w:rPr>
          <w:rFonts w:ascii="黑体" w:hAnsi="黑体" w:eastAsia="黑体" w:cs="黑体"/>
          <w:sz w:val="43"/>
          <w:szCs w:val="43"/>
        </w:rPr>
      </w:pPr>
      <w:r>
        <w:rPr>
          <w:rFonts w:hint="eastAsia" w:ascii="黑体" w:hAnsi="黑体" w:eastAsia="黑体" w:cs="黑体"/>
          <w:spacing w:val="2"/>
          <w:sz w:val="43"/>
          <w:szCs w:val="43"/>
          <w:lang w:eastAsia="zh-CN"/>
        </w:rPr>
        <w:t>大同市</w:t>
      </w:r>
      <w:r>
        <w:rPr>
          <w:rFonts w:ascii="黑体" w:hAnsi="黑体" w:eastAsia="黑体" w:cs="黑体"/>
          <w:spacing w:val="2"/>
          <w:sz w:val="43"/>
          <w:szCs w:val="43"/>
        </w:rPr>
        <w:t>生态环境局</w:t>
      </w:r>
    </w:p>
    <w:p>
      <w:pPr>
        <w:keepNext w:val="0"/>
        <w:keepLines w:val="0"/>
        <w:pageBreakBefore w:val="0"/>
        <w:widowControl/>
        <w:kinsoku w:val="0"/>
        <w:wordWrap/>
        <w:overflowPunct/>
        <w:topLinePunct w:val="0"/>
        <w:autoSpaceDE w:val="0"/>
        <w:autoSpaceDN w:val="0"/>
        <w:bidi w:val="0"/>
        <w:adjustRightInd w:val="0"/>
        <w:snapToGrid w:val="0"/>
        <w:spacing w:before="30" w:line="226" w:lineRule="auto"/>
        <w:ind w:left="0"/>
        <w:jc w:val="center"/>
        <w:textAlignment w:val="baseline"/>
        <w:outlineLvl w:val="0"/>
        <w:rPr>
          <w:rFonts w:ascii="黑体" w:hAnsi="黑体" w:eastAsia="黑体" w:cs="黑体"/>
          <w:sz w:val="43"/>
          <w:szCs w:val="43"/>
        </w:rPr>
      </w:pPr>
      <w:bookmarkStart w:id="0" w:name="bookmark131"/>
      <w:bookmarkEnd w:id="0"/>
      <w:r>
        <w:rPr>
          <w:rFonts w:ascii="黑体" w:hAnsi="黑体" w:eastAsia="黑体" w:cs="黑体"/>
          <w:spacing w:val="7"/>
          <w:sz w:val="43"/>
          <w:szCs w:val="43"/>
        </w:rPr>
        <w:t>行政处罚决定书</w:t>
      </w:r>
    </w:p>
    <w:p>
      <w:pPr>
        <w:keepNext w:val="0"/>
        <w:keepLines w:val="0"/>
        <w:pageBreakBefore w:val="0"/>
        <w:widowControl/>
        <w:tabs>
          <w:tab w:val="left" w:pos="3626"/>
        </w:tabs>
        <w:kinsoku w:val="0"/>
        <w:wordWrap/>
        <w:overflowPunct/>
        <w:topLinePunct w:val="0"/>
        <w:autoSpaceDE w:val="0"/>
        <w:autoSpaceDN w:val="0"/>
        <w:bidi w:val="0"/>
        <w:adjustRightInd w:val="0"/>
        <w:snapToGrid w:val="0"/>
        <w:spacing w:before="331" w:line="228" w:lineRule="auto"/>
        <w:ind w:left="0"/>
        <w:jc w:val="center"/>
        <w:textAlignment w:val="baseline"/>
        <w:rPr>
          <w:rFonts w:ascii="仿宋" w:hAnsi="仿宋" w:eastAsia="仿宋" w:cs="仿宋"/>
          <w:sz w:val="31"/>
          <w:szCs w:val="31"/>
        </w:rPr>
      </w:pPr>
      <w:r>
        <w:rPr>
          <w:rFonts w:hint="eastAsia" w:ascii="仿宋" w:hAnsi="仿宋" w:eastAsia="仿宋" w:cs="仿宋"/>
          <w:spacing w:val="-12"/>
          <w:sz w:val="31"/>
          <w:szCs w:val="31"/>
          <w:lang w:eastAsia="zh-CN"/>
        </w:rPr>
        <w:t>同浑源</w:t>
      </w:r>
      <w:r>
        <w:rPr>
          <w:rFonts w:ascii="仿宋" w:hAnsi="仿宋" w:eastAsia="仿宋" w:cs="仿宋"/>
          <w:spacing w:val="-12"/>
          <w:sz w:val="31"/>
          <w:szCs w:val="31"/>
        </w:rPr>
        <w:t>环罚〔</w:t>
      </w:r>
      <w:r>
        <w:rPr>
          <w:rFonts w:hint="eastAsia" w:ascii="仿宋" w:hAnsi="仿宋" w:eastAsia="仿宋" w:cs="仿宋"/>
          <w:spacing w:val="-12"/>
          <w:sz w:val="31"/>
          <w:szCs w:val="31"/>
          <w:lang w:val="en-US" w:eastAsia="zh-CN"/>
        </w:rPr>
        <w:t>2026</w:t>
      </w:r>
      <w:r>
        <w:rPr>
          <w:rFonts w:ascii="仿宋" w:hAnsi="仿宋" w:eastAsia="仿宋" w:cs="仿宋"/>
          <w:spacing w:val="-12"/>
          <w:sz w:val="31"/>
          <w:szCs w:val="31"/>
        </w:rPr>
        <w:t>〕</w:t>
      </w:r>
      <w:r>
        <w:rPr>
          <w:rFonts w:hint="eastAsia" w:ascii="仿宋" w:hAnsi="仿宋" w:eastAsia="仿宋" w:cs="仿宋"/>
          <w:spacing w:val="4"/>
          <w:sz w:val="31"/>
          <w:szCs w:val="31"/>
          <w:u w:val="none" w:color="auto"/>
          <w:lang w:val="en-US" w:eastAsia="zh-CN"/>
        </w:rPr>
        <w:t>5</w:t>
      </w:r>
      <w:r>
        <w:rPr>
          <w:rFonts w:ascii="仿宋" w:hAnsi="仿宋" w:eastAsia="仿宋" w:cs="仿宋"/>
          <w:spacing w:val="-12"/>
          <w:sz w:val="31"/>
          <w:szCs w:val="31"/>
        </w:rPr>
        <w:t>号</w:t>
      </w:r>
    </w:p>
    <w:p>
      <w:pPr>
        <w:pStyle w:val="2"/>
        <w:spacing w:line="325" w:lineRule="auto"/>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ascii="仿宋" w:hAnsi="仿宋" w:eastAsia="仿宋" w:cs="仿宋"/>
          <w:sz w:val="30"/>
          <w:szCs w:val="30"/>
        </w:rPr>
      </w:pPr>
      <w:r>
        <w:rPr>
          <w:rFonts w:ascii="仿宋" w:hAnsi="仿宋" w:eastAsia="仿宋" w:cs="仿宋"/>
          <w:spacing w:val="-6"/>
          <w:sz w:val="30"/>
          <w:szCs w:val="30"/>
        </w:rPr>
        <w:t>当事人名称：</w:t>
      </w:r>
      <w:r>
        <w:rPr>
          <w:rFonts w:hint="eastAsia" w:ascii="仿宋" w:hAnsi="仿宋" w:eastAsia="仿宋" w:cs="仿宋"/>
          <w:spacing w:val="-5"/>
          <w:sz w:val="30"/>
          <w:szCs w:val="30"/>
          <w:u w:val="none" w:color="auto"/>
        </w:rPr>
        <w:t>元力(天津)建设工程有限公司</w:t>
      </w:r>
      <w:r>
        <w:rPr>
          <w:rFonts w:ascii="仿宋" w:hAnsi="仿宋" w:eastAsia="仿宋" w:cs="仿宋"/>
          <w:sz w:val="30"/>
          <w:szCs w:val="30"/>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ascii="仿宋" w:hAnsi="仿宋" w:eastAsia="仿宋" w:cs="仿宋"/>
          <w:sz w:val="30"/>
          <w:szCs w:val="30"/>
        </w:rPr>
      </w:pPr>
      <w:r>
        <w:rPr>
          <w:rFonts w:ascii="仿宋" w:hAnsi="仿宋" w:eastAsia="仿宋" w:cs="仿宋"/>
          <w:spacing w:val="-3"/>
          <w:sz w:val="30"/>
          <w:szCs w:val="30"/>
        </w:rPr>
        <w:t>法定代表人：</w:t>
      </w:r>
      <w:r>
        <w:rPr>
          <w:rFonts w:hint="eastAsia" w:ascii="仿宋" w:hAnsi="仿宋" w:eastAsia="仿宋" w:cs="仿宋"/>
          <w:spacing w:val="4"/>
          <w:sz w:val="30"/>
          <w:szCs w:val="30"/>
          <w:u w:val="none" w:color="auto"/>
        </w:rPr>
        <w:t>马力</w:t>
      </w:r>
      <w:r>
        <w:rPr>
          <w:rFonts w:ascii="仿宋" w:hAnsi="仿宋" w:eastAsia="仿宋" w:cs="仿宋"/>
          <w:sz w:val="30"/>
          <w:szCs w:val="30"/>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ascii="仿宋" w:hAnsi="仿宋" w:eastAsia="仿宋" w:cs="仿宋"/>
          <w:sz w:val="30"/>
          <w:szCs w:val="30"/>
        </w:rPr>
      </w:pPr>
      <w:r>
        <w:rPr>
          <w:rFonts w:ascii="仿宋" w:hAnsi="仿宋" w:eastAsia="仿宋" w:cs="仿宋"/>
          <w:spacing w:val="-2"/>
          <w:sz w:val="30"/>
          <w:szCs w:val="30"/>
        </w:rPr>
        <w:t>统一社会信用代码：</w:t>
      </w:r>
      <w:r>
        <w:rPr>
          <w:rFonts w:hint="eastAsia" w:ascii="仿宋" w:hAnsi="仿宋" w:eastAsia="仿宋" w:cs="仿宋"/>
          <w:spacing w:val="-2"/>
          <w:sz w:val="30"/>
          <w:szCs w:val="30"/>
          <w:u w:val="none" w:color="auto"/>
        </w:rPr>
        <w:t>911</w:t>
      </w:r>
      <w:r>
        <w:rPr>
          <w:rFonts w:hint="eastAsia" w:ascii="仿宋" w:hAnsi="仿宋" w:eastAsia="仿宋" w:cs="仿宋"/>
          <w:spacing w:val="-2"/>
          <w:sz w:val="30"/>
          <w:szCs w:val="30"/>
          <w:u w:val="none" w:color="auto"/>
          <w:lang w:val="en-US" w:eastAsia="zh-CN"/>
        </w:rPr>
        <w:t>***********</w:t>
      </w:r>
      <w:r>
        <w:rPr>
          <w:rFonts w:hint="eastAsia" w:ascii="仿宋" w:hAnsi="仿宋" w:eastAsia="仿宋" w:cs="仿宋"/>
          <w:spacing w:val="-2"/>
          <w:sz w:val="30"/>
          <w:szCs w:val="30"/>
          <w:u w:val="none" w:color="auto"/>
        </w:rPr>
        <w:t>12XT</w:t>
      </w:r>
      <w:r>
        <w:rPr>
          <w:rFonts w:ascii="仿宋" w:hAnsi="仿宋" w:eastAsia="仿宋" w:cs="仿宋"/>
          <w:sz w:val="30"/>
          <w:szCs w:val="30"/>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ascii="仿宋" w:hAnsi="仿宋" w:eastAsia="仿宋" w:cs="仿宋"/>
          <w:sz w:val="30"/>
          <w:szCs w:val="30"/>
        </w:rPr>
      </w:pPr>
      <w:r>
        <w:rPr>
          <w:rFonts w:ascii="仿宋" w:hAnsi="仿宋" w:eastAsia="仿宋" w:cs="仿宋"/>
          <w:spacing w:val="-2"/>
          <w:sz w:val="30"/>
          <w:szCs w:val="30"/>
        </w:rPr>
        <w:t>地址：</w:t>
      </w:r>
      <w:r>
        <w:rPr>
          <w:rFonts w:hint="eastAsia" w:ascii="仿宋" w:hAnsi="仿宋" w:eastAsia="仿宋" w:cs="仿宋"/>
          <w:sz w:val="30"/>
          <w:szCs w:val="30"/>
          <w:u w:val="none" w:color="auto"/>
        </w:rPr>
        <w:t>山西省大同市浑源县浑源县东坊城乡东尾毛村西南</w:t>
      </w:r>
      <w:r>
        <w:rPr>
          <w:rFonts w:ascii="仿宋" w:hAnsi="仿宋" w:eastAsia="仿宋" w:cs="仿宋"/>
          <w:spacing w:val="-2"/>
          <w:sz w:val="30"/>
          <w:szCs w:val="30"/>
          <w:u w:val="none" w:color="auto"/>
        </w:rPr>
        <w:t xml:space="preserve">              </w:t>
      </w:r>
      <w:r>
        <w:rPr>
          <w:rFonts w:ascii="仿宋" w:hAnsi="仿宋" w:eastAsia="仿宋" w:cs="仿宋"/>
          <w:spacing w:val="-3"/>
          <w:sz w:val="30"/>
          <w:szCs w:val="30"/>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textAlignment w:val="baseline"/>
        <w:rPr>
          <w:rFonts w:ascii="仿宋" w:hAnsi="仿宋" w:eastAsia="仿宋" w:cs="仿宋"/>
          <w:sz w:val="30"/>
          <w:szCs w:val="30"/>
        </w:rPr>
      </w:pPr>
      <w:r>
        <w:rPr>
          <w:rFonts w:ascii="仿宋" w:hAnsi="仿宋" w:eastAsia="仿宋" w:cs="仿宋"/>
          <w:spacing w:val="-7"/>
          <w:sz w:val="30"/>
          <w:szCs w:val="30"/>
        </w:rPr>
        <w:t>我局于</w:t>
      </w:r>
      <w:r>
        <w:rPr>
          <w:rFonts w:hint="eastAsia" w:ascii="仿宋" w:hAnsi="仿宋" w:eastAsia="仿宋" w:cs="仿宋"/>
          <w:spacing w:val="-7"/>
          <w:sz w:val="30"/>
          <w:szCs w:val="30"/>
          <w:u w:val="none" w:color="auto"/>
          <w:lang w:val="en-US" w:eastAsia="zh-CN"/>
        </w:rPr>
        <w:t>2025</w:t>
      </w:r>
      <w:r>
        <w:rPr>
          <w:rFonts w:ascii="仿宋" w:hAnsi="仿宋" w:eastAsia="仿宋" w:cs="仿宋"/>
          <w:spacing w:val="-7"/>
          <w:sz w:val="30"/>
          <w:szCs w:val="30"/>
        </w:rPr>
        <w:t>年</w:t>
      </w:r>
      <w:r>
        <w:rPr>
          <w:rFonts w:hint="eastAsia" w:ascii="仿宋" w:hAnsi="仿宋" w:eastAsia="仿宋" w:cs="仿宋"/>
          <w:spacing w:val="-7"/>
          <w:sz w:val="30"/>
          <w:szCs w:val="30"/>
          <w:u w:val="none" w:color="auto"/>
          <w:lang w:val="en-US" w:eastAsia="zh-CN"/>
        </w:rPr>
        <w:t>12</w:t>
      </w:r>
      <w:r>
        <w:rPr>
          <w:rFonts w:ascii="仿宋" w:hAnsi="仿宋" w:eastAsia="仿宋" w:cs="仿宋"/>
          <w:spacing w:val="-7"/>
          <w:sz w:val="30"/>
          <w:szCs w:val="30"/>
        </w:rPr>
        <w:t>月</w:t>
      </w:r>
      <w:r>
        <w:rPr>
          <w:rFonts w:hint="eastAsia" w:ascii="仿宋" w:hAnsi="仿宋" w:eastAsia="仿宋" w:cs="仿宋"/>
          <w:spacing w:val="1"/>
          <w:sz w:val="30"/>
          <w:szCs w:val="30"/>
          <w:u w:val="none" w:color="auto"/>
          <w:lang w:val="en-US" w:eastAsia="zh-CN"/>
        </w:rPr>
        <w:t>17</w:t>
      </w:r>
      <w:r>
        <w:rPr>
          <w:rFonts w:ascii="仿宋" w:hAnsi="仿宋" w:eastAsia="仿宋" w:cs="仿宋"/>
          <w:spacing w:val="-7"/>
          <w:sz w:val="30"/>
          <w:szCs w:val="30"/>
        </w:rPr>
        <w:t>日对你单位进</w:t>
      </w:r>
      <w:r>
        <w:rPr>
          <w:rFonts w:ascii="仿宋" w:hAnsi="仿宋" w:eastAsia="仿宋" w:cs="仿宋"/>
          <w:spacing w:val="-8"/>
          <w:sz w:val="30"/>
          <w:szCs w:val="30"/>
        </w:rPr>
        <w:t>行了调查，</w:t>
      </w:r>
      <w:r>
        <w:rPr>
          <w:rFonts w:ascii="仿宋" w:hAnsi="仿宋" w:eastAsia="仿宋" w:cs="仿宋"/>
          <w:spacing w:val="-2"/>
          <w:sz w:val="30"/>
          <w:szCs w:val="30"/>
        </w:rPr>
        <w:t>发现你单位实施了以下生态环境违法行为：</w:t>
      </w:r>
    </w:p>
    <w:p>
      <w:pPr>
        <w:keepNext w:val="0"/>
        <w:keepLines w:val="0"/>
        <w:pageBreakBefore w:val="0"/>
        <w:widowControl/>
        <w:tabs>
          <w:tab w:val="left" w:pos="750"/>
        </w:tabs>
        <w:kinsoku w:val="0"/>
        <w:wordWrap/>
        <w:overflowPunct/>
        <w:topLinePunct w:val="0"/>
        <w:autoSpaceDE w:val="0"/>
        <w:autoSpaceDN w:val="0"/>
        <w:bidi w:val="0"/>
        <w:adjustRightInd w:val="0"/>
        <w:snapToGrid w:val="0"/>
        <w:spacing w:line="560" w:lineRule="exact"/>
        <w:ind w:left="0" w:right="0" w:firstLine="552" w:firstLineChars="200"/>
        <w:textAlignment w:val="baseline"/>
        <w:rPr>
          <w:rFonts w:ascii="仿宋" w:hAnsi="仿宋" w:eastAsia="仿宋" w:cs="仿宋"/>
          <w:sz w:val="30"/>
          <w:szCs w:val="30"/>
        </w:rPr>
      </w:pPr>
      <w:r>
        <w:rPr>
          <w:rFonts w:hint="eastAsia" w:ascii="仿宋" w:hAnsi="仿宋" w:eastAsia="仿宋" w:cs="仿宋"/>
          <w:spacing w:val="-12"/>
          <w:sz w:val="30"/>
          <w:szCs w:val="30"/>
          <w:u w:val="none" w:color="auto"/>
        </w:rPr>
        <w:t>使用一台0.</w:t>
      </w:r>
      <w:r>
        <w:rPr>
          <w:rFonts w:hint="eastAsia" w:ascii="仿宋" w:hAnsi="仿宋" w:eastAsia="仿宋" w:cs="仿宋"/>
          <w:spacing w:val="-12"/>
          <w:sz w:val="30"/>
          <w:szCs w:val="30"/>
          <w:u w:val="none" w:color="auto"/>
          <w:lang w:val="en-US" w:eastAsia="zh-CN"/>
        </w:rPr>
        <w:t>7</w:t>
      </w:r>
      <w:r>
        <w:rPr>
          <w:rFonts w:hint="eastAsia" w:ascii="仿宋" w:hAnsi="仿宋" w:eastAsia="仿宋" w:cs="仿宋"/>
          <w:spacing w:val="-12"/>
          <w:sz w:val="30"/>
          <w:szCs w:val="30"/>
          <w:u w:val="none" w:color="auto"/>
        </w:rPr>
        <w:t>MW的燃煤锅炉进行供热，该锅炉属于不符合环境保护要求的锅炉。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textAlignment w:val="baseline"/>
        <w:rPr>
          <w:rFonts w:ascii="仿宋" w:hAnsi="仿宋" w:eastAsia="仿宋" w:cs="仿宋"/>
          <w:sz w:val="30"/>
          <w:szCs w:val="30"/>
        </w:rPr>
      </w:pPr>
      <w:r>
        <w:rPr>
          <w:rFonts w:ascii="仿宋" w:hAnsi="仿宋" w:eastAsia="仿宋" w:cs="仿宋"/>
          <w:spacing w:val="-4"/>
          <w:sz w:val="30"/>
          <w:szCs w:val="30"/>
        </w:rPr>
        <w:t>以上事实，有以下主要证据证明：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textAlignment w:val="baseline"/>
        <w:rPr>
          <w:rFonts w:ascii="仿宋" w:hAnsi="仿宋" w:eastAsia="仿宋" w:cs="仿宋"/>
          <w:sz w:val="30"/>
          <w:szCs w:val="30"/>
        </w:rPr>
      </w:pPr>
      <w:r>
        <w:rPr>
          <w:rFonts w:ascii="仿宋" w:hAnsi="仿宋" w:eastAsia="仿宋" w:cs="仿宋"/>
          <w:spacing w:val="-10"/>
          <w:sz w:val="30"/>
          <w:szCs w:val="30"/>
        </w:rPr>
        <w:t>1.</w:t>
      </w:r>
      <w:r>
        <w:rPr>
          <w:rFonts w:hint="eastAsia" w:ascii="仿宋" w:hAnsi="仿宋" w:eastAsia="仿宋" w:cs="仿宋"/>
          <w:spacing w:val="-10"/>
          <w:sz w:val="30"/>
          <w:szCs w:val="30"/>
          <w:lang w:val="en-US" w:eastAsia="zh-CN"/>
        </w:rPr>
        <w:t>2025</w:t>
      </w:r>
      <w:r>
        <w:rPr>
          <w:rFonts w:ascii="仿宋" w:hAnsi="仿宋" w:eastAsia="仿宋" w:cs="仿宋"/>
          <w:spacing w:val="-10"/>
          <w:sz w:val="30"/>
          <w:szCs w:val="30"/>
        </w:rPr>
        <w:t>年</w:t>
      </w:r>
      <w:r>
        <w:rPr>
          <w:rFonts w:hint="eastAsia" w:ascii="仿宋" w:hAnsi="仿宋" w:eastAsia="仿宋" w:cs="仿宋"/>
          <w:spacing w:val="-10"/>
          <w:sz w:val="30"/>
          <w:szCs w:val="30"/>
          <w:lang w:val="en-US" w:eastAsia="zh-CN"/>
        </w:rPr>
        <w:t>12</w:t>
      </w:r>
      <w:r>
        <w:rPr>
          <w:rFonts w:ascii="仿宋" w:hAnsi="仿宋" w:eastAsia="仿宋" w:cs="仿宋"/>
          <w:spacing w:val="-10"/>
          <w:sz w:val="30"/>
          <w:szCs w:val="30"/>
        </w:rPr>
        <w:t>月</w:t>
      </w:r>
      <w:r>
        <w:rPr>
          <w:rFonts w:hint="eastAsia" w:ascii="仿宋" w:hAnsi="仿宋" w:eastAsia="仿宋" w:cs="仿宋"/>
          <w:spacing w:val="-10"/>
          <w:sz w:val="30"/>
          <w:szCs w:val="30"/>
          <w:lang w:val="en-US" w:eastAsia="zh-CN"/>
        </w:rPr>
        <w:t>18</w:t>
      </w:r>
      <w:r>
        <w:rPr>
          <w:rFonts w:ascii="仿宋" w:hAnsi="仿宋" w:eastAsia="仿宋" w:cs="仿宋"/>
          <w:spacing w:val="-10"/>
          <w:sz w:val="30"/>
          <w:szCs w:val="30"/>
        </w:rPr>
        <w:t>日当事人提供营业执照复印件</w:t>
      </w:r>
      <w:r>
        <w:rPr>
          <w:rFonts w:ascii="仿宋" w:hAnsi="仿宋" w:eastAsia="仿宋" w:cs="仿宋"/>
          <w:spacing w:val="-40"/>
          <w:sz w:val="30"/>
          <w:szCs w:val="30"/>
        </w:rPr>
        <w:t xml:space="preserve"> </w:t>
      </w:r>
      <w:r>
        <w:rPr>
          <w:rFonts w:ascii="仿宋" w:hAnsi="仿宋" w:eastAsia="仿宋" w:cs="仿宋"/>
          <w:spacing w:val="-10"/>
          <w:sz w:val="30"/>
          <w:szCs w:val="30"/>
        </w:rPr>
        <w:t>1份</w:t>
      </w:r>
      <w:r>
        <w:rPr>
          <w:rFonts w:ascii="仿宋" w:hAnsi="仿宋" w:eastAsia="仿宋" w:cs="仿宋"/>
          <w:spacing w:val="-7"/>
          <w:sz w:val="30"/>
          <w:szCs w:val="30"/>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textAlignment w:val="baseline"/>
        <w:rPr>
          <w:rFonts w:ascii="仿宋" w:hAnsi="仿宋" w:eastAsia="仿宋" w:cs="仿宋"/>
          <w:sz w:val="30"/>
          <w:szCs w:val="30"/>
        </w:rPr>
      </w:pPr>
      <w:r>
        <w:rPr>
          <w:rFonts w:ascii="仿宋" w:hAnsi="仿宋" w:eastAsia="仿宋" w:cs="仿宋"/>
          <w:spacing w:val="-10"/>
          <w:sz w:val="30"/>
          <w:szCs w:val="30"/>
        </w:rPr>
        <w:t>2.</w:t>
      </w:r>
      <w:r>
        <w:rPr>
          <w:rFonts w:hint="eastAsia" w:ascii="仿宋" w:hAnsi="仿宋" w:eastAsia="仿宋" w:cs="仿宋"/>
          <w:spacing w:val="-10"/>
          <w:sz w:val="30"/>
          <w:szCs w:val="30"/>
        </w:rPr>
        <w:t>2025年12月17日我局制作现场检查（勘察）笔录1份，2025年12月1</w:t>
      </w:r>
      <w:r>
        <w:rPr>
          <w:rFonts w:hint="eastAsia" w:ascii="仿宋" w:hAnsi="仿宋" w:eastAsia="仿宋" w:cs="仿宋"/>
          <w:spacing w:val="-10"/>
          <w:sz w:val="30"/>
          <w:szCs w:val="30"/>
          <w:lang w:val="en-US" w:eastAsia="zh-CN"/>
        </w:rPr>
        <w:t>8</w:t>
      </w:r>
      <w:r>
        <w:rPr>
          <w:rFonts w:hint="eastAsia" w:ascii="仿宋" w:hAnsi="仿宋" w:eastAsia="仿宋" w:cs="仿宋"/>
          <w:spacing w:val="-10"/>
          <w:sz w:val="30"/>
          <w:szCs w:val="30"/>
        </w:rPr>
        <w:t>日我局制作调查询问笔录1份，证明你公司使用不符合环境保护要求的锅炉的情况；</w:t>
      </w:r>
      <w:bookmarkStart w:id="1" w:name="_GoBack"/>
      <w:bookmarkEnd w:id="1"/>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textAlignment w:val="baseline"/>
        <w:rPr>
          <w:rFonts w:ascii="仿宋" w:hAnsi="仿宋" w:eastAsia="仿宋" w:cs="仿宋"/>
          <w:sz w:val="30"/>
          <w:szCs w:val="30"/>
        </w:rPr>
      </w:pPr>
      <w:r>
        <w:rPr>
          <w:rFonts w:hint="eastAsia" w:ascii="仿宋" w:hAnsi="仿宋" w:eastAsia="仿宋" w:cs="仿宋"/>
          <w:spacing w:val="-2"/>
          <w:sz w:val="30"/>
          <w:szCs w:val="30"/>
          <w:lang w:val="en-US" w:eastAsia="zh-CN"/>
        </w:rPr>
        <w:t>3</w:t>
      </w:r>
      <w:r>
        <w:rPr>
          <w:rFonts w:ascii="仿宋" w:hAnsi="仿宋" w:eastAsia="仿宋" w:cs="仿宋"/>
          <w:spacing w:val="-2"/>
          <w:sz w:val="30"/>
          <w:szCs w:val="30"/>
        </w:rPr>
        <w:t>.</w:t>
      </w:r>
      <w:r>
        <w:rPr>
          <w:rFonts w:hint="eastAsia" w:ascii="仿宋" w:hAnsi="仿宋" w:eastAsia="仿宋" w:cs="仿宋"/>
          <w:spacing w:val="-2"/>
          <w:sz w:val="30"/>
          <w:szCs w:val="30"/>
        </w:rPr>
        <w:t>2025年12月1</w:t>
      </w:r>
      <w:r>
        <w:rPr>
          <w:rFonts w:hint="eastAsia" w:ascii="仿宋" w:hAnsi="仿宋" w:eastAsia="仿宋" w:cs="仿宋"/>
          <w:spacing w:val="-2"/>
          <w:sz w:val="30"/>
          <w:szCs w:val="30"/>
          <w:lang w:val="en-US" w:eastAsia="zh-CN"/>
        </w:rPr>
        <w:t>7</w:t>
      </w:r>
      <w:r>
        <w:rPr>
          <w:rFonts w:hint="eastAsia" w:ascii="仿宋" w:hAnsi="仿宋" w:eastAsia="仿宋" w:cs="仿宋"/>
          <w:spacing w:val="-2"/>
          <w:sz w:val="30"/>
          <w:szCs w:val="30"/>
        </w:rPr>
        <w:t>日我局提供执法人员的执法证复印件2份，证明执法人员的身份和资格。</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00" w:firstLineChars="200"/>
        <w:textAlignment w:val="baseline"/>
      </w:pPr>
      <w:r>
        <w:rPr>
          <w:rFonts w:ascii="仿宋" w:hAnsi="仿宋" w:eastAsia="仿宋" w:cs="仿宋"/>
          <w:sz w:val="30"/>
          <w:szCs w:val="30"/>
        </w:rPr>
        <w:t>你单位的上述行为违反了</w:t>
      </w:r>
      <w:r>
        <w:rPr>
          <w:rFonts w:hint="eastAsia" w:ascii="仿宋" w:hAnsi="仿宋" w:eastAsia="仿宋" w:cs="仿宋"/>
          <w:sz w:val="30"/>
          <w:szCs w:val="30"/>
          <w:u w:val="none" w:color="auto"/>
        </w:rPr>
        <w:t>《中华人民共和国大气污染防治法》第四十条“县级以上人民政府市场监督管理部门应当会同生态环境主管部门对锅炉生产、进口、销售和使用环节执行环境保护标准或者要求的情况进行监督检查；不符合环境保护标准或者要求的，不得生产、进口、销售或者使用。”</w:t>
      </w:r>
      <w:r>
        <w:rPr>
          <w:rFonts w:ascii="仿宋" w:hAnsi="仿宋" w:eastAsia="仿宋" w:cs="仿宋"/>
          <w:spacing w:val="-2"/>
          <w:sz w:val="30"/>
          <w:szCs w:val="30"/>
        </w:rPr>
        <w:t>的规定。</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536" w:firstLineChars="200"/>
        <w:textAlignment w:val="baseline"/>
        <w:rPr>
          <w:rFonts w:hint="eastAsia" w:ascii="仿宋" w:hAnsi="仿宋" w:eastAsia="仿宋" w:cs="仿宋"/>
          <w:sz w:val="30"/>
          <w:szCs w:val="30"/>
          <w:lang w:eastAsia="zh-CN"/>
        </w:rPr>
      </w:pPr>
      <w:r>
        <w:rPr>
          <w:rFonts w:ascii="仿宋" w:hAnsi="仿宋" w:eastAsia="仿宋" w:cs="仿宋"/>
          <w:spacing w:val="-16"/>
          <w:sz w:val="30"/>
          <w:szCs w:val="30"/>
          <w:u w:val="none" w:color="auto"/>
        </w:rPr>
        <w:t>我局于</w:t>
      </w:r>
      <w:r>
        <w:rPr>
          <w:rFonts w:hint="eastAsia" w:ascii="仿宋" w:hAnsi="仿宋" w:eastAsia="仿宋" w:cs="仿宋"/>
          <w:spacing w:val="-16"/>
          <w:sz w:val="30"/>
          <w:szCs w:val="30"/>
          <w:u w:val="none" w:color="auto"/>
          <w:lang w:val="en-US" w:eastAsia="zh-CN"/>
        </w:rPr>
        <w:t xml:space="preserve"> 2026 </w:t>
      </w:r>
      <w:r>
        <w:rPr>
          <w:rFonts w:ascii="仿宋" w:hAnsi="仿宋" w:eastAsia="仿宋" w:cs="仿宋"/>
          <w:spacing w:val="-16"/>
          <w:sz w:val="30"/>
          <w:szCs w:val="30"/>
          <w:u w:val="none" w:color="auto"/>
        </w:rPr>
        <w:t>年</w:t>
      </w:r>
      <w:r>
        <w:rPr>
          <w:rFonts w:hint="eastAsia" w:ascii="仿宋" w:hAnsi="仿宋" w:eastAsia="仿宋" w:cs="仿宋"/>
          <w:spacing w:val="-16"/>
          <w:sz w:val="30"/>
          <w:szCs w:val="30"/>
          <w:u w:val="none" w:color="auto"/>
          <w:lang w:val="en-US" w:eastAsia="zh-CN"/>
        </w:rPr>
        <w:t xml:space="preserve"> </w:t>
      </w:r>
      <w:r>
        <w:rPr>
          <w:rFonts w:hint="eastAsia" w:ascii="仿宋" w:hAnsi="仿宋" w:eastAsia="仿宋" w:cs="仿宋"/>
          <w:spacing w:val="49"/>
          <w:sz w:val="30"/>
          <w:szCs w:val="30"/>
          <w:u w:val="none" w:color="auto"/>
          <w:lang w:val="en-US" w:eastAsia="zh-CN"/>
        </w:rPr>
        <w:t>2</w:t>
      </w:r>
      <w:r>
        <w:rPr>
          <w:rFonts w:ascii="仿宋" w:hAnsi="仿宋" w:eastAsia="仿宋" w:cs="仿宋"/>
          <w:spacing w:val="-16"/>
          <w:sz w:val="30"/>
          <w:szCs w:val="30"/>
          <w:u w:val="none" w:color="auto"/>
        </w:rPr>
        <w:t>月</w:t>
      </w:r>
      <w:r>
        <w:rPr>
          <w:rFonts w:hint="eastAsia" w:ascii="仿宋" w:hAnsi="仿宋" w:eastAsia="仿宋" w:cs="仿宋"/>
          <w:spacing w:val="-16"/>
          <w:sz w:val="30"/>
          <w:szCs w:val="30"/>
          <w:u w:val="none" w:color="auto"/>
          <w:lang w:val="en-US" w:eastAsia="zh-CN"/>
        </w:rPr>
        <w:t xml:space="preserve"> </w:t>
      </w:r>
      <w:r>
        <w:rPr>
          <w:rFonts w:hint="eastAsia" w:ascii="仿宋" w:hAnsi="仿宋" w:eastAsia="仿宋" w:cs="仿宋"/>
          <w:spacing w:val="74"/>
          <w:sz w:val="30"/>
          <w:szCs w:val="30"/>
          <w:u w:val="none" w:color="auto"/>
          <w:lang w:val="en-US" w:eastAsia="zh-CN"/>
        </w:rPr>
        <w:t>5</w:t>
      </w:r>
      <w:r>
        <w:rPr>
          <w:rFonts w:ascii="仿宋" w:hAnsi="仿宋" w:eastAsia="仿宋" w:cs="仿宋"/>
          <w:spacing w:val="-16"/>
          <w:sz w:val="30"/>
          <w:szCs w:val="30"/>
          <w:u w:val="none" w:color="auto"/>
        </w:rPr>
        <w:t>日以《行政处</w:t>
      </w:r>
      <w:r>
        <w:rPr>
          <w:rFonts w:ascii="仿宋" w:hAnsi="仿宋" w:eastAsia="仿宋" w:cs="仿宋"/>
          <w:spacing w:val="-17"/>
          <w:sz w:val="30"/>
          <w:szCs w:val="30"/>
          <w:u w:val="none" w:color="auto"/>
        </w:rPr>
        <w:t>罚告知书》(</w:t>
      </w:r>
      <w:r>
        <w:rPr>
          <w:rFonts w:hint="eastAsia" w:ascii="仿宋" w:hAnsi="仿宋" w:eastAsia="仿宋" w:cs="仿宋"/>
          <w:spacing w:val="-17"/>
          <w:sz w:val="30"/>
          <w:szCs w:val="30"/>
          <w:u w:val="none" w:color="auto"/>
          <w:lang w:eastAsia="zh-CN"/>
        </w:rPr>
        <w:t>同浑源</w:t>
      </w:r>
      <w:r>
        <w:rPr>
          <w:rFonts w:ascii="仿宋" w:hAnsi="仿宋" w:eastAsia="仿宋" w:cs="仿宋"/>
          <w:spacing w:val="-6"/>
          <w:sz w:val="30"/>
          <w:szCs w:val="30"/>
          <w:u w:val="none" w:color="auto"/>
        </w:rPr>
        <w:t>环罚告〔</w:t>
      </w:r>
      <w:r>
        <w:rPr>
          <w:rFonts w:hint="eastAsia" w:ascii="仿宋" w:hAnsi="仿宋" w:eastAsia="仿宋" w:cs="仿宋"/>
          <w:spacing w:val="-6"/>
          <w:sz w:val="30"/>
          <w:szCs w:val="30"/>
          <w:u w:val="none" w:color="auto"/>
          <w:lang w:val="en-US" w:eastAsia="zh-CN"/>
        </w:rPr>
        <w:t>2026</w:t>
      </w:r>
      <w:r>
        <w:rPr>
          <w:rFonts w:ascii="仿宋" w:hAnsi="仿宋" w:eastAsia="仿宋" w:cs="仿宋"/>
          <w:spacing w:val="-6"/>
          <w:sz w:val="30"/>
          <w:szCs w:val="30"/>
          <w:u w:val="none" w:color="auto"/>
        </w:rPr>
        <w:t>〕</w:t>
      </w:r>
      <w:r>
        <w:rPr>
          <w:rFonts w:hint="eastAsia" w:ascii="仿宋" w:hAnsi="仿宋" w:eastAsia="仿宋" w:cs="仿宋"/>
          <w:spacing w:val="-6"/>
          <w:sz w:val="30"/>
          <w:szCs w:val="30"/>
          <w:u w:val="none" w:color="auto"/>
          <w:lang w:val="en-US" w:eastAsia="zh-CN"/>
        </w:rPr>
        <w:t xml:space="preserve">5 </w:t>
      </w:r>
      <w:r>
        <w:rPr>
          <w:rFonts w:ascii="仿宋" w:hAnsi="仿宋" w:eastAsia="仿宋" w:cs="仿宋"/>
          <w:spacing w:val="-6"/>
          <w:sz w:val="30"/>
          <w:szCs w:val="30"/>
          <w:u w:val="none" w:color="auto"/>
        </w:rPr>
        <w:t>号）</w:t>
      </w:r>
      <w:r>
        <w:rPr>
          <w:rFonts w:ascii="仿宋" w:hAnsi="仿宋" w:eastAsia="仿宋" w:cs="仿宋"/>
          <w:spacing w:val="-6"/>
          <w:sz w:val="30"/>
          <w:szCs w:val="30"/>
        </w:rPr>
        <w:t>告知你单位陈述申辩权</w:t>
      </w:r>
      <w:r>
        <w:rPr>
          <w:rFonts w:ascii="仿宋" w:hAnsi="仿宋" w:eastAsia="仿宋" w:cs="仿宋"/>
          <w:spacing w:val="-4"/>
          <w:sz w:val="30"/>
          <w:szCs w:val="30"/>
        </w:rPr>
        <w:t>。</w:t>
      </w:r>
      <w:r>
        <w:rPr>
          <w:rFonts w:hint="eastAsia" w:ascii="仿宋" w:hAnsi="仿宋" w:eastAsia="仿宋" w:cs="仿宋"/>
          <w:spacing w:val="-4"/>
          <w:sz w:val="30"/>
          <w:szCs w:val="30"/>
          <w:u w:val="none" w:color="auto"/>
          <w:lang w:eastAsia="zh-CN"/>
        </w:rPr>
        <w:t>你单位未进行陈述申辩。</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08" w:firstLineChars="200"/>
        <w:textAlignment w:val="baseline"/>
        <w:rPr>
          <w:rFonts w:ascii="仿宋" w:hAnsi="仿宋" w:eastAsia="仿宋" w:cs="仿宋"/>
          <w:sz w:val="30"/>
          <w:szCs w:val="30"/>
        </w:rPr>
      </w:pPr>
      <w:r>
        <w:rPr>
          <w:rFonts w:ascii="仿宋" w:hAnsi="仿宋" w:eastAsia="仿宋" w:cs="仿宋"/>
          <w:spacing w:val="2"/>
          <w:sz w:val="30"/>
          <w:szCs w:val="30"/>
        </w:rPr>
        <w:t>依据</w:t>
      </w:r>
      <w:r>
        <w:rPr>
          <w:rFonts w:hint="eastAsia" w:ascii="仿宋" w:hAnsi="仿宋" w:eastAsia="仿宋" w:cs="仿宋"/>
          <w:spacing w:val="2"/>
          <w:sz w:val="30"/>
          <w:szCs w:val="30"/>
          <w:lang w:eastAsia="zh-CN"/>
        </w:rPr>
        <w:t>《中华人民共和国大气污染防治法》第一百零七条第二款“</w:t>
      </w:r>
      <w:r>
        <w:rPr>
          <w:rFonts w:hint="eastAsia" w:ascii="仿宋" w:hAnsi="仿宋" w:eastAsia="仿宋" w:cs="仿宋"/>
          <w:spacing w:val="2"/>
          <w:sz w:val="30"/>
          <w:szCs w:val="30"/>
        </w:rPr>
        <w:t>违反本法规定，生产、进口、销售或者使用不符合规定标准或者要求的锅炉，由县级以上人民政府市场监督管理、生态环境主管部门责令改正，没收违法所得，并处二万元以上二十万元以下的罚款。</w:t>
      </w:r>
      <w:r>
        <w:rPr>
          <w:rFonts w:hint="eastAsia" w:ascii="仿宋" w:hAnsi="仿宋" w:eastAsia="仿宋" w:cs="仿宋"/>
          <w:spacing w:val="2"/>
          <w:sz w:val="30"/>
          <w:szCs w:val="30"/>
          <w:lang w:eastAsia="zh-CN"/>
        </w:rPr>
        <w:t>”</w:t>
      </w:r>
      <w:r>
        <w:rPr>
          <w:rFonts w:ascii="仿宋" w:hAnsi="仿宋" w:eastAsia="仿宋" w:cs="仿宋"/>
          <w:spacing w:val="1"/>
          <w:sz w:val="30"/>
          <w:szCs w:val="30"/>
        </w:rPr>
        <w:t>的</w:t>
      </w:r>
      <w:r>
        <w:rPr>
          <w:rFonts w:hint="eastAsia" w:ascii="仿宋" w:hAnsi="仿宋" w:eastAsia="仿宋" w:cs="仿宋"/>
          <w:sz w:val="30"/>
          <w:szCs w:val="30"/>
        </w:rPr>
        <w:t>规定</w:t>
      </w:r>
      <w:r>
        <w:rPr>
          <w:rFonts w:ascii="仿宋" w:hAnsi="仿宋" w:eastAsia="仿宋" w:cs="仿宋"/>
          <w:sz w:val="30"/>
          <w:szCs w:val="30"/>
        </w:rPr>
        <w:t>，</w:t>
      </w:r>
      <w:r>
        <w:rPr>
          <w:rFonts w:ascii="仿宋" w:hAnsi="仿宋" w:eastAsia="仿宋" w:cs="仿宋"/>
          <w:spacing w:val="-1"/>
          <w:sz w:val="30"/>
          <w:szCs w:val="30"/>
        </w:rPr>
        <w:t>我局决定对你单位处以如下行政处罚：</w:t>
      </w:r>
    </w:p>
    <w:p>
      <w:pPr>
        <w:keepNext w:val="0"/>
        <w:keepLines w:val="0"/>
        <w:pageBreakBefore w:val="0"/>
        <w:widowControl/>
        <w:wordWrap/>
        <w:overflowPunct/>
        <w:topLinePunct w:val="0"/>
        <w:autoSpaceDE w:val="0"/>
        <w:autoSpaceDN w:val="0"/>
        <w:bidi w:val="0"/>
        <w:adjustRightInd w:val="0"/>
        <w:snapToGrid w:val="0"/>
        <w:spacing w:line="560" w:lineRule="exact"/>
        <w:ind w:left="0" w:right="0" w:firstLine="568" w:firstLineChars="200"/>
        <w:textAlignment w:val="baseline"/>
        <w:rPr>
          <w:rFonts w:ascii="仿宋" w:hAnsi="仿宋" w:eastAsia="仿宋" w:cs="仿宋"/>
          <w:sz w:val="30"/>
          <w:szCs w:val="30"/>
        </w:rPr>
      </w:pPr>
      <w:r>
        <w:rPr>
          <w:rFonts w:hint="eastAsia" w:ascii="仿宋" w:hAnsi="仿宋" w:eastAsia="仿宋" w:cs="仿宋"/>
          <w:spacing w:val="-8"/>
          <w:sz w:val="30"/>
          <w:szCs w:val="30"/>
          <w:u w:val="none" w:color="auto"/>
          <w:lang w:eastAsia="zh-CN"/>
        </w:rPr>
        <w:t>罚款陆万贰仟元</w:t>
      </w:r>
      <w:r>
        <w:rPr>
          <w:rFonts w:ascii="仿宋" w:hAnsi="仿宋" w:eastAsia="仿宋" w:cs="仿宋"/>
          <w:spacing w:val="-8"/>
          <w:sz w:val="30"/>
          <w:szCs w:val="30"/>
        </w:rPr>
        <w:t>。</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596" w:firstLineChars="200"/>
        <w:jc w:val="both"/>
        <w:textAlignment w:val="baseline"/>
        <w:rPr>
          <w:rFonts w:ascii="仿宋" w:hAnsi="仿宋" w:eastAsia="仿宋" w:cs="仿宋"/>
          <w:sz w:val="30"/>
          <w:szCs w:val="30"/>
        </w:rPr>
      </w:pPr>
      <w:r>
        <w:rPr>
          <w:rFonts w:ascii="仿宋" w:hAnsi="仿宋" w:eastAsia="仿宋" w:cs="仿宋"/>
          <w:spacing w:val="-1"/>
          <w:sz w:val="30"/>
          <w:szCs w:val="30"/>
        </w:rPr>
        <w:t>限于接到本处罚决定之日起十五日内到指定的银行或者通过电</w:t>
      </w:r>
      <w:r>
        <w:rPr>
          <w:rFonts w:ascii="仿宋" w:hAnsi="仿宋" w:eastAsia="仿宋" w:cs="仿宋"/>
          <w:sz w:val="30"/>
          <w:szCs w:val="30"/>
        </w:rPr>
        <w:t>子支付系统缴纳罚款。逾期不缴纳罚款的，我局依据《中华人民共和国行政处罚法》第七十二条第一款第一项的规定，可以每</w:t>
      </w:r>
      <w:r>
        <w:rPr>
          <w:rFonts w:ascii="仿宋" w:hAnsi="仿宋" w:eastAsia="仿宋" w:cs="仿宋"/>
          <w:spacing w:val="-2"/>
          <w:sz w:val="30"/>
          <w:szCs w:val="30"/>
        </w:rPr>
        <w:t>日按罚款数额的百分之三加处罚款。</w:t>
      </w:r>
    </w:p>
    <w:p>
      <w:pPr>
        <w:keepNext w:val="0"/>
        <w:keepLines w:val="0"/>
        <w:pageBreakBefore w:val="0"/>
        <w:widowControl/>
        <w:wordWrap/>
        <w:overflowPunct/>
        <w:topLinePunct w:val="0"/>
        <w:autoSpaceDE w:val="0"/>
        <w:autoSpaceDN w:val="0"/>
        <w:bidi w:val="0"/>
        <w:adjustRightInd w:val="0"/>
        <w:snapToGrid w:val="0"/>
        <w:spacing w:line="560" w:lineRule="exact"/>
        <w:ind w:left="0" w:right="0" w:firstLine="600" w:firstLineChars="200"/>
        <w:jc w:val="both"/>
        <w:textAlignment w:val="baseline"/>
        <w:rPr>
          <w:rFonts w:ascii="仿宋" w:hAnsi="仿宋" w:eastAsia="仿宋" w:cs="仿宋"/>
          <w:sz w:val="30"/>
          <w:szCs w:val="30"/>
        </w:rPr>
      </w:pPr>
      <w:r>
        <w:rPr>
          <w:rFonts w:ascii="仿宋" w:hAnsi="仿宋" w:eastAsia="仿宋" w:cs="仿宋"/>
          <w:sz w:val="30"/>
          <w:szCs w:val="30"/>
        </w:rPr>
        <w:t>你单位如不服本处罚决定，可在收到本处罚决定书之日起</w:t>
      </w:r>
      <w:r>
        <w:rPr>
          <w:rFonts w:ascii="仿宋" w:hAnsi="仿宋" w:eastAsia="仿宋" w:cs="仿宋"/>
          <w:spacing w:val="-12"/>
          <w:sz w:val="30"/>
          <w:szCs w:val="30"/>
        </w:rPr>
        <w:t>六十日内向</w:t>
      </w:r>
      <w:r>
        <w:rPr>
          <w:rFonts w:hint="eastAsia" w:ascii="仿宋" w:hAnsi="仿宋" w:eastAsia="仿宋" w:cs="仿宋"/>
          <w:spacing w:val="-12"/>
          <w:sz w:val="30"/>
          <w:szCs w:val="30"/>
          <w:lang w:eastAsia="zh-CN"/>
        </w:rPr>
        <w:t>大同市</w:t>
      </w:r>
      <w:r>
        <w:rPr>
          <w:rFonts w:ascii="仿宋" w:hAnsi="仿宋" w:eastAsia="仿宋" w:cs="仿宋"/>
          <w:spacing w:val="-12"/>
          <w:sz w:val="30"/>
          <w:szCs w:val="30"/>
        </w:rPr>
        <w:t>人民政府申请行政复议，也可以在六个月内向</w:t>
      </w:r>
      <w:r>
        <w:rPr>
          <w:rFonts w:hint="eastAsia" w:ascii="仿宋" w:hAnsi="仿宋" w:eastAsia="仿宋" w:cs="仿宋"/>
          <w:spacing w:val="-12"/>
          <w:sz w:val="30"/>
          <w:szCs w:val="30"/>
          <w:lang w:eastAsia="zh-CN"/>
        </w:rPr>
        <w:t>平城区</w:t>
      </w:r>
      <w:r>
        <w:rPr>
          <w:rFonts w:ascii="仿宋" w:hAnsi="仿宋" w:eastAsia="仿宋" w:cs="仿宋"/>
          <w:spacing w:val="-4"/>
          <w:sz w:val="30"/>
          <w:szCs w:val="30"/>
        </w:rPr>
        <w:t>人民法院提起行政诉讼。申请行政复议或者提起行政诉讼，不</w:t>
      </w:r>
      <w:r>
        <w:rPr>
          <w:rFonts w:ascii="仿宋" w:hAnsi="仿宋" w:eastAsia="仿宋" w:cs="仿宋"/>
          <w:spacing w:val="-2"/>
          <w:sz w:val="30"/>
          <w:szCs w:val="30"/>
        </w:rPr>
        <w:t>停止行政处罚决定的执行。</w:t>
      </w:r>
    </w:p>
    <w:p>
      <w:pPr>
        <w:keepNext w:val="0"/>
        <w:keepLines w:val="0"/>
        <w:pageBreakBefore w:val="0"/>
        <w:widowControl/>
        <w:wordWrap/>
        <w:overflowPunct/>
        <w:topLinePunct w:val="0"/>
        <w:autoSpaceDE w:val="0"/>
        <w:autoSpaceDN w:val="0"/>
        <w:bidi w:val="0"/>
        <w:adjustRightInd w:val="0"/>
        <w:snapToGrid w:val="0"/>
        <w:spacing w:line="560" w:lineRule="exact"/>
        <w:ind w:left="0" w:right="0" w:firstLine="600" w:firstLineChars="200"/>
        <w:textAlignment w:val="baseline"/>
        <w:rPr>
          <w:rFonts w:ascii="仿宋" w:hAnsi="仿宋" w:eastAsia="仿宋" w:cs="仿宋"/>
          <w:spacing w:val="-2"/>
          <w:sz w:val="30"/>
          <w:szCs w:val="30"/>
        </w:rPr>
      </w:pPr>
      <w:r>
        <w:rPr>
          <w:rFonts w:ascii="仿宋" w:hAnsi="仿宋" w:eastAsia="仿宋" w:cs="仿宋"/>
          <w:sz w:val="30"/>
          <w:szCs w:val="30"/>
        </w:rPr>
        <w:t>逾期不申请行政复议，不提起行政诉讼，又不履行本处罚决定</w:t>
      </w:r>
      <w:r>
        <w:rPr>
          <w:rFonts w:ascii="仿宋" w:hAnsi="仿宋" w:eastAsia="仿宋" w:cs="仿宋"/>
          <w:spacing w:val="-2"/>
          <w:sz w:val="30"/>
          <w:szCs w:val="30"/>
        </w:rPr>
        <w:t>的，我局将依法申请人民法院强制执行。</w:t>
      </w:r>
    </w:p>
    <w:p>
      <w:pPr>
        <w:spacing w:before="3" w:line="339" w:lineRule="auto"/>
        <w:ind w:left="18" w:right="2" w:firstLine="581"/>
        <w:rPr>
          <w:rFonts w:ascii="仿宋" w:hAnsi="仿宋" w:eastAsia="仿宋" w:cs="仿宋"/>
          <w:spacing w:val="-2"/>
          <w:sz w:val="30"/>
          <w:szCs w:val="30"/>
        </w:rPr>
      </w:pPr>
    </w:p>
    <w:p>
      <w:pPr>
        <w:spacing w:before="3" w:line="339" w:lineRule="auto"/>
        <w:ind w:left="18" w:right="2" w:firstLine="581"/>
        <w:rPr>
          <w:rFonts w:ascii="仿宋" w:hAnsi="仿宋" w:eastAsia="仿宋" w:cs="仿宋"/>
          <w:spacing w:val="-2"/>
          <w:sz w:val="30"/>
          <w:szCs w:val="30"/>
        </w:rPr>
      </w:pPr>
    </w:p>
    <w:p>
      <w:pPr>
        <w:spacing w:line="227" w:lineRule="auto"/>
        <w:ind w:left="3846" w:firstLine="640" w:firstLineChars="200"/>
        <w:rPr>
          <w:rFonts w:ascii="仿宋" w:hAnsi="仿宋" w:eastAsia="仿宋" w:cs="仿宋"/>
          <w:sz w:val="31"/>
          <w:szCs w:val="31"/>
        </w:rPr>
      </w:pPr>
      <w:r>
        <w:rPr>
          <w:rFonts w:hint="eastAsia" w:ascii="仿宋" w:hAnsi="仿宋" w:eastAsia="仿宋" w:cs="仿宋"/>
          <w:spacing w:val="5"/>
          <w:sz w:val="31"/>
          <w:szCs w:val="31"/>
          <w:lang w:eastAsia="zh-CN"/>
        </w:rPr>
        <w:t>大同市</w:t>
      </w:r>
      <w:r>
        <w:rPr>
          <w:rFonts w:ascii="仿宋" w:hAnsi="仿宋" w:eastAsia="仿宋" w:cs="仿宋"/>
          <w:spacing w:val="5"/>
          <w:sz w:val="31"/>
          <w:szCs w:val="31"/>
        </w:rPr>
        <w:t>生态环境局</w:t>
      </w:r>
      <w:r>
        <w:rPr>
          <w:rFonts w:hint="eastAsia" w:ascii="仿宋" w:hAnsi="仿宋" w:eastAsia="仿宋" w:cs="仿宋"/>
          <w:spacing w:val="5"/>
          <w:sz w:val="31"/>
          <w:szCs w:val="31"/>
          <w:lang w:eastAsia="zh-CN"/>
        </w:rPr>
        <w:t>（</w:t>
      </w:r>
      <w:r>
        <w:rPr>
          <w:rFonts w:ascii="仿宋" w:hAnsi="仿宋" w:eastAsia="仿宋" w:cs="仿宋"/>
          <w:spacing w:val="5"/>
          <w:sz w:val="31"/>
          <w:szCs w:val="31"/>
        </w:rPr>
        <w:t>印章）</w:t>
      </w:r>
    </w:p>
    <w:p>
      <w:pPr>
        <w:spacing w:before="178" w:line="228" w:lineRule="auto"/>
        <w:ind w:left="5154"/>
      </w:pPr>
      <w:r>
        <w:rPr>
          <w:rFonts w:hint="eastAsia" w:ascii="仿宋" w:hAnsi="仿宋" w:eastAsia="仿宋" w:cs="仿宋"/>
          <w:spacing w:val="-16"/>
          <w:sz w:val="31"/>
          <w:szCs w:val="31"/>
          <w:lang w:val="en-US" w:eastAsia="zh-CN"/>
        </w:rPr>
        <w:t xml:space="preserve">2026 </w:t>
      </w:r>
      <w:r>
        <w:rPr>
          <w:rFonts w:ascii="仿宋" w:hAnsi="仿宋" w:eastAsia="仿宋" w:cs="仿宋"/>
          <w:spacing w:val="-16"/>
          <w:sz w:val="31"/>
          <w:szCs w:val="31"/>
        </w:rPr>
        <w:t>年</w:t>
      </w:r>
      <w:r>
        <w:rPr>
          <w:rFonts w:hint="eastAsia" w:ascii="仿宋" w:hAnsi="仿宋" w:eastAsia="仿宋" w:cs="仿宋"/>
          <w:spacing w:val="-16"/>
          <w:sz w:val="31"/>
          <w:szCs w:val="31"/>
          <w:lang w:val="en-US" w:eastAsia="zh-CN"/>
        </w:rPr>
        <w:t xml:space="preserve"> </w:t>
      </w:r>
      <w:r>
        <w:rPr>
          <w:rFonts w:hint="eastAsia" w:ascii="仿宋" w:hAnsi="仿宋" w:eastAsia="仿宋" w:cs="仿宋"/>
          <w:spacing w:val="17"/>
          <w:sz w:val="31"/>
          <w:szCs w:val="31"/>
          <w:lang w:val="en-US" w:eastAsia="zh-CN"/>
        </w:rPr>
        <w:t>2</w:t>
      </w:r>
      <w:r>
        <w:rPr>
          <w:rFonts w:ascii="仿宋" w:hAnsi="仿宋" w:eastAsia="仿宋" w:cs="仿宋"/>
          <w:spacing w:val="-16"/>
          <w:sz w:val="31"/>
          <w:szCs w:val="31"/>
        </w:rPr>
        <w:t>月</w:t>
      </w:r>
      <w:r>
        <w:rPr>
          <w:rFonts w:hint="eastAsia" w:ascii="仿宋" w:hAnsi="仿宋" w:eastAsia="仿宋" w:cs="仿宋"/>
          <w:spacing w:val="-16"/>
          <w:sz w:val="31"/>
          <w:szCs w:val="31"/>
          <w:lang w:val="en-US" w:eastAsia="zh-CN"/>
        </w:rPr>
        <w:t xml:space="preserve"> </w:t>
      </w:r>
      <w:r>
        <w:rPr>
          <w:rFonts w:hint="eastAsia" w:ascii="仿宋" w:hAnsi="仿宋" w:eastAsia="仿宋" w:cs="仿宋"/>
          <w:spacing w:val="35"/>
          <w:sz w:val="31"/>
          <w:szCs w:val="31"/>
          <w:lang w:val="en-US" w:eastAsia="zh-CN"/>
        </w:rPr>
        <w:t>24</w:t>
      </w:r>
      <w:r>
        <w:rPr>
          <w:rFonts w:ascii="仿宋" w:hAnsi="仿宋" w:eastAsia="仿宋" w:cs="仿宋"/>
          <w:spacing w:val="-16"/>
          <w:sz w:val="31"/>
          <w:szCs w:val="31"/>
        </w:rPr>
        <w:t>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2076B"/>
    <w:rsid w:val="01B2492E"/>
    <w:rsid w:val="0752076B"/>
    <w:rsid w:val="1D1F18D5"/>
    <w:rsid w:val="1D6447C7"/>
    <w:rsid w:val="268B33C8"/>
    <w:rsid w:val="46F102F3"/>
    <w:rsid w:val="4C993117"/>
    <w:rsid w:val="61BC65B1"/>
    <w:rsid w:val="641D22E8"/>
    <w:rsid w:val="700E2A65"/>
    <w:rsid w:val="78450A4F"/>
    <w:rsid w:val="FF961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886</Words>
  <Characters>952</Characters>
  <Lines>0</Lines>
  <Paragraphs>0</Paragraphs>
  <TotalTime>7</TotalTime>
  <ScaleCrop>false</ScaleCrop>
  <LinksUpToDate>false</LinksUpToDate>
  <CharactersWithSpaces>1112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2026-02-09T10:34:00Z</dcterms:created>
  <dc:creator>星星跌入梦里</dc:creator>
  <cp:lastModifiedBy>greatwall</cp:lastModifiedBy>
  <cp:lastPrinted>2026-02-25T16:44:00Z</cp:lastPrinted>
  <dcterms:modified xsi:type="dcterms:W3CDTF">2026-02-27T10:09:08Z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4E338B7BEF4F4FEC90D866232B782F5F_13</vt:lpwstr>
  </property>
  <property fmtid="{D5CDD505-2E9C-101B-9397-08002B2CF9AE}" pid="4" name="KSOTemplateDocerSaveRecord">
    <vt:lpwstr>eyJoZGlkIjoiNjBjYzBhN2U2MjFmYjFlNGVjYjk1NzRkOGFmYWIxNTQiLCJ1c2VySWQiOiIxMjgxOTYzMTI2In0=</vt:lpwstr>
  </property>
</Properties>
</file>