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jc w:val="center"/>
        <w:outlineLvl w:val="0"/>
        <w:rPr>
          <w:rFonts w:hint="eastAsia" w:ascii="黑体" w:hAnsi="黑体" w:eastAsia="黑体" w:cs="黑体"/>
          <w:spacing w:val="2"/>
          <w:sz w:val="43"/>
          <w:szCs w:val="43"/>
          <w:lang w:eastAsia="zh-CN"/>
        </w:rPr>
      </w:pPr>
    </w:p>
    <w:p>
      <w:pPr>
        <w:spacing w:line="240" w:lineRule="auto"/>
        <w:ind w:left="0"/>
        <w:jc w:val="center"/>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spacing w:line="240" w:lineRule="auto"/>
        <w:ind w:left="0"/>
        <w:jc w:val="center"/>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tabs>
          <w:tab w:val="left" w:pos="3626"/>
        </w:tabs>
        <w:spacing w:line="240" w:lineRule="auto"/>
        <w:ind w:left="0"/>
        <w:jc w:val="center"/>
        <w:rPr>
          <w:rFonts w:ascii="仿宋" w:hAnsi="仿宋" w:eastAsia="仿宋" w:cs="仿宋"/>
          <w:spacing w:val="-12"/>
          <w:sz w:val="31"/>
          <w:szCs w:val="31"/>
          <w:u w:val="none" w:color="auto"/>
        </w:rPr>
      </w:pPr>
      <w:r>
        <w:rPr>
          <w:rFonts w:hint="eastAsia" w:ascii="仿宋" w:hAnsi="仿宋" w:eastAsia="仿宋" w:cs="仿宋"/>
          <w:sz w:val="31"/>
          <w:szCs w:val="31"/>
          <w:u w:val="none" w:color="auto"/>
          <w:lang w:eastAsia="zh-CN"/>
        </w:rPr>
        <w:t>同云州</w:t>
      </w:r>
      <w:r>
        <w:rPr>
          <w:rFonts w:ascii="仿宋" w:hAnsi="仿宋" w:eastAsia="仿宋" w:cs="仿宋"/>
          <w:spacing w:val="-131"/>
          <w:sz w:val="31"/>
          <w:szCs w:val="31"/>
          <w:u w:val="none" w:color="auto"/>
        </w:rPr>
        <w:t xml:space="preserve"> </w:t>
      </w:r>
      <w:r>
        <w:rPr>
          <w:rFonts w:ascii="仿宋" w:hAnsi="仿宋" w:eastAsia="仿宋" w:cs="仿宋"/>
          <w:spacing w:val="-12"/>
          <w:sz w:val="31"/>
          <w:szCs w:val="31"/>
          <w:u w:val="none" w:color="auto"/>
        </w:rPr>
        <w:t>环罚〔</w:t>
      </w:r>
      <w:r>
        <w:rPr>
          <w:rFonts w:hint="eastAsia" w:ascii="仿宋" w:hAnsi="仿宋" w:eastAsia="仿宋" w:cs="仿宋"/>
          <w:spacing w:val="-12"/>
          <w:sz w:val="31"/>
          <w:szCs w:val="31"/>
          <w:u w:val="none" w:color="auto"/>
          <w:lang w:val="en-US" w:eastAsia="zh-CN"/>
        </w:rPr>
        <w:t>2025</w:t>
      </w:r>
      <w:r>
        <w:rPr>
          <w:rFonts w:ascii="仿宋" w:hAnsi="仿宋" w:eastAsia="仿宋" w:cs="仿宋"/>
          <w:spacing w:val="-12"/>
          <w:sz w:val="31"/>
          <w:szCs w:val="31"/>
          <w:u w:val="none" w:color="auto"/>
        </w:rPr>
        <w:t>〕</w:t>
      </w:r>
      <w:r>
        <w:rPr>
          <w:rFonts w:hint="eastAsia" w:ascii="仿宋" w:hAnsi="仿宋" w:eastAsia="仿宋" w:cs="仿宋"/>
          <w:spacing w:val="4"/>
          <w:sz w:val="31"/>
          <w:szCs w:val="31"/>
          <w:u w:val="none" w:color="auto"/>
          <w:lang w:val="en-US" w:eastAsia="zh-CN"/>
        </w:rPr>
        <w:t>2</w:t>
      </w:r>
      <w:r>
        <w:rPr>
          <w:rFonts w:ascii="仿宋" w:hAnsi="仿宋" w:eastAsia="仿宋" w:cs="仿宋"/>
          <w:spacing w:val="-12"/>
          <w:sz w:val="31"/>
          <w:szCs w:val="31"/>
          <w:u w:val="none" w:color="auto"/>
        </w:rPr>
        <w:t>号</w:t>
      </w:r>
    </w:p>
    <w:p>
      <w:pPr>
        <w:tabs>
          <w:tab w:val="left" w:pos="3626"/>
        </w:tabs>
        <w:spacing w:line="240" w:lineRule="auto"/>
        <w:ind w:left="0"/>
        <w:jc w:val="center"/>
        <w:rPr>
          <w:rFonts w:ascii="仿宋" w:hAnsi="仿宋" w:eastAsia="仿宋" w:cs="仿宋"/>
          <w:spacing w:val="-12"/>
          <w:sz w:val="31"/>
          <w:szCs w:val="31"/>
          <w:u w:val="none" w:color="auto"/>
        </w:rPr>
      </w:pPr>
    </w:p>
    <w:p>
      <w:pPr>
        <w:spacing w:before="97" w:line="221" w:lineRule="auto"/>
        <w:ind w:left="32"/>
        <w:rPr>
          <w:rFonts w:ascii="仿宋" w:hAnsi="仿宋" w:eastAsia="仿宋" w:cs="仿宋"/>
          <w:sz w:val="28"/>
          <w:szCs w:val="28"/>
          <w:u w:val="none" w:color="auto"/>
        </w:rPr>
      </w:pPr>
      <w:r>
        <w:rPr>
          <w:rFonts w:ascii="仿宋" w:hAnsi="仿宋" w:eastAsia="仿宋" w:cs="仿宋"/>
          <w:spacing w:val="-6"/>
          <w:sz w:val="28"/>
          <w:szCs w:val="28"/>
          <w:u w:val="none" w:color="auto"/>
        </w:rPr>
        <w:t>当事人名称/姓名：</w:t>
      </w:r>
      <w:r>
        <w:rPr>
          <w:rFonts w:ascii="仿宋" w:hAnsi="仿宋" w:eastAsia="仿宋" w:cs="仿宋"/>
          <w:sz w:val="28"/>
          <w:szCs w:val="28"/>
          <w:u w:val="none" w:color="auto"/>
        </w:rPr>
        <w:t xml:space="preserve"> </w:t>
      </w:r>
      <w:r>
        <w:rPr>
          <w:rFonts w:hint="eastAsia" w:ascii="仿宋" w:hAnsi="仿宋" w:eastAsia="仿宋" w:cs="仿宋"/>
          <w:spacing w:val="0"/>
          <w:position w:val="0"/>
          <w:sz w:val="28"/>
          <w:szCs w:val="28"/>
          <w:u w:val="none" w:color="auto"/>
        </w:rPr>
        <w:t>大同市云州区益润林牧业有限公司</w:t>
      </w:r>
      <w:r>
        <w:rPr>
          <w:rFonts w:ascii="仿宋" w:hAnsi="仿宋" w:eastAsia="仿宋" w:cs="仿宋"/>
          <w:sz w:val="28"/>
          <w:szCs w:val="28"/>
          <w:u w:val="none" w:color="auto"/>
        </w:rPr>
        <w:t xml:space="preserve">                                         </w:t>
      </w:r>
    </w:p>
    <w:p>
      <w:pPr>
        <w:spacing w:before="203" w:line="223" w:lineRule="auto"/>
        <w:ind w:left="10"/>
        <w:rPr>
          <w:rFonts w:ascii="仿宋" w:hAnsi="仿宋" w:eastAsia="仿宋" w:cs="仿宋"/>
          <w:sz w:val="28"/>
          <w:szCs w:val="28"/>
          <w:u w:val="none" w:color="auto"/>
        </w:rPr>
      </w:pPr>
      <w:r>
        <w:rPr>
          <w:rFonts w:ascii="仿宋" w:hAnsi="仿宋" w:eastAsia="仿宋" w:cs="仿宋"/>
          <w:spacing w:val="-3"/>
          <w:sz w:val="28"/>
          <w:szCs w:val="28"/>
          <w:u w:val="none" w:color="auto"/>
        </w:rPr>
        <w:t>法定代表人/负责人/经营者：</w:t>
      </w:r>
      <w:r>
        <w:rPr>
          <w:rFonts w:hint="eastAsia" w:ascii="仿宋" w:hAnsi="仿宋" w:eastAsia="仿宋" w:cs="仿宋"/>
          <w:spacing w:val="0"/>
          <w:position w:val="0"/>
          <w:sz w:val="28"/>
          <w:szCs w:val="28"/>
          <w:u w:val="none" w:color="auto"/>
          <w:lang w:val="en-US" w:eastAsia="zh-CN"/>
        </w:rPr>
        <w:t>刘翠英</w:t>
      </w:r>
      <w:r>
        <w:rPr>
          <w:rFonts w:ascii="仿宋" w:hAnsi="仿宋" w:eastAsia="仿宋" w:cs="仿宋"/>
          <w:sz w:val="28"/>
          <w:szCs w:val="28"/>
          <w:u w:val="none" w:color="auto"/>
        </w:rPr>
        <w:t xml:space="preserve">                               </w:t>
      </w:r>
    </w:p>
    <w:p>
      <w:pPr>
        <w:spacing w:before="196" w:line="222" w:lineRule="auto"/>
        <w:ind w:left="6"/>
        <w:rPr>
          <w:rFonts w:ascii="仿宋" w:hAnsi="仿宋" w:eastAsia="仿宋" w:cs="仿宋"/>
          <w:sz w:val="28"/>
          <w:szCs w:val="28"/>
          <w:u w:val="none" w:color="auto"/>
        </w:rPr>
      </w:pPr>
      <w:r>
        <w:rPr>
          <w:rFonts w:ascii="仿宋" w:hAnsi="仿宋" w:eastAsia="仿宋" w:cs="仿宋"/>
          <w:spacing w:val="-2"/>
          <w:sz w:val="28"/>
          <w:szCs w:val="28"/>
          <w:u w:val="none" w:color="auto"/>
        </w:rPr>
        <w:t>统一社会信用代码/身份证件号码：</w:t>
      </w:r>
      <w:r>
        <w:rPr>
          <w:rFonts w:ascii="仿宋" w:hAnsi="仿宋" w:eastAsia="仿宋" w:cs="仿宋"/>
          <w:sz w:val="28"/>
          <w:szCs w:val="28"/>
          <w:u w:val="none" w:color="auto"/>
        </w:rPr>
        <w:t xml:space="preserve"> </w:t>
      </w:r>
      <w:r>
        <w:rPr>
          <w:rFonts w:hint="eastAsia" w:ascii="仿宋" w:hAnsi="仿宋" w:eastAsia="仿宋" w:cs="仿宋"/>
          <w:spacing w:val="0"/>
          <w:position w:val="0"/>
          <w:sz w:val="28"/>
          <w:szCs w:val="28"/>
          <w:u w:val="none" w:color="auto"/>
        </w:rPr>
        <w:t>911</w:t>
      </w:r>
      <w:r>
        <w:rPr>
          <w:rFonts w:hint="default" w:ascii="仿宋" w:hAnsi="仿宋" w:eastAsia="仿宋" w:cs="仿宋"/>
          <w:spacing w:val="0"/>
          <w:position w:val="0"/>
          <w:sz w:val="28"/>
          <w:szCs w:val="28"/>
          <w:u w:val="none" w:color="auto"/>
          <w:lang w:val="en"/>
        </w:rPr>
        <w:t>***********</w:t>
      </w:r>
      <w:r>
        <w:rPr>
          <w:rFonts w:hint="eastAsia" w:ascii="仿宋" w:hAnsi="仿宋" w:eastAsia="仿宋" w:cs="仿宋"/>
          <w:spacing w:val="0"/>
          <w:position w:val="0"/>
          <w:sz w:val="28"/>
          <w:szCs w:val="28"/>
          <w:u w:val="none" w:color="auto"/>
        </w:rPr>
        <w:t>6P78</w:t>
      </w:r>
      <w:r>
        <w:rPr>
          <w:rFonts w:ascii="仿宋" w:hAnsi="仿宋" w:eastAsia="仿宋" w:cs="仿宋"/>
          <w:sz w:val="28"/>
          <w:szCs w:val="28"/>
          <w:u w:val="none" w:color="auto"/>
        </w:rPr>
        <w:t xml:space="preserve">                           </w:t>
      </w:r>
    </w:p>
    <w:p>
      <w:pPr>
        <w:spacing w:before="198" w:line="222" w:lineRule="auto"/>
        <w:ind w:left="2"/>
        <w:rPr>
          <w:rFonts w:ascii="仿宋" w:hAnsi="仿宋" w:eastAsia="仿宋" w:cs="仿宋"/>
          <w:sz w:val="28"/>
          <w:szCs w:val="28"/>
          <w:u w:val="none" w:color="auto"/>
        </w:rPr>
      </w:pPr>
      <w:r>
        <w:rPr>
          <w:rFonts w:ascii="仿宋" w:hAnsi="仿宋" w:eastAsia="仿宋" w:cs="仿宋"/>
          <w:spacing w:val="-2"/>
          <w:sz w:val="28"/>
          <w:szCs w:val="28"/>
          <w:u w:val="none" w:color="auto"/>
        </w:rPr>
        <w:t>地址/住址：</w:t>
      </w:r>
      <w:r>
        <w:rPr>
          <w:rFonts w:ascii="仿宋" w:hAnsi="仿宋" w:eastAsia="仿宋" w:cs="仿宋"/>
          <w:spacing w:val="-2"/>
          <w:sz w:val="28"/>
          <w:szCs w:val="28"/>
          <w:u w:val="none" w:color="auto"/>
        </w:rPr>
        <w:t xml:space="preserve"> </w:t>
      </w:r>
      <w:r>
        <w:rPr>
          <w:rFonts w:hint="eastAsia" w:ascii="仿宋" w:hAnsi="仿宋" w:eastAsia="仿宋" w:cs="仿宋"/>
          <w:spacing w:val="0"/>
          <w:position w:val="0"/>
          <w:sz w:val="28"/>
          <w:szCs w:val="28"/>
          <w:u w:val="none" w:color="auto"/>
        </w:rPr>
        <w:t>大同市云州区党留庄乡马连庄村西</w:t>
      </w:r>
      <w:r>
        <w:rPr>
          <w:rFonts w:ascii="仿宋" w:hAnsi="仿宋" w:eastAsia="仿宋" w:cs="仿宋"/>
          <w:spacing w:val="-2"/>
          <w:sz w:val="28"/>
          <w:szCs w:val="28"/>
          <w:u w:val="none" w:color="auto"/>
        </w:rPr>
        <w:t xml:space="preserve">             </w:t>
      </w:r>
      <w:r>
        <w:rPr>
          <w:rFonts w:ascii="仿宋" w:hAnsi="仿宋" w:eastAsia="仿宋" w:cs="仿宋"/>
          <w:spacing w:val="-3"/>
          <w:sz w:val="28"/>
          <w:szCs w:val="28"/>
          <w:u w:val="none" w:color="auto"/>
        </w:rPr>
        <w:t xml:space="preserve">                                  </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我局于2025年9月4日对你单位进行了调查， 发现你单位实施了以下生态环境违法行为：</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养殖区南侧露天堆存牛粪200吨以上，未采取防渗漏，防雨淋措施，导致雨水将粪污通过厂区南侧院墙洞口外流至厂区外。未采取有效措施导致畜禽养殖废弃物渗出、泄漏。</w:t>
      </w:r>
    </w:p>
    <w:p>
      <w:pPr>
        <w:spacing w:line="222" w:lineRule="auto"/>
        <w:ind w:left="631"/>
        <w:rPr>
          <w:rFonts w:ascii="仿宋" w:hAnsi="仿宋" w:eastAsia="仿宋" w:cs="仿宋"/>
          <w:sz w:val="28"/>
          <w:szCs w:val="28"/>
          <w:u w:val="none" w:color="auto"/>
        </w:rPr>
      </w:pPr>
      <w:r>
        <w:rPr>
          <w:rFonts w:ascii="仿宋" w:hAnsi="仿宋" w:eastAsia="仿宋" w:cs="仿宋"/>
          <w:spacing w:val="-4"/>
          <w:sz w:val="28"/>
          <w:szCs w:val="28"/>
          <w:u w:val="none" w:color="auto"/>
        </w:rPr>
        <w:t>以上事实，有以下主要证据证明：</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1.2025年9月4日当事人提供营业执照复印件1份、法定代表人身份证复印件1份、被委托人身份证复印件1份、授权委托书1份、承办经营合同1份，证明违法行为实施当事人的身份；</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2.2025年9月4日我局制作现场检查（勘察）笔录1份、调查询问笔录1份，现场照片证据1份、影像资料1份证明你公司未采取有效措施导致畜禽养殖废弃物渗出、泄漏的违法事实情况；</w:t>
      </w:r>
    </w:p>
    <w:p>
      <w:pPr>
        <w:spacing w:before="202" w:line="344" w:lineRule="auto"/>
        <w:ind w:left="9" w:right="165" w:firstLine="602"/>
        <w:rPr>
          <w:rFonts w:hint="eastAsia" w:ascii="仿宋" w:hAnsi="仿宋" w:eastAsia="仿宋" w:cs="仿宋"/>
          <w:spacing w:val="0"/>
          <w:position w:val="0"/>
          <w:sz w:val="28"/>
          <w:szCs w:val="28"/>
          <w:u w:val="none" w:color="auto"/>
        </w:rPr>
      </w:pPr>
      <w:r>
        <w:rPr>
          <w:rFonts w:hint="eastAsia" w:ascii="仿宋" w:hAnsi="仿宋" w:eastAsia="仿宋" w:cs="仿宋"/>
          <w:spacing w:val="-7"/>
          <w:sz w:val="28"/>
          <w:szCs w:val="28"/>
          <w:u w:val="none" w:color="auto"/>
          <w:lang w:val="en-US" w:eastAsia="zh-CN"/>
        </w:rPr>
        <w:t>3.2025年9月5日我局提供执法人员的执法证复印件2 份，证明执法人员的身份和资格</w:t>
      </w:r>
      <w:r>
        <w:rPr>
          <w:rFonts w:hint="eastAsia" w:ascii="仿宋" w:hAnsi="仿宋" w:eastAsia="仿宋" w:cs="仿宋"/>
          <w:spacing w:val="0"/>
          <w:position w:val="0"/>
          <w:sz w:val="28"/>
          <w:szCs w:val="28"/>
          <w:u w:val="none" w:color="auto"/>
        </w:rPr>
        <w:t>。</w:t>
      </w:r>
    </w:p>
    <w:p>
      <w:pPr>
        <w:spacing w:before="202" w:line="344" w:lineRule="auto"/>
        <w:ind w:left="9" w:right="165" w:firstLine="602"/>
        <w:rPr>
          <w:rFonts w:hint="eastAsia" w:ascii="仿宋" w:hAnsi="仿宋" w:eastAsia="仿宋" w:cs="仿宋"/>
          <w:spacing w:val="-7"/>
          <w:sz w:val="28"/>
          <w:szCs w:val="28"/>
          <w:u w:val="none" w:color="auto"/>
          <w:lang w:val="en-US" w:eastAsia="zh-CN"/>
        </w:rPr>
        <w:sectPr>
          <w:headerReference r:id="rId5" w:type="default"/>
          <w:footerReference r:id="rId6" w:type="default"/>
          <w:pgSz w:w="11905" w:h="16839"/>
          <w:pgMar w:top="400" w:right="1585" w:bottom="1159" w:left="1605" w:header="0" w:footer="793" w:gutter="0"/>
          <w:pgNumType w:fmt="decimal"/>
          <w:cols w:space="720" w:num="1"/>
        </w:sectPr>
      </w:pPr>
      <w:r>
        <w:rPr>
          <w:rFonts w:ascii="仿宋" w:hAnsi="仿宋" w:eastAsia="仿宋" w:cs="仿宋"/>
          <w:sz w:val="28"/>
          <w:szCs w:val="28"/>
          <w:u w:val="none" w:color="auto"/>
        </w:rPr>
        <w:t>你单位的上述行为违反了</w:t>
      </w:r>
      <w:r>
        <w:rPr>
          <w:rFonts w:hint="eastAsia" w:ascii="仿宋" w:hAnsi="仿宋" w:eastAsia="仿宋" w:cs="仿宋"/>
          <w:spacing w:val="-7"/>
          <w:sz w:val="28"/>
          <w:szCs w:val="28"/>
          <w:u w:val="none" w:color="auto"/>
          <w:lang w:val="en-US" w:eastAsia="zh-CN"/>
        </w:rPr>
        <w:t>《畜禽规模养殖污染防治条例》第十九条、《中华人民共和国固体废物污染环境防治法》第六十五条第</w:t>
      </w:r>
    </w:p>
    <w:p>
      <w:pPr>
        <w:spacing w:before="202" w:line="344" w:lineRule="auto"/>
        <w:ind w:right="165"/>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二款的规定。</w:t>
      </w:r>
    </w:p>
    <w:p>
      <w:pPr>
        <w:spacing w:before="97" w:line="345" w:lineRule="auto"/>
        <w:ind w:right="2" w:firstLine="611"/>
        <w:rPr>
          <w:rFonts w:hint="default" w:ascii="仿宋" w:hAnsi="仿宋" w:eastAsia="仿宋" w:cs="仿宋"/>
          <w:spacing w:val="-16"/>
          <w:sz w:val="28"/>
          <w:szCs w:val="28"/>
          <w:u w:val="none" w:color="auto"/>
          <w:lang w:val="en-US"/>
        </w:rPr>
      </w:pPr>
      <w:r>
        <w:rPr>
          <w:rFonts w:ascii="仿宋" w:hAnsi="仿宋" w:eastAsia="仿宋" w:cs="仿宋"/>
          <w:spacing w:val="-16"/>
          <w:sz w:val="28"/>
          <w:szCs w:val="28"/>
          <w:u w:val="none" w:color="auto"/>
        </w:rPr>
        <w:t>我局于</w:t>
      </w:r>
      <w:r>
        <w:rPr>
          <w:rFonts w:hint="eastAsia" w:ascii="仿宋" w:hAnsi="仿宋" w:eastAsia="仿宋" w:cs="仿宋"/>
          <w:spacing w:val="-16"/>
          <w:sz w:val="28"/>
          <w:szCs w:val="28"/>
          <w:u w:val="none" w:color="auto"/>
          <w:lang w:val="en-US" w:eastAsia="zh-CN"/>
        </w:rPr>
        <w:t>2025</w:t>
      </w:r>
      <w:r>
        <w:rPr>
          <w:rFonts w:ascii="仿宋" w:hAnsi="仿宋" w:eastAsia="仿宋" w:cs="仿宋"/>
          <w:spacing w:val="-123"/>
          <w:sz w:val="28"/>
          <w:szCs w:val="28"/>
          <w:u w:val="none" w:color="auto"/>
        </w:rPr>
        <w:t xml:space="preserve"> </w:t>
      </w:r>
      <w:r>
        <w:rPr>
          <w:rFonts w:ascii="仿宋" w:hAnsi="仿宋" w:eastAsia="仿宋" w:cs="仿宋"/>
          <w:spacing w:val="-16"/>
          <w:sz w:val="28"/>
          <w:szCs w:val="28"/>
          <w:u w:val="none" w:color="auto"/>
        </w:rPr>
        <w:t>年</w:t>
      </w:r>
      <w:r>
        <w:rPr>
          <w:rFonts w:hint="eastAsia" w:ascii="仿宋" w:hAnsi="仿宋" w:eastAsia="仿宋" w:cs="仿宋"/>
          <w:spacing w:val="49"/>
          <w:sz w:val="28"/>
          <w:szCs w:val="28"/>
          <w:u w:val="none" w:color="auto"/>
          <w:lang w:val="en-US" w:eastAsia="zh-CN"/>
        </w:rPr>
        <w:t>11</w:t>
      </w:r>
      <w:r>
        <w:rPr>
          <w:rFonts w:ascii="仿宋" w:hAnsi="仿宋" w:eastAsia="仿宋" w:cs="仿宋"/>
          <w:spacing w:val="-16"/>
          <w:sz w:val="28"/>
          <w:szCs w:val="28"/>
          <w:u w:val="none" w:color="auto"/>
        </w:rPr>
        <w:t>月</w:t>
      </w:r>
      <w:r>
        <w:rPr>
          <w:rFonts w:hint="eastAsia" w:ascii="仿宋" w:hAnsi="仿宋" w:eastAsia="仿宋" w:cs="仿宋"/>
          <w:spacing w:val="74"/>
          <w:sz w:val="28"/>
          <w:szCs w:val="28"/>
          <w:u w:val="none" w:color="auto"/>
          <w:lang w:val="en-US" w:eastAsia="zh-CN"/>
        </w:rPr>
        <w:t>11</w:t>
      </w:r>
      <w:r>
        <w:rPr>
          <w:rFonts w:ascii="仿宋" w:hAnsi="仿宋" w:eastAsia="仿宋" w:cs="仿宋"/>
          <w:spacing w:val="-16"/>
          <w:sz w:val="28"/>
          <w:szCs w:val="28"/>
          <w:u w:val="none" w:color="auto"/>
        </w:rPr>
        <w:t>日以</w:t>
      </w:r>
      <w:r>
        <w:rPr>
          <w:rFonts w:ascii="仿宋" w:hAnsi="仿宋" w:eastAsia="仿宋" w:cs="仿宋"/>
          <w:spacing w:val="-16"/>
          <w:sz w:val="28"/>
          <w:szCs w:val="28"/>
          <w:u w:val="none" w:color="auto"/>
        </w:rPr>
        <w:t>《</w:t>
      </w:r>
      <w:r>
        <w:rPr>
          <w:rFonts w:hint="eastAsia" w:ascii="仿宋" w:hAnsi="仿宋" w:eastAsia="仿宋" w:cs="仿宋"/>
          <w:spacing w:val="-16"/>
          <w:sz w:val="28"/>
          <w:szCs w:val="28"/>
          <w:u w:val="none" w:color="auto"/>
          <w:lang w:eastAsia="zh-CN"/>
        </w:rPr>
        <w:t>大同市生态环境局</w:t>
      </w:r>
      <w:r>
        <w:rPr>
          <w:rFonts w:ascii="仿宋" w:hAnsi="仿宋" w:eastAsia="仿宋" w:cs="仿宋"/>
          <w:spacing w:val="-16"/>
          <w:sz w:val="28"/>
          <w:szCs w:val="28"/>
          <w:u w:val="none" w:color="auto"/>
        </w:rPr>
        <w:t>行政处</w:t>
      </w:r>
      <w:r>
        <w:rPr>
          <w:rFonts w:ascii="仿宋" w:hAnsi="仿宋" w:eastAsia="仿宋" w:cs="仿宋"/>
          <w:spacing w:val="-17"/>
          <w:sz w:val="28"/>
          <w:szCs w:val="28"/>
          <w:u w:val="none" w:color="auto"/>
        </w:rPr>
        <w:t>罚告知书》</w:t>
      </w:r>
      <w:r>
        <w:rPr>
          <w:rFonts w:ascii="仿宋" w:hAnsi="仿宋" w:eastAsia="仿宋" w:cs="仿宋"/>
          <w:spacing w:val="-85"/>
          <w:sz w:val="28"/>
          <w:szCs w:val="28"/>
          <w:u w:val="none" w:color="auto"/>
        </w:rPr>
        <w:t xml:space="preserve"> </w:t>
      </w:r>
      <w:r>
        <w:rPr>
          <w:rFonts w:ascii="仿宋" w:hAnsi="仿宋" w:eastAsia="仿宋" w:cs="仿宋"/>
          <w:spacing w:val="-17"/>
          <w:sz w:val="28"/>
          <w:szCs w:val="28"/>
          <w:u w:val="none" w:color="auto"/>
        </w:rPr>
        <w:t>(</w:t>
      </w:r>
      <w:r>
        <w:rPr>
          <w:rFonts w:ascii="仿宋" w:hAnsi="仿宋" w:eastAsia="仿宋" w:cs="仿宋"/>
          <w:spacing w:val="-53"/>
          <w:sz w:val="28"/>
          <w:szCs w:val="28"/>
          <w:u w:val="none" w:color="auto"/>
        </w:rPr>
        <w:t xml:space="preserve"> </w:t>
      </w:r>
      <w:r>
        <w:rPr>
          <w:rFonts w:hint="eastAsia" w:ascii="仿宋" w:hAnsi="仿宋" w:eastAsia="仿宋" w:cs="仿宋"/>
          <w:spacing w:val="-17"/>
          <w:sz w:val="28"/>
          <w:szCs w:val="28"/>
          <w:u w:val="none" w:color="auto"/>
          <w:lang w:eastAsia="zh-CN"/>
        </w:rPr>
        <w:t>同云州环</w:t>
      </w:r>
      <w:r>
        <w:rPr>
          <w:rFonts w:ascii="仿宋" w:hAnsi="仿宋" w:eastAsia="仿宋" w:cs="仿宋"/>
          <w:spacing w:val="-6"/>
          <w:sz w:val="28"/>
          <w:szCs w:val="28"/>
          <w:u w:val="none" w:color="auto"/>
        </w:rPr>
        <w:t>罚告〔</w:t>
      </w:r>
      <w:r>
        <w:rPr>
          <w:rFonts w:hint="eastAsia" w:ascii="仿宋" w:hAnsi="仿宋" w:eastAsia="仿宋" w:cs="仿宋"/>
          <w:spacing w:val="-6"/>
          <w:sz w:val="28"/>
          <w:szCs w:val="28"/>
          <w:u w:val="none" w:color="auto"/>
          <w:lang w:val="en-US" w:eastAsia="zh-CN"/>
        </w:rPr>
        <w:t>2025</w:t>
      </w:r>
      <w:r>
        <w:rPr>
          <w:rFonts w:ascii="仿宋" w:hAnsi="仿宋" w:eastAsia="仿宋" w:cs="仿宋"/>
          <w:spacing w:val="-6"/>
          <w:sz w:val="28"/>
          <w:szCs w:val="28"/>
          <w:u w:val="none" w:color="auto"/>
        </w:rPr>
        <w:t>〕</w:t>
      </w:r>
      <w:r>
        <w:rPr>
          <w:rFonts w:hint="eastAsia" w:ascii="仿宋" w:hAnsi="仿宋" w:eastAsia="仿宋" w:cs="仿宋"/>
          <w:spacing w:val="-6"/>
          <w:sz w:val="28"/>
          <w:szCs w:val="28"/>
          <w:u w:val="none" w:color="auto"/>
          <w:lang w:val="en-US" w:eastAsia="zh-CN"/>
        </w:rPr>
        <w:t>2号）</w:t>
      </w:r>
      <w:r>
        <w:rPr>
          <w:rFonts w:ascii="仿宋" w:hAnsi="仿宋" w:eastAsia="仿宋" w:cs="仿宋"/>
          <w:spacing w:val="-6"/>
          <w:sz w:val="28"/>
          <w:szCs w:val="28"/>
          <w:u w:val="none" w:color="auto"/>
        </w:rPr>
        <w:t>告知你单位陈述申辩权</w:t>
      </w:r>
      <w:r>
        <w:rPr>
          <w:rFonts w:hint="eastAsia" w:ascii="仿宋" w:hAnsi="仿宋" w:eastAsia="仿宋" w:cs="仿宋"/>
          <w:spacing w:val="-16"/>
          <w:sz w:val="28"/>
          <w:szCs w:val="28"/>
          <w:u w:val="none" w:color="auto"/>
          <w:lang w:val="en-US" w:eastAsia="zh-CN"/>
        </w:rPr>
        <w:t>,期限内你单位未进行陈述申辩。</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依据《中华人民共和国固体废物污染环境防治法》第一百零七条的规定，参照山西省生态环境厅《生态环境行政处罚裁量基准》的规定，综合违法行为的违法事实情节、整改情况、社会影响和生态破坏程度、经济承受度、地区差异等裁量要素进行裁量，我局决定对你单位处以如下行政处罚：</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1.罚款人民币伍万贰仟元整 。</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spacing w:before="202" w:line="344" w:lineRule="auto"/>
        <w:ind w:left="9" w:right="165" w:firstLine="602"/>
        <w:rPr>
          <w:rFonts w:hint="eastAsia" w:ascii="仿宋" w:hAnsi="仿宋" w:eastAsia="仿宋" w:cs="仿宋"/>
          <w:spacing w:val="-7"/>
          <w:sz w:val="28"/>
          <w:szCs w:val="28"/>
          <w:u w:val="none" w:color="auto"/>
          <w:lang w:val="en-US" w:eastAsia="zh-CN"/>
        </w:rPr>
      </w:pPr>
      <w:r>
        <w:rPr>
          <w:rFonts w:hint="eastAsia" w:ascii="仿宋" w:hAnsi="仿宋" w:eastAsia="仿宋" w:cs="仿宋"/>
          <w:spacing w:val="-7"/>
          <w:sz w:val="28"/>
          <w:szCs w:val="28"/>
          <w:u w:val="none" w:color="auto"/>
          <w:lang w:val="en-US" w:eastAsia="zh-CN"/>
        </w:rPr>
        <w:t>逾期不申请行政复议，不提起行政诉讼，又不履行本处罚决定的，我局将依法申请人民法院强制执行。</w:t>
      </w:r>
    </w:p>
    <w:p>
      <w:pPr>
        <w:spacing w:before="202" w:line="344" w:lineRule="auto"/>
        <w:ind w:left="9" w:right="165" w:firstLine="4479" w:firstLineChars="1684"/>
        <w:rPr>
          <w:rFonts w:hint="eastAsia" w:ascii="仿宋" w:hAnsi="仿宋" w:eastAsia="仿宋" w:cs="仿宋"/>
          <w:spacing w:val="-7"/>
          <w:sz w:val="28"/>
          <w:szCs w:val="28"/>
          <w:u w:val="single" w:color="auto"/>
          <w:lang w:val="en-US" w:eastAsia="zh-CN"/>
        </w:rPr>
      </w:pPr>
      <w:r>
        <w:rPr>
          <w:rFonts w:hint="eastAsia" w:ascii="仿宋" w:hAnsi="仿宋" w:eastAsia="仿宋" w:cs="仿宋"/>
          <w:spacing w:val="-7"/>
          <w:sz w:val="28"/>
          <w:szCs w:val="28"/>
          <w:u w:val="none" w:color="auto"/>
          <w:lang w:val="en-US" w:eastAsia="zh-CN"/>
        </w:rPr>
        <w:t>大同市生态环境局（印章）</w:t>
      </w:r>
    </w:p>
    <w:p>
      <w:pPr>
        <w:spacing w:before="202" w:line="344" w:lineRule="auto"/>
        <w:ind w:left="9" w:right="165" w:firstLine="5011" w:firstLineChars="1884"/>
        <w:rPr>
          <w:rFonts w:hint="eastAsia" w:ascii="仿宋" w:hAnsi="仿宋" w:eastAsia="仿宋" w:cs="仿宋"/>
          <w:spacing w:val="-7"/>
          <w:sz w:val="28"/>
          <w:szCs w:val="28"/>
          <w:u w:val="none" w:color="auto"/>
          <w:lang w:val="en-US" w:eastAsia="zh-CN"/>
        </w:rPr>
        <w:sectPr>
          <w:footerReference r:id="rId7" w:type="default"/>
          <w:pgSz w:w="11905" w:h="16839"/>
          <w:pgMar w:top="400" w:right="1585" w:bottom="1159" w:left="1605" w:header="0" w:footer="793" w:gutter="0"/>
          <w:pgNumType w:fmt="decimal" w:start="2"/>
          <w:cols w:space="720" w:num="1"/>
        </w:sectPr>
      </w:pPr>
      <w:r>
        <w:rPr>
          <w:rFonts w:hint="eastAsia" w:ascii="仿宋" w:hAnsi="仿宋" w:eastAsia="仿宋" w:cs="仿宋"/>
          <w:spacing w:val="-7"/>
          <w:sz w:val="28"/>
          <w:szCs w:val="28"/>
          <w:u w:val="none" w:color="auto"/>
          <w:lang w:val="en-US" w:eastAsia="zh-CN"/>
        </w:rPr>
        <w:t>2025年11月20日</w:t>
      </w:r>
    </w:p>
    <w:p>
      <w:pPr>
        <w:spacing w:line="240" w:lineRule="auto"/>
        <w:ind w:right="0"/>
        <w:rPr>
          <w:rFonts w:hint="eastAsia" w:ascii="仿宋" w:hAnsi="仿宋" w:eastAsia="仿宋" w:cs="仿宋"/>
          <w:spacing w:val="-7"/>
          <w:sz w:val="30"/>
          <w:szCs w:val="30"/>
          <w:u w:val="single" w:color="auto"/>
          <w:lang w:val="en-US" w:eastAsia="zh-CN"/>
        </w:rPr>
        <w:sectPr>
          <w:footerReference r:id="rId8" w:type="default"/>
          <w:pgSz w:w="11905" w:h="16839"/>
          <w:pgMar w:top="2282" w:right="1489" w:bottom="1159" w:left="1605" w:header="1791" w:footer="793" w:gutter="0"/>
          <w:pgNumType w:fmt="decimal"/>
          <w:cols w:space="720" w:num="1"/>
        </w:sectPr>
      </w:pPr>
      <w:bookmarkStart w:id="1" w:name="_GoBack"/>
      <w:bookmarkEnd w:id="1"/>
    </w:p>
    <w:p>
      <w:pPr>
        <w:pStyle w:val="2"/>
        <w:spacing w:line="276" w:lineRule="auto"/>
      </w:pPr>
    </w:p>
    <w:p>
      <w:pPr>
        <w:pStyle w:val="2"/>
        <w:spacing w:line="277" w:lineRule="auto"/>
      </w:pPr>
    </w:p>
    <w:p>
      <w:pPr>
        <w:pStyle w:val="2"/>
        <w:spacing w:line="277" w:lineRule="auto"/>
      </w:pPr>
    </w:p>
    <w:p>
      <w:pPr>
        <w:pStyle w:val="2"/>
        <w:spacing w:line="277" w:lineRule="auto"/>
      </w:pPr>
    </w:p>
    <w:p>
      <w:pPr>
        <w:pStyle w:val="2"/>
        <w:spacing w:line="277" w:lineRule="auto"/>
      </w:pPr>
    </w:p>
    <w:p>
      <w:pPr>
        <w:pStyle w:val="2"/>
        <w:spacing w:line="273" w:lineRule="auto"/>
      </w:pPr>
    </w:p>
    <w:p>
      <w:pPr>
        <w:pStyle w:val="2"/>
        <w:spacing w:line="273" w:lineRule="auto"/>
      </w:pPr>
    </w:p>
    <w:p>
      <w:pPr>
        <w:pStyle w:val="2"/>
        <w:spacing w:line="273" w:lineRule="auto"/>
      </w:pPr>
    </w:p>
    <w:p>
      <w:pPr>
        <w:pStyle w:val="2"/>
        <w:spacing w:line="273" w:lineRule="auto"/>
      </w:pPr>
    </w:p>
    <w:p>
      <w:pPr>
        <w:pStyle w:val="2"/>
        <w:spacing w:line="274" w:lineRule="auto"/>
      </w:pPr>
    </w:p>
    <w:p>
      <w:pPr>
        <w:spacing w:before="101" w:line="218" w:lineRule="auto"/>
        <w:ind w:left="635"/>
        <w:rPr>
          <w:rFonts w:ascii="黑体" w:hAnsi="黑体" w:eastAsia="黑体" w:cs="黑体"/>
          <w:sz w:val="31"/>
          <w:szCs w:val="31"/>
        </w:rPr>
      </w:pPr>
      <w:r>
        <w:rPr>
          <w:rFonts w:ascii="黑体" w:hAnsi="黑体" w:eastAsia="黑体" w:cs="黑体"/>
          <w:spacing w:val="9"/>
          <w:sz w:val="31"/>
          <w:szCs w:val="31"/>
        </w:rPr>
        <w:t>注意事项（正式文书制作时，删除此事项</w:t>
      </w:r>
      <w:r>
        <w:rPr>
          <w:rFonts w:ascii="黑体" w:hAnsi="黑体" w:eastAsia="黑体" w:cs="黑体"/>
          <w:sz w:val="31"/>
          <w:szCs w:val="31"/>
        </w:rPr>
        <w:t>）：</w:t>
      </w:r>
    </w:p>
    <w:p>
      <w:pPr>
        <w:spacing w:before="195" w:line="319" w:lineRule="auto"/>
        <w:ind w:left="10" w:right="78" w:firstLine="635"/>
        <w:rPr>
          <w:rFonts w:ascii="仿宋" w:hAnsi="仿宋" w:eastAsia="仿宋" w:cs="仿宋"/>
          <w:sz w:val="31"/>
          <w:szCs w:val="31"/>
        </w:rPr>
      </w:pPr>
      <w:r>
        <w:rPr>
          <w:rFonts w:ascii="仿宋" w:hAnsi="仿宋" w:eastAsia="仿宋" w:cs="仿宋"/>
          <w:spacing w:val="12"/>
          <w:sz w:val="31"/>
          <w:szCs w:val="31"/>
        </w:rPr>
        <w:t>一、行政处罚决定书应有说理性内容，说明事理、情理和</w:t>
      </w:r>
      <w:r>
        <w:rPr>
          <w:rFonts w:ascii="仿宋" w:hAnsi="仿宋" w:eastAsia="仿宋" w:cs="仿宋"/>
          <w:spacing w:val="13"/>
          <w:sz w:val="31"/>
          <w:szCs w:val="31"/>
        </w:rPr>
        <w:t xml:space="preserve"> </w:t>
      </w:r>
      <w:r>
        <w:rPr>
          <w:rFonts w:ascii="仿宋" w:hAnsi="仿宋" w:eastAsia="仿宋" w:cs="仿宋"/>
          <w:spacing w:val="4"/>
          <w:sz w:val="31"/>
          <w:szCs w:val="31"/>
        </w:rPr>
        <w:t>法理。主要包括：</w:t>
      </w:r>
    </w:p>
    <w:p>
      <w:pPr>
        <w:spacing w:line="295" w:lineRule="auto"/>
        <w:ind w:left="11" w:right="80" w:firstLine="645"/>
        <w:rPr>
          <w:rFonts w:ascii="仿宋" w:hAnsi="仿宋" w:eastAsia="仿宋" w:cs="仿宋"/>
          <w:sz w:val="31"/>
          <w:szCs w:val="31"/>
        </w:rPr>
      </w:pPr>
      <w:r>
        <w:rPr>
          <w:rFonts w:ascii="Times New Roman" w:hAnsi="Times New Roman" w:eastAsia="Times New Roman" w:cs="Times New Roman"/>
          <w:spacing w:val="2"/>
          <w:sz w:val="31"/>
          <w:szCs w:val="31"/>
        </w:rPr>
        <w:t>1.</w:t>
      </w:r>
      <w:r>
        <w:rPr>
          <w:rFonts w:ascii="仿宋" w:hAnsi="仿宋" w:eastAsia="仿宋" w:cs="仿宋"/>
          <w:spacing w:val="2"/>
          <w:sz w:val="31"/>
          <w:szCs w:val="31"/>
        </w:rPr>
        <w:t>对违法行为的构成要件、因果关系和违法事实的认定过程</w:t>
      </w:r>
      <w:r>
        <w:rPr>
          <w:rFonts w:ascii="仿宋" w:hAnsi="仿宋" w:eastAsia="仿宋" w:cs="仿宋"/>
          <w:spacing w:val="12"/>
          <w:sz w:val="31"/>
          <w:szCs w:val="31"/>
        </w:rPr>
        <w:t xml:space="preserve"> </w:t>
      </w:r>
      <w:r>
        <w:rPr>
          <w:rFonts w:ascii="仿宋" w:hAnsi="仿宋" w:eastAsia="仿宋" w:cs="仿宋"/>
          <w:spacing w:val="2"/>
          <w:sz w:val="31"/>
          <w:szCs w:val="31"/>
        </w:rPr>
        <w:t>等陈述清楚。</w:t>
      </w:r>
    </w:p>
    <w:p>
      <w:pPr>
        <w:spacing w:before="129" w:line="419" w:lineRule="exact"/>
        <w:ind w:left="626"/>
        <w:rPr>
          <w:rFonts w:ascii="仿宋" w:hAnsi="仿宋" w:eastAsia="仿宋" w:cs="仿宋"/>
          <w:sz w:val="31"/>
          <w:szCs w:val="31"/>
        </w:rPr>
      </w:pPr>
      <w:r>
        <w:rPr>
          <w:rFonts w:ascii="Times New Roman" w:hAnsi="Times New Roman" w:eastAsia="Times New Roman" w:cs="Times New Roman"/>
          <w:spacing w:val="5"/>
          <w:position w:val="2"/>
          <w:sz w:val="31"/>
          <w:szCs w:val="31"/>
        </w:rPr>
        <w:t>2.</w:t>
      </w:r>
      <w:r>
        <w:rPr>
          <w:rFonts w:ascii="Times New Roman" w:hAnsi="Times New Roman" w:eastAsia="Times New Roman" w:cs="Times New Roman"/>
          <w:spacing w:val="-14"/>
          <w:position w:val="2"/>
          <w:sz w:val="31"/>
          <w:szCs w:val="31"/>
        </w:rPr>
        <w:t xml:space="preserve"> </w:t>
      </w:r>
      <w:r>
        <w:rPr>
          <w:rFonts w:ascii="仿宋" w:hAnsi="仿宋" w:eastAsia="仿宋" w:cs="仿宋"/>
          <w:spacing w:val="5"/>
          <w:position w:val="2"/>
          <w:sz w:val="31"/>
          <w:szCs w:val="31"/>
        </w:rPr>
        <w:t>阐述证据形式和证据所要证明的内容。</w:t>
      </w:r>
    </w:p>
    <w:p>
      <w:pPr>
        <w:spacing w:before="140" w:line="419" w:lineRule="exact"/>
        <w:ind w:left="632"/>
        <w:rPr>
          <w:rFonts w:ascii="仿宋" w:hAnsi="仿宋" w:eastAsia="仿宋" w:cs="仿宋"/>
          <w:sz w:val="31"/>
          <w:szCs w:val="31"/>
        </w:rPr>
      </w:pPr>
      <w:r>
        <w:rPr>
          <w:rFonts w:ascii="Times New Roman" w:hAnsi="Times New Roman" w:eastAsia="Times New Roman" w:cs="Times New Roman"/>
          <w:spacing w:val="8"/>
          <w:position w:val="2"/>
          <w:sz w:val="31"/>
          <w:szCs w:val="31"/>
        </w:rPr>
        <w:t>3.</w:t>
      </w:r>
      <w:r>
        <w:rPr>
          <w:rFonts w:ascii="仿宋" w:hAnsi="仿宋" w:eastAsia="仿宋" w:cs="仿宋"/>
          <w:spacing w:val="8"/>
          <w:position w:val="2"/>
          <w:sz w:val="31"/>
          <w:szCs w:val="31"/>
        </w:rPr>
        <w:t>适用法律依据时应当完整地引用定性依据和处罚依据。</w:t>
      </w:r>
    </w:p>
    <w:p>
      <w:pPr>
        <w:spacing w:before="144" w:line="307" w:lineRule="auto"/>
        <w:ind w:right="78" w:firstLine="624"/>
        <w:rPr>
          <w:rFonts w:ascii="仿宋" w:hAnsi="仿宋" w:eastAsia="仿宋" w:cs="仿宋"/>
          <w:sz w:val="31"/>
          <w:szCs w:val="31"/>
        </w:rPr>
      </w:pPr>
      <w:r>
        <w:rPr>
          <w:rFonts w:ascii="Times New Roman" w:hAnsi="Times New Roman" w:eastAsia="Times New Roman" w:cs="Times New Roman"/>
          <w:spacing w:val="3"/>
          <w:sz w:val="31"/>
          <w:szCs w:val="31"/>
        </w:rPr>
        <w:t>4.</w:t>
      </w:r>
      <w:r>
        <w:rPr>
          <w:rFonts w:ascii="仿宋" w:hAnsi="仿宋" w:eastAsia="仿宋" w:cs="仿宋"/>
          <w:spacing w:val="3"/>
          <w:sz w:val="31"/>
          <w:szCs w:val="31"/>
        </w:rPr>
        <w:t>对当事人陈述申辩理由、证据或听证的过程、结论和生态</w:t>
      </w:r>
      <w:r>
        <w:rPr>
          <w:rFonts w:ascii="仿宋" w:hAnsi="仿宋" w:eastAsia="仿宋" w:cs="仿宋"/>
          <w:spacing w:val="18"/>
          <w:sz w:val="31"/>
          <w:szCs w:val="31"/>
        </w:rPr>
        <w:t xml:space="preserve"> </w:t>
      </w:r>
      <w:r>
        <w:rPr>
          <w:rFonts w:ascii="仿宋" w:hAnsi="仿宋" w:eastAsia="仿宋" w:cs="仿宋"/>
          <w:spacing w:val="10"/>
          <w:sz w:val="31"/>
          <w:szCs w:val="31"/>
        </w:rPr>
        <w:t>环境主管部门是否采纳意见的理由、依据，应当详细阐述，</w:t>
      </w:r>
      <w:r>
        <w:rPr>
          <w:rFonts w:ascii="仿宋" w:hAnsi="仿宋" w:eastAsia="仿宋" w:cs="仿宋"/>
          <w:spacing w:val="-87"/>
          <w:sz w:val="31"/>
          <w:szCs w:val="31"/>
        </w:rPr>
        <w:t xml:space="preserve"> </w:t>
      </w:r>
      <w:r>
        <w:rPr>
          <w:rFonts w:ascii="仿宋" w:hAnsi="仿宋" w:eastAsia="仿宋" w:cs="仿宋"/>
          <w:spacing w:val="10"/>
          <w:sz w:val="31"/>
          <w:szCs w:val="31"/>
        </w:rPr>
        <w:t>当</w:t>
      </w:r>
      <w:r>
        <w:rPr>
          <w:rFonts w:ascii="仿宋" w:hAnsi="仿宋" w:eastAsia="仿宋" w:cs="仿宋"/>
          <w:sz w:val="31"/>
          <w:szCs w:val="31"/>
        </w:rPr>
        <w:t xml:space="preserve"> </w:t>
      </w:r>
      <w:r>
        <w:rPr>
          <w:rFonts w:ascii="仿宋" w:hAnsi="仿宋" w:eastAsia="仿宋" w:cs="仿宋"/>
          <w:spacing w:val="8"/>
          <w:sz w:val="31"/>
          <w:szCs w:val="31"/>
        </w:rPr>
        <w:t>事人放弃陈述申辩或听证的也应予以说明。</w:t>
      </w:r>
    </w:p>
    <w:p>
      <w:pPr>
        <w:spacing w:before="178" w:line="279" w:lineRule="auto"/>
        <w:ind w:firstLine="635"/>
        <w:rPr>
          <w:rFonts w:ascii="仿宋" w:hAnsi="仿宋" w:eastAsia="仿宋" w:cs="仿宋"/>
          <w:sz w:val="31"/>
          <w:szCs w:val="31"/>
        </w:rPr>
      </w:pPr>
      <w:r>
        <w:rPr>
          <w:rFonts w:ascii="Times New Roman" w:hAnsi="Times New Roman" w:eastAsia="Times New Roman" w:cs="Times New Roman"/>
          <w:spacing w:val="6"/>
          <w:sz w:val="31"/>
          <w:szCs w:val="31"/>
        </w:rPr>
        <w:t>5.</w:t>
      </w:r>
      <w:r>
        <w:rPr>
          <w:rFonts w:ascii="仿宋" w:hAnsi="仿宋" w:eastAsia="仿宋" w:cs="仿宋"/>
          <w:spacing w:val="6"/>
          <w:sz w:val="31"/>
          <w:szCs w:val="31"/>
        </w:rPr>
        <w:t>作出从重、从轻、减轻或其他有裁量幅度的行政处罚的，</w:t>
      </w:r>
      <w:r>
        <w:rPr>
          <w:rFonts w:ascii="仿宋" w:hAnsi="仿宋" w:eastAsia="仿宋" w:cs="仿宋"/>
          <w:spacing w:val="7"/>
          <w:sz w:val="31"/>
          <w:szCs w:val="31"/>
        </w:rPr>
        <w:t xml:space="preserve"> </w:t>
      </w:r>
      <w:r>
        <w:rPr>
          <w:rFonts w:ascii="仿宋" w:hAnsi="仿宋" w:eastAsia="仿宋" w:cs="仿宋"/>
          <w:spacing w:val="8"/>
          <w:sz w:val="31"/>
          <w:szCs w:val="31"/>
        </w:rPr>
        <w:t>应当在行政处罚决定书中说明理由和依据。</w:t>
      </w:r>
    </w:p>
    <w:p>
      <w:pPr>
        <w:spacing w:before="181" w:line="334" w:lineRule="auto"/>
        <w:ind w:left="1" w:right="78" w:firstLine="649"/>
        <w:rPr>
          <w:rFonts w:ascii="仿宋" w:hAnsi="仿宋" w:eastAsia="仿宋" w:cs="仿宋"/>
          <w:sz w:val="31"/>
          <w:szCs w:val="31"/>
        </w:rPr>
      </w:pPr>
      <w:r>
        <w:rPr>
          <w:rFonts w:ascii="仿宋" w:hAnsi="仿宋" w:eastAsia="仿宋" w:cs="仿宋"/>
          <w:spacing w:val="12"/>
          <w:sz w:val="31"/>
          <w:szCs w:val="31"/>
        </w:rPr>
        <w:t>二、通过互联网渠道送达行政处罚决定书的，应当同时提</w:t>
      </w:r>
      <w:r>
        <w:rPr>
          <w:rFonts w:ascii="仿宋" w:hAnsi="仿宋" w:eastAsia="仿宋" w:cs="仿宋"/>
          <w:spacing w:val="7"/>
          <w:sz w:val="31"/>
          <w:szCs w:val="31"/>
        </w:rPr>
        <w:t xml:space="preserve"> </w:t>
      </w:r>
      <w:r>
        <w:rPr>
          <w:rFonts w:ascii="仿宋" w:hAnsi="仿宋" w:eastAsia="仿宋" w:cs="仿宋"/>
          <w:spacing w:val="8"/>
          <w:sz w:val="31"/>
          <w:szCs w:val="31"/>
        </w:rPr>
        <w:t>供提交行政复议申请书的互联网渠道。</w:t>
      </w:r>
    </w:p>
    <w:p>
      <w:pPr>
        <w:spacing w:line="334" w:lineRule="auto"/>
        <w:rPr>
          <w:rFonts w:ascii="仿宋" w:hAnsi="仿宋" w:eastAsia="仿宋" w:cs="仿宋"/>
          <w:sz w:val="31"/>
          <w:szCs w:val="31"/>
        </w:rPr>
        <w:sectPr>
          <w:headerReference r:id="rId9" w:type="default"/>
          <w:footerReference r:id="rId10" w:type="default"/>
          <w:pgSz w:w="11905" w:h="16839"/>
          <w:pgMar w:top="400" w:right="1509" w:bottom="1159" w:left="1607" w:header="0" w:footer="793" w:gutter="0"/>
          <w:pgNumType w:fmt="decimal"/>
          <w:cols w:space="720" w:num="1"/>
        </w:sectPr>
      </w:pPr>
    </w:p>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7389"/>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ascii="宋体" w:hAnsi="宋体" w:eastAsia="宋体" w:cs="宋体"/>
        <w:spacing w:val="-5"/>
        <w:sz w:val="28"/>
        <w:szCs w:val="28"/>
      </w:rPr>
      <w:t>—</w:t>
    </w:r>
    <w:r>
      <w:rPr>
        <w:rFonts w:ascii="宋体" w:hAnsi="宋体" w:eastAsia="宋体" w:cs="宋体"/>
        <w:spacing w:val="12"/>
        <w:sz w:val="28"/>
        <w:szCs w:val="28"/>
      </w:rPr>
      <w:t xml:space="preserve"> </w:t>
    </w:r>
    <w:r>
      <w:rPr>
        <w:rFonts w:ascii="宋体" w:hAnsi="宋体" w:eastAsia="宋体" w:cs="宋体"/>
        <w:spacing w:val="-5"/>
        <w:sz w:val="28"/>
        <w:szCs w:val="28"/>
      </w:rPr>
      <w:t>87</w:t>
    </w:r>
    <w:r>
      <w:rPr>
        <w:rFonts w:ascii="宋体" w:hAnsi="宋体" w:eastAsia="宋体" w:cs="宋体"/>
        <w:spacing w:val="6"/>
        <w:sz w:val="28"/>
        <w:szCs w:val="28"/>
      </w:rPr>
      <w:t xml:space="preserve"> </w:t>
    </w:r>
    <w:r>
      <w:rPr>
        <w:rFonts w:ascii="宋体" w:hAnsi="宋体" w:eastAsia="宋体" w:cs="宋体"/>
        <w:spacing w:val="-5"/>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95B32"/>
    <w:rsid w:val="02BE6099"/>
    <w:rsid w:val="04CA4D4D"/>
    <w:rsid w:val="0BAE6595"/>
    <w:rsid w:val="16DE4297"/>
    <w:rsid w:val="28FB0C70"/>
    <w:rsid w:val="31AE7E7A"/>
    <w:rsid w:val="31E53BD8"/>
    <w:rsid w:val="3F06105C"/>
    <w:rsid w:val="40395B32"/>
    <w:rsid w:val="57FF00C2"/>
    <w:rsid w:val="59AD7291"/>
    <w:rsid w:val="705363EE"/>
    <w:rsid w:val="76A072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1436</Words>
  <Characters>1495</Characters>
  <Lines>0</Lines>
  <Paragraphs>0</Paragraphs>
  <TotalTime>7</TotalTime>
  <ScaleCrop>false</ScaleCrop>
  <LinksUpToDate>false</LinksUpToDate>
  <CharactersWithSpaces>1662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2025-10-17T09:36:00Z</dcterms:created>
  <dc:creator>冬子</dc:creator>
  <cp:lastModifiedBy>greatwall</cp:lastModifiedBy>
  <dcterms:modified xsi:type="dcterms:W3CDTF">2025-11-24T16:46:57Z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B0FF24A9EA0E4AFB92FFBD88FE022947_11</vt:lpwstr>
  </property>
  <property fmtid="{D5CDD505-2E9C-101B-9397-08002B2CF9AE}" pid="4" name="KSOTemplateDocerSaveRecord">
    <vt:lpwstr>eyJoZGlkIjoiZWE1ZGIyZTQ3NWFlMjg4ODhjODUxN2NlOWEyMTA0YWEiLCJ1c2VySWQiOiI2Njc4NDU2OTQifQ==</vt:lpwstr>
  </property>
</Properties>
</file>