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bookmarkStart w:id="0" w:name="OLE_LINK1"/>
      <w:r>
        <w:rPr>
          <w:rFonts w:hint="eastAsia" w:ascii="宋体" w:hAnsi="宋体" w:cs="宋体"/>
          <w:b/>
          <w:bCs/>
          <w:sz w:val="44"/>
          <w:szCs w:val="44"/>
          <w:u w:val="none"/>
          <w:lang w:val="en-US" w:eastAsia="zh-CN"/>
        </w:rPr>
        <w:t>大同</w:t>
      </w:r>
      <w:r>
        <w:rPr>
          <w:rFonts w:hint="eastAsia" w:ascii="宋体" w:hAnsi="宋体" w:eastAsia="宋体" w:cs="宋体"/>
          <w:b/>
          <w:bCs/>
          <w:sz w:val="44"/>
          <w:szCs w:val="44"/>
          <w:u w:val="none"/>
          <w:lang w:eastAsia="zh-CN"/>
        </w:rPr>
        <w:t>市</w:t>
      </w:r>
      <w:r>
        <w:rPr>
          <w:rFonts w:hint="eastAsia" w:ascii="宋体" w:hAnsi="宋体" w:eastAsia="宋体" w:cs="宋体"/>
          <w:b/>
          <w:bCs/>
          <w:sz w:val="44"/>
          <w:szCs w:val="44"/>
          <w:u w:val="none"/>
        </w:rPr>
        <w:t>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eastAsia="宋体" w:cs="宋体"/>
          <w:b/>
          <w:bCs/>
          <w:sz w:val="44"/>
          <w:szCs w:val="44"/>
          <w:u w:val="none"/>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u w:val="none"/>
          <w:lang w:val="en-US" w:eastAsia="zh-CN"/>
        </w:rPr>
      </w:pPr>
      <w:r>
        <w:rPr>
          <w:rFonts w:hint="eastAsia" w:ascii="CESI仿宋-GB2312" w:hAnsi="CESI仿宋-GB2312" w:eastAsia="CESI仿宋-GB2312" w:cs="CESI仿宋-GB2312"/>
          <w:sz w:val="32"/>
          <w:szCs w:val="32"/>
          <w:u w:val="none"/>
          <w:lang w:val="en-US" w:eastAsia="zh-CN"/>
        </w:rPr>
        <w:t>同浑源环罚〔2025〕6号</w:t>
      </w:r>
    </w:p>
    <w:bookmarkEnd w:id="0"/>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CESI仿宋-GB2312" w:hAnsi="CESI仿宋-GB2312" w:eastAsia="CESI仿宋-GB2312" w:cs="CESI仿宋-GB2312"/>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当事人名称或姓名：赵县东阳金属制品有限公司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法定代表人：李峰</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统一社会信用代码:911***********2669</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地址：赵县赵范路北的尚段路南</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经我局行政执法人员联合浑源县人民政府、浑源县公安局调查发现，你单位于2022年9月在浑源县裴村乡西辛庄村路边院内擅自倾倒危险废物3.5吨。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以上事实，有以下证据为凭：</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1、调查询问笔录：2024年7月1日《大同市生态环境局调查询问笔录》1份，证明以上违法事实的存在；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2、视听资料：现场照片1份，证明以上违法事实的存在；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3、周顺等人污染环境案侦查结果说明1份，证明以上违法事实的存在；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4、公安机关讯问笔录3份，证明以上违法事实的存在；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5、危险废物处置联单明细说明，证明以上违法事实的存在；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上述行为违反了《中华人民共和国固体废物污染环境防治法》第七十九条和第八十二条第一款、第二款的规定。</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b w:val="0"/>
          <w:bCs/>
          <w:i w:val="0"/>
          <w:iCs w:val="0"/>
          <w:sz w:val="30"/>
          <w:szCs w:val="30"/>
          <w:u w:val="none"/>
          <w:lang w:val="en-US" w:eastAsia="zh-CN"/>
        </w:rPr>
        <w:t>我局于2025年4月21日以《行政处罚事先告知书》（同浑源环罚告〔2025〕5号）告知你单位陈述申辩和听证申请的权利，</w:t>
      </w:r>
      <w:r>
        <w:rPr>
          <w:rFonts w:hint="eastAsia" w:ascii="仿宋" w:hAnsi="仿宋" w:eastAsia="仿宋" w:cs="仿宋"/>
          <w:b w:val="0"/>
          <w:bCs/>
          <w:i w:val="0"/>
          <w:iCs w:val="0"/>
          <w:color w:val="auto"/>
          <w:sz w:val="30"/>
          <w:szCs w:val="30"/>
          <w:u w:val="none"/>
          <w:lang w:val="en-US" w:eastAsia="zh-CN"/>
        </w:rPr>
        <w:t>2025年5月16日我局收到你单位的《行政处罚事先告知异议申请书》，对于你单位陈述申辩内容，我局经核实，认为你单位违法事实清楚，违法证据确实充分，行政处罚程序合法，适用法律准确，裁量基准恰当，对你单位陈述申辩不予采纳。</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jc w:val="left"/>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i w:val="0"/>
          <w:iCs w:val="0"/>
          <w:sz w:val="30"/>
          <w:szCs w:val="30"/>
          <w:u w:val="none"/>
          <w:lang w:val="en-US" w:eastAsia="zh-CN"/>
        </w:rPr>
        <w:t>依据《中华人民共和国固体废物污染环境防治法》第一百一十二条第一款第三项以及第二款的规定，参照《生态环境行政处罚自由裁量基准》G-15拟罚款捌拾万元。</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jc w:val="left"/>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i w:val="0"/>
          <w:iCs w:val="0"/>
          <w:sz w:val="30"/>
          <w:szCs w:val="30"/>
          <w:u w:val="none"/>
          <w:lang w:val="en-US" w:eastAsia="zh-CN"/>
        </w:rPr>
        <w:t>依据《中华人民共和国固体废物污染环境防治法》第一百一十二条第一款第五项以及第二款的规定，参照《生态环境行政处罚自由裁量基准》G-17拟罚款陆拾玖万元。</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jc w:val="left"/>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i w:val="0"/>
          <w:iCs w:val="0"/>
          <w:sz w:val="30"/>
          <w:szCs w:val="30"/>
          <w:u w:val="none"/>
          <w:lang w:val="en-US" w:eastAsia="zh-CN"/>
        </w:rPr>
        <w:t>一个行为同时违反两个以上不同的法律规定，或者违反同一条款的两种以上不同违法情形，构成不同违法行为的，应当选择处罚较重的违法行为予以认定，并给予处罚。经法制审核后，我局对你单位作出如下行政处罚：</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jc w:val="left"/>
        <w:textAlignment w:val="auto"/>
        <w:rPr>
          <w:rFonts w:hint="eastAsia" w:ascii="仿宋" w:hAnsi="仿宋" w:eastAsia="仿宋" w:cs="仿宋"/>
          <w:b w:val="0"/>
          <w:bCs/>
          <w:i w:val="0"/>
          <w:iCs w:val="0"/>
          <w:sz w:val="30"/>
          <w:szCs w:val="30"/>
          <w:u w:val="none"/>
          <w:lang w:val="en-US" w:eastAsia="zh-CN"/>
        </w:rPr>
      </w:pPr>
      <w:r>
        <w:rPr>
          <w:rFonts w:hint="eastAsia" w:ascii="仿宋" w:hAnsi="仿宋" w:eastAsia="仿宋" w:cs="仿宋"/>
          <w:i w:val="0"/>
          <w:iCs w:val="0"/>
          <w:sz w:val="30"/>
          <w:szCs w:val="30"/>
          <w:u w:val="none"/>
          <w:lang w:val="en-US" w:eastAsia="zh-CN"/>
        </w:rPr>
        <w:t>罚款捌拾万元。</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限你单位自收到本处罚决定书之日起15日内，持20位缴款码缴至指定银行。逾期不缴纳罚款的，我局可以根据《中华人民共和国行政处罚法》第七十二条第一款第一项规定每日按罚款数额的百分之三加处罚款。</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你单位如不服本处罚决定,可在收到本处罚决定书之日起六十日内向大同市人民政府申请行政复议,也可以在六个月内向大同市平城区人民法院提起行政诉讼。申请行政复议或者提起行政诉讼,不停止行政处罚决定的执行。</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00" w:firstLineChars="200"/>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color w:val="auto"/>
          <w:kern w:val="2"/>
          <w:sz w:val="30"/>
          <w:szCs w:val="30"/>
          <w:u w:val="none"/>
          <w:lang w:val="en-US" w:eastAsia="zh-CN" w:bidi="ar-SA"/>
        </w:rPr>
        <w:t>逾期不申请行政复议,不提起行政诉讼,又不履行本处罚决定的,我局将依法申请大同市平城区人民法院强制执行。</w:t>
      </w:r>
      <w:r>
        <w:rPr>
          <w:rFonts w:hint="eastAsia" w:ascii="仿宋" w:hAnsi="仿宋" w:eastAsia="仿宋" w:cs="仿宋"/>
          <w:i w:val="0"/>
          <w:iCs w:val="0"/>
          <w:sz w:val="30"/>
          <w:szCs w:val="30"/>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i w:val="0"/>
          <w:iCs w:val="0"/>
          <w:color w:val="auto"/>
          <w:sz w:val="30"/>
          <w:szCs w:val="30"/>
          <w:u w:val="none"/>
          <w:lang w:val="en-US" w:eastAsia="zh-CN"/>
        </w:rPr>
      </w:pPr>
    </w:p>
    <w:p>
      <w:pPr>
        <w:pStyle w:val="2"/>
        <w:rPr>
          <w:rFonts w:hint="eastAsia" w:ascii="仿宋" w:hAnsi="仿宋" w:eastAsia="仿宋" w:cs="仿宋"/>
          <w:i w:val="0"/>
          <w:iCs w:val="0"/>
          <w:color w:val="auto"/>
          <w:sz w:val="30"/>
          <w:szCs w:val="30"/>
          <w:u w:val="none"/>
          <w:lang w:val="en-US" w:eastAsia="zh-CN"/>
        </w:rPr>
      </w:pPr>
    </w:p>
    <w:p>
      <w:pPr>
        <w:pStyle w:val="2"/>
        <w:rPr>
          <w:rFonts w:hint="eastAsia"/>
          <w:lang w:val="en-US" w:eastAsia="zh-CN"/>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00" w:lineRule="exact"/>
        <w:ind w:firstLine="5700" w:firstLineChars="19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大同市生态环境局</w:t>
      </w:r>
    </w:p>
    <w:p>
      <w:pPr>
        <w:keepNext w:val="0"/>
        <w:keepLines w:val="0"/>
        <w:pageBreakBefore w:val="0"/>
        <w:widowControl w:val="0"/>
        <w:kinsoku/>
        <w:wordWrap/>
        <w:overflowPunct/>
        <w:topLinePunct w:val="0"/>
        <w:autoSpaceDE/>
        <w:autoSpaceDN/>
        <w:bidi w:val="0"/>
        <w:adjustRightInd/>
        <w:snapToGrid/>
        <w:spacing w:line="500" w:lineRule="exact"/>
        <w:ind w:firstLine="5700" w:firstLineChars="1900"/>
        <w:textAlignment w:val="auto"/>
        <w:rPr>
          <w:rFonts w:hint="eastAsia" w:ascii="仿宋" w:hAnsi="仿宋" w:eastAsia="仿宋" w:cs="仿宋"/>
          <w:color w:val="FF0000"/>
          <w:sz w:val="30"/>
          <w:szCs w:val="30"/>
          <w:u w:val="none"/>
          <w:lang w:val="en-US" w:eastAsia="zh-CN"/>
        </w:rPr>
      </w:pPr>
      <w:r>
        <w:rPr>
          <w:rFonts w:hint="eastAsia" w:ascii="仿宋" w:hAnsi="仿宋" w:eastAsia="仿宋" w:cs="仿宋"/>
          <w:sz w:val="30"/>
          <w:szCs w:val="30"/>
          <w:u w:val="none"/>
          <w:lang w:val="en-US" w:eastAsia="zh-CN"/>
        </w:rPr>
        <w:t>2025年5月23日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016001"/>
    <w:rsid w:val="194022EB"/>
    <w:rsid w:val="265A67F9"/>
    <w:rsid w:val="4A827CFF"/>
    <w:rsid w:val="5FF3248E"/>
    <w:rsid w:val="66016001"/>
    <w:rsid w:val="FFFF3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1371</Words>
  <Characters>1439</Characters>
  <Lines>0</Lines>
  <Paragraphs>0</Paragraphs>
  <TotalTime>76</TotalTime>
  <ScaleCrop>false</ScaleCrop>
  <LinksUpToDate>false</LinksUpToDate>
  <CharactersWithSpaces>1480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2025-04-16T17:50:00Z</dcterms:created>
  <dc:creator>WPS_403713931</dc:creator>
  <cp:lastModifiedBy>greatwall</cp:lastModifiedBy>
  <cp:lastPrinted>2025-05-23T18:34:00Z</cp:lastPrinted>
  <dcterms:modified xsi:type="dcterms:W3CDTF">2025-05-30T11:03:46Z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F49F780D58E940DEA402021BFD05C3CB_13</vt:lpwstr>
  </property>
  <property fmtid="{D5CDD505-2E9C-101B-9397-08002B2CF9AE}" pid="4" name="KSOTemplateDocerSaveRecord">
    <vt:lpwstr>eyJoZGlkIjoiYTFhMWVhOWI4NmFhODY4MDEyOWNmOGU5MGFhMDFkNjMiLCJ1c2VySWQiOiI0MDM3MTM5MzEifQ==</vt:lpwstr>
  </property>
</Properties>
</file>