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同环罚〔2024〕29号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当事人名称：大同市西辰汽车检测有限公司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法定代表人：李江文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911***********8NXP</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地址：山西省大同市平城区拥军南路预制场空地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年10月27日对你单位进行了调查，发现你单位实施了以下环境违法行为：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2865H、晋BM7551、晋B7508E、晋BBT095、晋BXY733五辆车2024年4月18日至2024年9月18日的机动车排气污染物检测报告中，CALID信息发动机控制单元的CALID码均一致为D00，上述车辆均为不同品牌的不同车型。经调查，你单位使用OBD模拟器导致CALID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1、勘验笔录：2024年10月27日《大同市生态环境局现场检查（勘察）笔录》1份，证明以上违法事实的存在；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2、询问笔录：2024年10月27日《大同市生态环境局调查询问笔录》1份，证明以上违法事实的存在；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2024年10月27日现场检查时，你单位提供的以下资料：</w:t>
      </w:r>
      <w:r>
        <w:rPr>
          <w:rFonts w:hint="eastAsia" w:ascii="仿宋" w:hAnsi="仿宋" w:eastAsia="仿宋" w:cs="仿宋"/>
          <w:sz w:val="28"/>
          <w:szCs w:val="28"/>
          <w:lang w:val="en-US" w:eastAsia="zh-CN"/>
        </w:rPr>
        <w:t>（1）《营业执照》复印件1份、（2）法人身份证复印件1份、（3）《检验检测机构资质认定证书》复印件1份；</w:t>
      </w:r>
      <w:r>
        <w:rPr>
          <w:rFonts w:hint="eastAsia" w:ascii="仿宋" w:hAnsi="仿宋" w:eastAsia="仿宋" w:cs="仿宋"/>
          <w:i w:val="0"/>
          <w:iCs w:val="0"/>
          <w:color w:val="auto"/>
          <w:sz w:val="28"/>
          <w:szCs w:val="28"/>
          <w:u w:val="none"/>
          <w:lang w:val="en-US" w:eastAsia="zh-CN"/>
        </w:rPr>
        <w:t>（4）《汽车排放检验报告》复印件5份，</w:t>
      </w:r>
      <w:r>
        <w:rPr>
          <w:rFonts w:hint="eastAsia" w:ascii="仿宋" w:hAnsi="仿宋" w:eastAsia="仿宋" w:cs="仿宋"/>
          <w:i w:val="0"/>
          <w:iCs w:val="0"/>
          <w:sz w:val="28"/>
          <w:szCs w:val="28"/>
          <w:u w:val="none"/>
          <w:lang w:val="en-US" w:eastAsia="zh-CN"/>
        </w:rPr>
        <w:t>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（5）你单位车辆检测费用收据复印件5份，证明你单位车辆环保检测费用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我局于2024年11月28 日以《行政处罚事先告知书》（同环罚告字〔2024〕28号）告知你单位陈述申辩的权利，期限内你单位未进行陈述申辩。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w:t>
      </w:r>
      <w:bookmarkStart w:id="0" w:name="_GoBack"/>
      <w:bookmarkEnd w:id="0"/>
      <w:r>
        <w:rPr>
          <w:rFonts w:hint="eastAsia" w:ascii="仿宋" w:hAnsi="仿宋" w:eastAsia="仿宋" w:cs="仿宋"/>
          <w:i w:val="0"/>
          <w:iCs w:val="0"/>
          <w:color w:val="auto"/>
          <w:sz w:val="28"/>
          <w:szCs w:val="28"/>
          <w:u w:val="none"/>
          <w:lang w:val="en-US" w:eastAsia="zh-CN"/>
        </w:rPr>
        <w:t>的规定</w:t>
      </w:r>
      <w:r>
        <w:rPr>
          <w:rFonts w:hint="eastAsia" w:ascii="仿宋" w:hAnsi="仿宋" w:eastAsia="仿宋" w:cs="仿宋"/>
          <w:sz w:val="28"/>
          <w:szCs w:val="28"/>
          <w:lang w:val="en-US" w:eastAsia="zh-CN"/>
        </w:rPr>
        <w:t>，参照山西省生态环境厅《生态环境行政处罚自由裁量基准》</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罚款壹拾贰万元，没收违法所得（车辆牌照为</w:t>
      </w:r>
      <w:r>
        <w:rPr>
          <w:rFonts w:hint="eastAsia" w:ascii="仿宋" w:hAnsi="仿宋" w:eastAsia="仿宋" w:cs="仿宋"/>
          <w:b w:val="0"/>
          <w:kern w:val="2"/>
          <w:sz w:val="28"/>
          <w:szCs w:val="28"/>
          <w:lang w:val="en-US" w:eastAsia="zh-CN" w:bidi="ar-SA"/>
        </w:rPr>
        <w:t>晋B2865H、晋BM7551、晋B7508E、晋BBT095、晋BXY733五</w:t>
      </w:r>
      <w:r>
        <w:rPr>
          <w:rFonts w:hint="eastAsia" w:ascii="仿宋" w:hAnsi="仿宋" w:eastAsia="仿宋" w:cs="仿宋"/>
          <w:i w:val="0"/>
          <w:iCs w:val="0"/>
          <w:color w:val="auto"/>
          <w:sz w:val="28"/>
          <w:szCs w:val="28"/>
          <w:u w:val="none"/>
          <w:lang w:val="en-US" w:eastAsia="zh-CN"/>
        </w:rPr>
        <w:t>辆车的环保检测费）伍佰元。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058434F"/>
    <w:rsid w:val="07C12B80"/>
    <w:rsid w:val="07E41EAC"/>
    <w:rsid w:val="081C40E9"/>
    <w:rsid w:val="0A144384"/>
    <w:rsid w:val="0A8C7FBE"/>
    <w:rsid w:val="0F176642"/>
    <w:rsid w:val="0F987B78"/>
    <w:rsid w:val="198B7C8F"/>
    <w:rsid w:val="20AA6B16"/>
    <w:rsid w:val="222B165D"/>
    <w:rsid w:val="27E34F6D"/>
    <w:rsid w:val="32E57F32"/>
    <w:rsid w:val="330567F5"/>
    <w:rsid w:val="36571BD7"/>
    <w:rsid w:val="398525C5"/>
    <w:rsid w:val="3B0D1FAE"/>
    <w:rsid w:val="3D343137"/>
    <w:rsid w:val="3D913B15"/>
    <w:rsid w:val="3E722D1D"/>
    <w:rsid w:val="40C80181"/>
    <w:rsid w:val="42241BC7"/>
    <w:rsid w:val="50570F57"/>
    <w:rsid w:val="5937763F"/>
    <w:rsid w:val="62A8731A"/>
    <w:rsid w:val="642D3934"/>
    <w:rsid w:val="65B16AE1"/>
    <w:rsid w:val="65BB267B"/>
    <w:rsid w:val="69177699"/>
    <w:rsid w:val="6ADA3227"/>
    <w:rsid w:val="6B8D1E07"/>
    <w:rsid w:val="6FC96BE4"/>
    <w:rsid w:val="78D33EC2"/>
    <w:rsid w:val="7F9E6FFB"/>
    <w:rsid w:val="BFBFE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1316</Words>
  <Characters>1469</Characters>
  <Lines>0</Lines>
  <Paragraphs>0</Paragraphs>
  <TotalTime>5</TotalTime>
  <ScaleCrop>false</ScaleCrop>
  <LinksUpToDate>false</LinksUpToDate>
  <CharactersWithSpaces>1473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2024-12-11T10:18:51Z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