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6DFA8">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eastAsia="宋体" w:cs="宋体"/>
          <w:color w:val="000000"/>
          <w:sz w:val="32"/>
          <w:szCs w:val="32"/>
        </w:rPr>
      </w:pPr>
    </w:p>
    <w:p w14:paraId="3698B558">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060245AC">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07E2A9F1">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7679C739">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1B318664">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38FB4B60">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1855FC7E">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77EB2378">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0B4B168A">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551D656B">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111350D8">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6A50DA3E">
      <w:pPr>
        <w:pStyle w:val="17"/>
        <w:rPr>
          <w:rFonts w:hint="eastAsia" w:ascii="宋体" w:hAnsi="宋体"/>
          <w:color w:val="000000"/>
          <w:sz w:val="32"/>
          <w:szCs w:val="32"/>
        </w:rPr>
      </w:pPr>
    </w:p>
    <w:p w14:paraId="63EB907F">
      <w:pPr>
        <w:pStyle w:val="15"/>
        <w:rPr>
          <w:rFonts w:hint="eastAsia" w:ascii="宋体" w:hAnsi="宋体"/>
          <w:color w:val="000000"/>
          <w:sz w:val="32"/>
          <w:szCs w:val="32"/>
        </w:rPr>
      </w:pPr>
    </w:p>
    <w:p w14:paraId="596C8AAB">
      <w:pPr>
        <w:rPr>
          <w:rFonts w:hint="eastAsia" w:ascii="宋体" w:hAnsi="宋体"/>
          <w:color w:val="000000"/>
          <w:sz w:val="32"/>
          <w:szCs w:val="32"/>
        </w:rPr>
      </w:pPr>
    </w:p>
    <w:p w14:paraId="489F16E8">
      <w:pPr>
        <w:pStyle w:val="17"/>
        <w:rPr>
          <w:rFonts w:hint="eastAsia" w:ascii="宋体" w:hAnsi="宋体"/>
          <w:color w:val="000000"/>
          <w:sz w:val="32"/>
          <w:szCs w:val="32"/>
        </w:rPr>
      </w:pPr>
    </w:p>
    <w:p w14:paraId="6D7B686D">
      <w:pPr>
        <w:pStyle w:val="15"/>
        <w:rPr>
          <w:rFonts w:hint="eastAsia" w:ascii="宋体" w:hAnsi="宋体"/>
          <w:color w:val="000000"/>
          <w:sz w:val="32"/>
          <w:szCs w:val="32"/>
        </w:rPr>
      </w:pPr>
    </w:p>
    <w:p w14:paraId="4F598D8B">
      <w:pPr>
        <w:rPr>
          <w:rFonts w:hint="eastAsia" w:ascii="宋体" w:hAnsi="宋体"/>
          <w:color w:val="000000"/>
          <w:sz w:val="32"/>
          <w:szCs w:val="32"/>
        </w:rPr>
      </w:pPr>
    </w:p>
    <w:p w14:paraId="76CB840C">
      <w:pPr>
        <w:pStyle w:val="17"/>
        <w:rPr>
          <w:rFonts w:hint="eastAsia" w:ascii="宋体" w:hAnsi="宋体"/>
          <w:color w:val="000000"/>
          <w:sz w:val="32"/>
          <w:szCs w:val="32"/>
        </w:rPr>
      </w:pPr>
    </w:p>
    <w:p w14:paraId="7618F9F7">
      <w:pPr>
        <w:pStyle w:val="15"/>
        <w:rPr>
          <w:rFonts w:hint="eastAsia" w:ascii="宋体" w:hAnsi="宋体"/>
          <w:color w:val="000000"/>
          <w:sz w:val="32"/>
          <w:szCs w:val="32"/>
        </w:rPr>
      </w:pPr>
    </w:p>
    <w:p w14:paraId="5AFACBA0">
      <w:pPr>
        <w:rPr>
          <w:rFonts w:hint="eastAsia" w:ascii="宋体" w:hAnsi="宋体"/>
          <w:color w:val="000000"/>
          <w:sz w:val="32"/>
          <w:szCs w:val="32"/>
        </w:rPr>
      </w:pPr>
    </w:p>
    <w:p w14:paraId="0669F1AF">
      <w:pPr>
        <w:pStyle w:val="17"/>
        <w:rPr>
          <w:rFonts w:hint="eastAsia"/>
        </w:rPr>
      </w:pPr>
    </w:p>
    <w:p w14:paraId="2E62FA66">
      <w:pPr>
        <w:keepNext w:val="0"/>
        <w:keepLines w:val="0"/>
        <w:pageBreakBefore w:val="0"/>
        <w:widowControl w:val="0"/>
        <w:kinsoku/>
        <w:overflowPunct/>
        <w:topLinePunct w:val="0"/>
        <w:bidi w:val="0"/>
        <w:snapToGrid w:val="0"/>
        <w:spacing w:line="360" w:lineRule="auto"/>
        <w:jc w:val="center"/>
        <w:textAlignment w:val="auto"/>
        <w:rPr>
          <w:rFonts w:hint="eastAsia" w:ascii="华文中宋" w:hAnsi="华文中宋" w:eastAsia="华文中宋"/>
          <w:color w:val="FF0000"/>
          <w:sz w:val="64"/>
          <w:szCs w:val="44"/>
        </w:rPr>
      </w:pPr>
      <w:r>
        <w:rPr>
          <w:rFonts w:hint="eastAsia"/>
          <w:sz w:val="32"/>
          <w:szCs w:val="3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695960</wp:posOffset>
                </wp:positionV>
                <wp:extent cx="6000750" cy="0"/>
                <wp:effectExtent l="0" t="28575" r="0" b="28575"/>
                <wp:wrapNone/>
                <wp:docPr id="1" name="直线 10"/>
                <wp:cNvGraphicFramePr/>
                <a:graphic xmlns:a="http://schemas.openxmlformats.org/drawingml/2006/main">
                  <a:graphicData uri="http://schemas.microsoft.com/office/word/2010/wordprocessingShape">
                    <wps:wsp>
                      <wps:cNvCnPr/>
                      <wps:spPr>
                        <a:xfrm>
                          <a:off x="0" y="0"/>
                          <a:ext cx="600075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3.6pt;margin-top:54.8pt;height:0pt;width:472.5pt;z-index:251659264;mso-width-relative:page;mso-height-relative:page;" filled="f" stroked="t" coordsize="21600,21600" o:gfxdata="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Xt8NjU&#10;AAAACgEAAA8AAAAAAAAAAQAgAAAAIgAAAGRycy9kb3ducmV2LnhtbFBLAQIUABQAAAAIAIdO4kCV&#10;S5Cj6wEAAOMDAAAOAAAAAAAAAAEAIAAAACMBAABkcnMvZTJvRG9jLnhtbFBLBQYAAAAABgAGAFkB&#10;AACABQAAAAA=&#10;">
                <v:fill on="f" focussize="0,0"/>
                <v:stroke weight="4.5pt" color="#FF0000" linestyle="thickThin" joinstyle="round"/>
                <v:imagedata o:title=""/>
                <o:lock v:ext="edit" aspectratio="f"/>
              </v:line>
            </w:pict>
          </mc:Fallback>
        </mc:AlternateContent>
      </w:r>
      <w:r>
        <w:rPr>
          <w:rFonts w:hint="eastAsia" w:ascii="华文中宋" w:hAnsi="华文中宋" w:eastAsia="华文中宋"/>
          <w:color w:val="FF0000"/>
          <w:sz w:val="64"/>
          <w:szCs w:val="44"/>
        </w:rPr>
        <w:t>大同市</w:t>
      </w:r>
      <w:r>
        <w:rPr>
          <w:rFonts w:hint="eastAsia" w:ascii="华文中宋" w:hAnsi="华文中宋" w:eastAsia="华文中宋"/>
          <w:color w:val="FF0000"/>
          <w:sz w:val="64"/>
          <w:szCs w:val="44"/>
          <w:lang w:eastAsia="zh-CN"/>
        </w:rPr>
        <w:t>生态</w:t>
      </w:r>
      <w:r>
        <w:rPr>
          <w:rFonts w:hint="eastAsia" w:ascii="华文中宋" w:hAnsi="华文中宋" w:eastAsia="华文中宋"/>
          <w:color w:val="FF0000"/>
          <w:sz w:val="64"/>
          <w:szCs w:val="44"/>
        </w:rPr>
        <w:t>环境局新荣分局</w:t>
      </w:r>
    </w:p>
    <w:p w14:paraId="39E4FDEF">
      <w:pPr>
        <w:keepNext w:val="0"/>
        <w:keepLines w:val="0"/>
        <w:pageBreakBefore w:val="0"/>
        <w:widowControl w:val="0"/>
        <w:kinsoku/>
        <w:wordWrap w:val="0"/>
        <w:overflowPunct/>
        <w:topLinePunct w:val="0"/>
        <w:bidi w:val="0"/>
        <w:snapToGrid/>
        <w:spacing w:line="360" w:lineRule="auto"/>
        <w:ind w:right="0" w:firstLine="640" w:firstLineChars="200"/>
        <w:jc w:val="right"/>
        <w:textAlignment w:val="auto"/>
        <w:rPr>
          <w:rFonts w:hint="eastAsia" w:ascii="宋体" w:hAnsi="宋体"/>
          <w:sz w:val="32"/>
          <w:szCs w:val="32"/>
        </w:rPr>
      </w:pPr>
      <w:r>
        <w:rPr>
          <w:rFonts w:hint="eastAsia" w:ascii="宋体" w:hAnsi="宋体"/>
          <w:sz w:val="32"/>
          <w:szCs w:val="32"/>
        </w:rPr>
        <w:t>同新环函﹝20</w:t>
      </w:r>
      <w:r>
        <w:rPr>
          <w:rFonts w:hint="eastAsia" w:ascii="宋体" w:hAnsi="宋体"/>
          <w:sz w:val="32"/>
          <w:szCs w:val="32"/>
          <w:lang w:val="en-US" w:eastAsia="zh-CN"/>
        </w:rPr>
        <w:t>25</w:t>
      </w:r>
      <w:r>
        <w:rPr>
          <w:rFonts w:hint="eastAsia" w:ascii="宋体" w:hAnsi="宋体"/>
          <w:sz w:val="32"/>
          <w:szCs w:val="32"/>
        </w:rPr>
        <w:t>﹞</w:t>
      </w:r>
      <w:r>
        <w:rPr>
          <w:rFonts w:hint="eastAsia" w:ascii="宋体" w:hAnsi="宋体"/>
          <w:sz w:val="32"/>
          <w:szCs w:val="32"/>
          <w:lang w:val="en-US" w:eastAsia="zh-CN"/>
        </w:rPr>
        <w:t>52</w:t>
      </w:r>
      <w:r>
        <w:rPr>
          <w:rFonts w:hint="eastAsia" w:ascii="宋体" w:hAnsi="宋体"/>
          <w:sz w:val="32"/>
          <w:szCs w:val="32"/>
        </w:rPr>
        <w:t>号</w:t>
      </w:r>
    </w:p>
    <w:p w14:paraId="0A67A64B">
      <w:pPr>
        <w:keepNext w:val="0"/>
        <w:keepLines w:val="0"/>
        <w:pageBreakBefore w:val="0"/>
        <w:widowControl w:val="0"/>
        <w:kinsoku/>
        <w:overflowPunct/>
        <w:topLinePunct w:val="0"/>
        <w:bidi w:val="0"/>
        <w:snapToGrid/>
        <w:spacing w:line="360" w:lineRule="auto"/>
        <w:ind w:right="0" w:firstLine="723" w:firstLineChars="200"/>
        <w:jc w:val="center"/>
        <w:textAlignment w:val="auto"/>
        <w:rPr>
          <w:rFonts w:hint="eastAsia"/>
          <w:b/>
          <w:sz w:val="36"/>
          <w:szCs w:val="36"/>
        </w:rPr>
      </w:pPr>
    </w:p>
    <w:p w14:paraId="0CEF8721">
      <w:pPr>
        <w:keepNext w:val="0"/>
        <w:keepLines w:val="0"/>
        <w:pageBreakBefore w:val="0"/>
        <w:widowControl w:val="0"/>
        <w:kinsoku/>
        <w:wordWrap/>
        <w:overflowPunct/>
        <w:topLinePunct w:val="0"/>
        <w:bidi w:val="0"/>
        <w:snapToGrid w:val="0"/>
        <w:spacing w:line="700" w:lineRule="exact"/>
        <w:ind w:right="0"/>
        <w:jc w:val="center"/>
        <w:textAlignment w:val="auto"/>
        <w:rPr>
          <w:rFonts w:hint="eastAsia"/>
          <w:b/>
          <w:sz w:val="36"/>
          <w:szCs w:val="36"/>
        </w:rPr>
      </w:pPr>
      <w:r>
        <w:rPr>
          <w:rFonts w:hint="eastAsia"/>
          <w:b/>
          <w:w w:val="105"/>
          <w:sz w:val="44"/>
          <w:szCs w:val="44"/>
        </w:rPr>
        <w:t>关</w:t>
      </w:r>
      <w:r>
        <w:rPr>
          <w:rFonts w:hint="eastAsia"/>
          <w:b/>
          <w:sz w:val="44"/>
          <w:szCs w:val="44"/>
        </w:rPr>
        <w:t>于</w:t>
      </w:r>
      <w:r>
        <w:rPr>
          <w:rFonts w:hint="eastAsia"/>
          <w:b/>
          <w:sz w:val="44"/>
          <w:szCs w:val="44"/>
          <w:lang w:val="en-US" w:eastAsia="zh-CN"/>
        </w:rPr>
        <w:t>大同市新荣区益农塑料制品有限公司薄膜加工项目</w:t>
      </w:r>
      <w:r>
        <w:rPr>
          <w:rFonts w:hint="eastAsia" w:ascii="宋体" w:hAnsi="宋体"/>
          <w:b/>
          <w:sz w:val="44"/>
          <w:szCs w:val="44"/>
        </w:rPr>
        <w:t>环境影响</w:t>
      </w:r>
      <w:r>
        <w:rPr>
          <w:rFonts w:hint="eastAsia"/>
          <w:b/>
          <w:sz w:val="44"/>
          <w:szCs w:val="44"/>
        </w:rPr>
        <w:t>报告</w:t>
      </w:r>
      <w:r>
        <w:rPr>
          <w:rFonts w:hint="eastAsia"/>
          <w:b/>
          <w:sz w:val="44"/>
          <w:szCs w:val="44"/>
          <w:lang w:val="en-US" w:eastAsia="zh-CN"/>
        </w:rPr>
        <w:t>表</w:t>
      </w:r>
      <w:r>
        <w:rPr>
          <w:rFonts w:hint="eastAsia"/>
          <w:b/>
          <w:sz w:val="44"/>
          <w:szCs w:val="44"/>
        </w:rPr>
        <w:t>的批复</w:t>
      </w:r>
    </w:p>
    <w:p w14:paraId="0BCB16C8">
      <w:pPr>
        <w:keepNext w:val="0"/>
        <w:keepLines w:val="0"/>
        <w:pageBreakBefore w:val="0"/>
        <w:widowControl w:val="0"/>
        <w:kinsoku/>
        <w:wordWrap/>
        <w:overflowPunct/>
        <w:topLinePunct w:val="0"/>
        <w:bidi w:val="0"/>
        <w:snapToGrid w:val="0"/>
        <w:spacing w:line="700" w:lineRule="exact"/>
        <w:ind w:right="0" w:firstLine="643" w:firstLineChars="200"/>
        <w:textAlignment w:val="auto"/>
        <w:rPr>
          <w:rFonts w:hint="eastAsia" w:ascii="宋体" w:hAnsi="宋体"/>
          <w:b/>
          <w:bCs/>
          <w:sz w:val="32"/>
          <w:szCs w:val="32"/>
        </w:rPr>
      </w:pPr>
    </w:p>
    <w:p w14:paraId="745DD4ED">
      <w:pPr>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宋体" w:hAnsi="宋体"/>
          <w:color w:val="000000"/>
          <w:sz w:val="32"/>
          <w:szCs w:val="32"/>
        </w:rPr>
      </w:pPr>
      <w:r>
        <w:rPr>
          <w:rFonts w:hint="eastAsia" w:ascii="宋体" w:hAnsi="宋体"/>
          <w:b/>
          <w:bCs/>
          <w:color w:val="000000"/>
          <w:sz w:val="32"/>
          <w:szCs w:val="32"/>
          <w:lang w:val="en-US" w:eastAsia="zh-CN"/>
        </w:rPr>
        <w:t>大同市新荣区益农塑料制品有限公司</w:t>
      </w:r>
      <w:r>
        <w:rPr>
          <w:rFonts w:hint="eastAsia" w:ascii="宋体" w:hAnsi="宋体"/>
          <w:b/>
          <w:bCs/>
          <w:color w:val="000000"/>
          <w:sz w:val="32"/>
          <w:szCs w:val="32"/>
        </w:rPr>
        <w:t>：</w:t>
      </w:r>
    </w:p>
    <w:p w14:paraId="6F578EA0">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你公司报送的《关于&lt;大同市新荣区益农塑料制品有限公司薄膜加工项目环境影响报告</w:t>
      </w:r>
      <w:r>
        <w:rPr>
          <w:rFonts w:hint="eastAsia" w:ascii="宋体" w:hAnsi="宋体" w:cs="宋体"/>
          <w:sz w:val="32"/>
          <w:szCs w:val="32"/>
          <w:lang w:val="en-US" w:eastAsia="zh-CN"/>
        </w:rPr>
        <w:t>表</w:t>
      </w:r>
      <w:r>
        <w:rPr>
          <w:rFonts w:hint="eastAsia" w:ascii="宋体" w:hAnsi="宋体" w:eastAsia="宋体" w:cs="宋体"/>
          <w:sz w:val="32"/>
          <w:szCs w:val="32"/>
          <w:lang w:val="en-US" w:eastAsia="zh-CN"/>
        </w:rPr>
        <w:t>&gt;（以下简称“报告</w:t>
      </w:r>
      <w:r>
        <w:rPr>
          <w:rFonts w:hint="eastAsia" w:ascii="宋体" w:hAnsi="宋体" w:cs="宋体"/>
          <w:sz w:val="32"/>
          <w:szCs w:val="32"/>
          <w:lang w:val="en-US" w:eastAsia="zh-CN"/>
        </w:rPr>
        <w:t>表</w:t>
      </w:r>
      <w:r>
        <w:rPr>
          <w:rFonts w:hint="eastAsia" w:ascii="宋体" w:hAnsi="宋体" w:eastAsia="宋体" w:cs="宋体"/>
          <w:sz w:val="32"/>
          <w:szCs w:val="32"/>
          <w:lang w:val="en-US" w:eastAsia="zh-CN"/>
        </w:rPr>
        <w:t>”）报批申请》及相关资料收悉。经研究，批复如下:</w:t>
      </w:r>
    </w:p>
    <w:p w14:paraId="09F74A3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kern w:val="2"/>
          <w:sz w:val="32"/>
          <w:szCs w:val="32"/>
          <w:lang w:val="en-US" w:eastAsia="zh-CN" w:bidi="ar-SA"/>
        </w:rPr>
        <w:t>一、</w:t>
      </w:r>
      <w:r>
        <w:rPr>
          <w:rFonts w:hint="default"/>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3886200</wp:posOffset>
                </wp:positionV>
                <wp:extent cx="6000750" cy="0"/>
                <wp:effectExtent l="0" t="28575" r="0" b="28575"/>
                <wp:wrapNone/>
                <wp:docPr id="2" name="直线 10"/>
                <wp:cNvGraphicFramePr/>
                <a:graphic xmlns:a="http://schemas.openxmlformats.org/drawingml/2006/main">
                  <a:graphicData uri="http://schemas.microsoft.com/office/word/2010/wordprocessingShape">
                    <wps:wsp>
                      <wps:cNvCnPr/>
                      <wps:spPr>
                        <a:xfrm>
                          <a:off x="0" y="0"/>
                          <a:ext cx="600075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4.4pt;margin-top:306pt;height:0pt;width:472.5pt;z-index:251660288;mso-width-relative:page;mso-height-relative:page;" filled="f" stroked="t" coordsize="21600,21600" o:gfxdata="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L1&#10;kX7WAAAACgEAAA8AAAAAAAAAAQAgAAAAIgAAAGRycy9kb3ducmV2LnhtbFBLAQIUABQAAAAIAIdO&#10;4kCx2SRB7AEAAOMDAAAOAAAAAAAAAAEAIAAAACUBAABkcnMvZTJvRG9jLnhtbFBLBQYAAAAABgAG&#10;AFkBAACDBQAAAAA=&#10;">
                <v:fill on="f" focussize="0,0"/>
                <v:stroke weight="4.5pt" color="#FF0000" linestyle="thinThick" joinstyle="round"/>
                <v:imagedata o:title=""/>
                <o:lock v:ext="edit" aspectratio="f"/>
              </v:line>
            </w:pict>
          </mc:Fallback>
        </mc:AlternateContent>
      </w:r>
      <w:r>
        <w:rPr>
          <w:rFonts w:hint="eastAsia" w:ascii="宋体" w:hAnsi="宋体"/>
          <w:sz w:val="32"/>
          <w:szCs w:val="32"/>
          <w:lang w:val="en-US" w:eastAsia="zh-CN"/>
        </w:rPr>
        <w:t>大同市新荣区益农塑料制品有限公司薄膜加工项目位</w:t>
      </w:r>
      <w:r>
        <w:rPr>
          <w:rFonts w:hint="eastAsia" w:ascii="宋体" w:hAnsi="宋体" w:eastAsia="宋体" w:cs="Times New Roman"/>
          <w:sz w:val="32"/>
          <w:szCs w:val="32"/>
          <w:lang w:val="en-US" w:eastAsia="zh-CN"/>
        </w:rPr>
        <w:t>于大同市新荣区西村乡谢家场农业科技示范园区，总投资</w:t>
      </w:r>
      <w:r>
        <w:rPr>
          <w:rFonts w:hint="eastAsia" w:ascii="宋体" w:hAnsi="宋体" w:cs="Times New Roman"/>
          <w:sz w:val="32"/>
          <w:szCs w:val="32"/>
          <w:lang w:val="en-US" w:eastAsia="zh-CN"/>
        </w:rPr>
        <w:t>800</w:t>
      </w:r>
      <w:r>
        <w:rPr>
          <w:rFonts w:hint="eastAsia" w:ascii="宋体" w:hAnsi="宋体"/>
          <w:sz w:val="32"/>
          <w:szCs w:val="32"/>
        </w:rPr>
        <w:t>万元，其中环保投资</w:t>
      </w:r>
      <w:r>
        <w:rPr>
          <w:rFonts w:hint="eastAsia" w:ascii="宋体" w:hAnsi="宋体"/>
          <w:sz w:val="32"/>
          <w:szCs w:val="32"/>
          <w:lang w:val="en-US" w:eastAsia="zh-CN"/>
        </w:rPr>
        <w:t>26</w:t>
      </w:r>
      <w:r>
        <w:rPr>
          <w:rFonts w:hint="eastAsia" w:ascii="宋体" w:hAnsi="宋体" w:eastAsia="宋体" w:cs="宋体"/>
          <w:sz w:val="32"/>
          <w:szCs w:val="32"/>
        </w:rPr>
        <w:t>万元，占总投</w:t>
      </w:r>
      <w:r>
        <w:rPr>
          <w:rFonts w:hint="eastAsia" w:ascii="宋体" w:hAnsi="宋体" w:eastAsia="宋体" w:cs="宋体"/>
          <w:sz w:val="32"/>
          <w:szCs w:val="32"/>
          <w:lang w:val="en-US" w:eastAsia="zh-CN"/>
        </w:rPr>
        <w:t>资的</w:t>
      </w:r>
      <w:r>
        <w:rPr>
          <w:rFonts w:hint="eastAsia" w:ascii="宋体" w:hAnsi="宋体" w:cs="宋体"/>
          <w:sz w:val="32"/>
          <w:szCs w:val="32"/>
          <w:lang w:val="en-US" w:eastAsia="zh-CN"/>
        </w:rPr>
        <w:t>3.25</w:t>
      </w:r>
      <w:r>
        <w:rPr>
          <w:rFonts w:hint="eastAsia" w:ascii="宋体" w:hAnsi="宋体" w:eastAsia="宋体" w:cs="宋体"/>
          <w:sz w:val="32"/>
          <w:szCs w:val="32"/>
          <w:lang w:val="en-US" w:eastAsia="zh-CN"/>
        </w:rPr>
        <w:t>%。建设规模及内容：年生产2000吨农用地膜</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本项目已</w:t>
      </w:r>
      <w:r>
        <w:rPr>
          <w:rFonts w:hint="eastAsia" w:ascii="宋体" w:hAnsi="宋体" w:cs="宋体"/>
          <w:sz w:val="32"/>
          <w:szCs w:val="32"/>
          <w:lang w:val="en-US" w:eastAsia="zh-CN"/>
        </w:rPr>
        <w:t>基本建设完成</w:t>
      </w:r>
      <w:r>
        <w:rPr>
          <w:rFonts w:hint="eastAsia" w:ascii="宋体" w:hAnsi="宋体" w:eastAsia="宋体" w:cs="宋体"/>
          <w:sz w:val="32"/>
          <w:szCs w:val="32"/>
          <w:lang w:val="en-US" w:eastAsia="zh-CN"/>
        </w:rPr>
        <w:t>，项目总占地面积4148m</w:t>
      </w:r>
      <w:r>
        <w:rPr>
          <w:rFonts w:hint="eastAsia" w:ascii="宋体" w:hAnsi="宋体" w:eastAsia="宋体" w:cs="宋体"/>
          <w:sz w:val="32"/>
          <w:szCs w:val="32"/>
          <w:vertAlign w:val="superscript"/>
          <w:lang w:val="en-US" w:eastAsia="zh-CN"/>
        </w:rPr>
        <w:t>2</w:t>
      </w:r>
      <w:r>
        <w:rPr>
          <w:rFonts w:hint="eastAsia" w:ascii="宋体" w:hAnsi="宋体" w:eastAsia="宋体" w:cs="宋体"/>
          <w:sz w:val="32"/>
          <w:szCs w:val="32"/>
          <w:lang w:val="en-US" w:eastAsia="zh-CN"/>
        </w:rPr>
        <w:t>，建设生产车间1座，占地面积1312.75m</w:t>
      </w:r>
      <w:r>
        <w:rPr>
          <w:rFonts w:hint="eastAsia" w:ascii="宋体" w:hAnsi="宋体" w:eastAsia="宋体" w:cs="宋体"/>
          <w:sz w:val="32"/>
          <w:szCs w:val="32"/>
          <w:vertAlign w:val="superscript"/>
          <w:lang w:val="en-US" w:eastAsia="zh-CN"/>
        </w:rPr>
        <w:t>2</w:t>
      </w:r>
      <w:r>
        <w:rPr>
          <w:rFonts w:hint="eastAsia" w:ascii="宋体" w:hAnsi="宋体" w:eastAsia="宋体" w:cs="宋体"/>
          <w:sz w:val="32"/>
          <w:szCs w:val="32"/>
          <w:lang w:val="en-US" w:eastAsia="zh-CN"/>
        </w:rPr>
        <w:t>，内部分为原材料区、产品区、生产区；办公楼1座，占地面积287.10m</w:t>
      </w:r>
      <w:r>
        <w:rPr>
          <w:rFonts w:hint="eastAsia" w:ascii="宋体" w:hAnsi="宋体" w:eastAsia="宋体" w:cs="宋体"/>
          <w:sz w:val="32"/>
          <w:szCs w:val="32"/>
          <w:vertAlign w:val="superscript"/>
          <w:lang w:val="en-US" w:eastAsia="zh-CN"/>
        </w:rPr>
        <w:t>2</w:t>
      </w:r>
      <w:r>
        <w:rPr>
          <w:rFonts w:hint="eastAsia" w:ascii="宋体" w:hAnsi="宋体" w:eastAsia="宋体" w:cs="宋体"/>
          <w:sz w:val="32"/>
          <w:szCs w:val="32"/>
          <w:lang w:val="en-US" w:eastAsia="zh-CN"/>
        </w:rPr>
        <w:t>。根据“报告</w:t>
      </w:r>
      <w:r>
        <w:rPr>
          <w:rFonts w:hint="eastAsia" w:ascii="宋体" w:hAnsi="宋体" w:cs="宋体"/>
          <w:sz w:val="32"/>
          <w:szCs w:val="32"/>
          <w:lang w:val="en-US" w:eastAsia="zh-CN"/>
        </w:rPr>
        <w:t>表</w:t>
      </w:r>
      <w:r>
        <w:rPr>
          <w:rFonts w:hint="eastAsia" w:ascii="宋体" w:hAnsi="宋体" w:eastAsia="宋体" w:cs="宋体"/>
          <w:sz w:val="32"/>
          <w:szCs w:val="32"/>
          <w:lang w:val="en-US" w:eastAsia="zh-CN"/>
        </w:rPr>
        <w:t>”和大同市生态环境评估中心《关于“报告</w:t>
      </w:r>
      <w:r>
        <w:rPr>
          <w:rFonts w:hint="eastAsia" w:ascii="宋体" w:hAnsi="宋体" w:cs="宋体"/>
          <w:sz w:val="32"/>
          <w:szCs w:val="32"/>
          <w:lang w:val="en-US" w:eastAsia="zh-CN"/>
        </w:rPr>
        <w:t>表</w:t>
      </w:r>
      <w:r>
        <w:rPr>
          <w:rFonts w:hint="eastAsia" w:ascii="宋体" w:hAnsi="宋体" w:eastAsia="宋体" w:cs="宋体"/>
          <w:sz w:val="32"/>
          <w:szCs w:val="32"/>
          <w:lang w:val="en-US" w:eastAsia="zh-CN"/>
        </w:rPr>
        <w:t>”的技术评估报告》的结论，在严格落实“报告</w:t>
      </w:r>
      <w:r>
        <w:rPr>
          <w:rFonts w:hint="eastAsia" w:ascii="宋体" w:hAnsi="宋体" w:cs="宋体"/>
          <w:sz w:val="32"/>
          <w:szCs w:val="32"/>
          <w:lang w:val="en-US" w:eastAsia="zh-CN"/>
        </w:rPr>
        <w:t>表</w:t>
      </w:r>
      <w:r>
        <w:rPr>
          <w:rFonts w:hint="eastAsia" w:ascii="宋体" w:hAnsi="宋体" w:eastAsia="宋体" w:cs="宋体"/>
          <w:sz w:val="32"/>
          <w:szCs w:val="32"/>
          <w:lang w:val="en-US" w:eastAsia="zh-CN"/>
        </w:rPr>
        <w:t>”提出的各项污染防治措施和生态保护措施前提下，对环境的不利影响可得到减缓和控制。我局原</w:t>
      </w:r>
      <w:r>
        <w:rPr>
          <w:rFonts w:hint="eastAsia" w:ascii="宋体" w:hAnsi="宋体" w:eastAsia="宋体" w:cs="宋体"/>
          <w:b w:val="0"/>
          <w:bCs/>
          <w:color w:val="auto"/>
          <w:sz w:val="32"/>
          <w:szCs w:val="32"/>
        </w:rPr>
        <w:t>则同意“报告</w:t>
      </w:r>
      <w:r>
        <w:rPr>
          <w:rFonts w:hint="eastAsia" w:ascii="宋体" w:hAnsi="宋体" w:cs="宋体"/>
          <w:b w:val="0"/>
          <w:bCs/>
          <w:color w:val="auto"/>
          <w:sz w:val="32"/>
          <w:szCs w:val="32"/>
          <w:lang w:val="en-US" w:eastAsia="zh-CN"/>
        </w:rPr>
        <w:t>表</w:t>
      </w:r>
      <w:r>
        <w:rPr>
          <w:rFonts w:hint="eastAsia" w:ascii="宋体" w:hAnsi="宋体" w:eastAsia="宋体" w:cs="宋体"/>
          <w:b w:val="0"/>
          <w:bCs/>
          <w:color w:val="auto"/>
          <w:sz w:val="32"/>
          <w:szCs w:val="32"/>
        </w:rPr>
        <w:t>”中所列建设项目性质、规模、地点、生产工艺、拟采取的环境保护措施及相关要求。</w:t>
      </w:r>
    </w:p>
    <w:p w14:paraId="20B7A9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default"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cs="宋体"/>
          <w:b w:val="0"/>
          <w:bCs/>
          <w:color w:val="000000" w:themeColor="text1"/>
          <w:sz w:val="32"/>
          <w:szCs w:val="32"/>
          <w:lang w:val="en-US" w:eastAsia="zh-CN"/>
          <w14:textFill>
            <w14:solidFill>
              <w14:schemeClr w14:val="tx1"/>
            </w14:solidFill>
          </w14:textFill>
        </w:rPr>
        <w:t>该项目已开工建设，未办理相应的环保手续，属于“未批先建”项目。对此，大同市生态环境局于2025年9月3日以同新荣环</w:t>
      </w:r>
      <w:bookmarkStart w:id="0" w:name="_GoBack"/>
      <w:bookmarkEnd w:id="0"/>
      <w:r>
        <w:rPr>
          <w:rFonts w:hint="eastAsia" w:ascii="宋体" w:hAnsi="宋体" w:cs="宋体"/>
          <w:b w:val="0"/>
          <w:bCs/>
          <w:color w:val="000000" w:themeColor="text1"/>
          <w:sz w:val="32"/>
          <w:szCs w:val="32"/>
          <w:lang w:val="en-US" w:eastAsia="zh-CN"/>
          <w14:textFill>
            <w14:solidFill>
              <w14:schemeClr w14:val="tx1"/>
            </w14:solidFill>
          </w14:textFill>
        </w:rPr>
        <w:t>罚〔2025〕9号下达了《行政处罚决定书》，已缴纳罚款。</w:t>
      </w:r>
    </w:p>
    <w:p w14:paraId="4852F79D">
      <w:pPr>
        <w:keepNext w:val="0"/>
        <w:keepLines w:val="0"/>
        <w:pageBreakBefore w:val="0"/>
        <w:widowControl w:val="0"/>
        <w:kinsoku/>
        <w:wordWrap/>
        <w:overflowPunct/>
        <w:topLinePunct w:val="0"/>
        <w:autoSpaceDE w:val="0"/>
        <w:autoSpaceDN w:val="0"/>
        <w:bidi w:val="0"/>
        <w:adjustRightInd w:val="0"/>
        <w:snapToGrid/>
        <w:spacing w:line="580" w:lineRule="exact"/>
        <w:ind w:right="0" w:firstLine="640" w:firstLineChars="200"/>
        <w:textAlignment w:val="auto"/>
        <w:rPr>
          <w:rFonts w:hint="eastAsia" w:ascii="宋体" w:hAnsi="宋体" w:eastAsia="宋体" w:cs="宋体"/>
          <w:color w:val="auto"/>
          <w:spacing w:val="0"/>
          <w:kern w:val="2"/>
          <w:sz w:val="32"/>
          <w:szCs w:val="32"/>
          <w:u w:val="single"/>
          <w:lang w:val="en-US" w:eastAsia="zh-CN" w:bidi="ar-SA"/>
        </w:rPr>
      </w:pPr>
      <w:r>
        <w:rPr>
          <w:rFonts w:hint="eastAsia" w:ascii="宋体" w:hAnsi="宋体" w:eastAsia="宋体" w:cs="宋体"/>
          <w:sz w:val="32"/>
          <w:szCs w:val="32"/>
          <w:lang w:val="en-US" w:eastAsia="zh-CN"/>
        </w:rPr>
        <w:t>二</w:t>
      </w:r>
      <w:r>
        <w:rPr>
          <w:rFonts w:hint="eastAsia" w:ascii="宋体" w:hAnsi="宋体" w:eastAsia="宋体" w:cs="宋体"/>
          <w:sz w:val="32"/>
          <w:szCs w:val="32"/>
        </w:rPr>
        <w:t>、</w:t>
      </w:r>
      <w:r>
        <w:rPr>
          <w:rFonts w:hint="eastAsia" w:ascii="宋体" w:hAnsi="宋体" w:eastAsia="宋体" w:cs="宋体"/>
          <w:b w:val="0"/>
          <w:bCs/>
          <w:color w:val="auto"/>
          <w:kern w:val="2"/>
          <w:sz w:val="32"/>
          <w:szCs w:val="32"/>
          <w:lang w:val="en-US" w:eastAsia="zh-CN" w:bidi="ar-SA"/>
        </w:rPr>
        <w:t>在项目设计、建设、运行和环境管理中要认真落实“报告</w:t>
      </w:r>
      <w:r>
        <w:rPr>
          <w:rFonts w:hint="eastAsia" w:ascii="宋体" w:hAnsi="宋体" w:cs="宋体"/>
          <w:b w:val="0"/>
          <w:bCs/>
          <w:color w:val="auto"/>
          <w:kern w:val="2"/>
          <w:sz w:val="32"/>
          <w:szCs w:val="32"/>
          <w:lang w:val="en-US" w:eastAsia="zh-CN" w:bidi="ar-SA"/>
        </w:rPr>
        <w:t>表</w:t>
      </w:r>
      <w:r>
        <w:rPr>
          <w:rFonts w:hint="eastAsia" w:ascii="宋体" w:hAnsi="宋体" w:eastAsia="宋体" w:cs="宋体"/>
          <w:b w:val="0"/>
          <w:bCs/>
          <w:color w:val="auto"/>
          <w:kern w:val="2"/>
          <w:sz w:val="32"/>
          <w:szCs w:val="32"/>
          <w:lang w:val="en-US" w:eastAsia="zh-CN" w:bidi="ar-SA"/>
        </w:rPr>
        <w:t>”提出的各项环保要求，并重点做好以下工作：</w:t>
      </w:r>
    </w:p>
    <w:p w14:paraId="1FEA72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1、</w:t>
      </w:r>
      <w:r>
        <w:rPr>
          <w:rFonts w:hint="eastAsia" w:ascii="宋体" w:hAnsi="宋体" w:cs="宋体"/>
          <w:color w:val="000000"/>
          <w:sz w:val="32"/>
          <w:szCs w:val="32"/>
          <w:lang w:val="en-US" w:eastAsia="zh-CN"/>
        </w:rPr>
        <w:t>该</w:t>
      </w:r>
      <w:r>
        <w:rPr>
          <w:rFonts w:hint="eastAsia" w:ascii="宋体" w:hAnsi="宋体" w:eastAsia="宋体" w:cs="宋体"/>
          <w:color w:val="000000"/>
          <w:sz w:val="32"/>
          <w:szCs w:val="32"/>
          <w:lang w:val="en-US" w:eastAsia="zh-CN"/>
        </w:rPr>
        <w:t>项目已基本建设完成，施工期产生的废气、废水、噪声、固废均已严格按照相应污染物防治措施处理，无施工遗留环境问题，项目施工期未对周边环境造成明显影响</w:t>
      </w:r>
      <w:r>
        <w:rPr>
          <w:rFonts w:hint="eastAsia" w:ascii="宋体" w:hAnsi="宋体" w:cs="宋体"/>
          <w:color w:val="000000"/>
          <w:sz w:val="32"/>
          <w:szCs w:val="32"/>
          <w:lang w:val="en-US" w:eastAsia="zh-CN"/>
        </w:rPr>
        <w:t>。</w:t>
      </w:r>
    </w:p>
    <w:p w14:paraId="162470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cs="宋体"/>
          <w:color w:val="000000"/>
          <w:sz w:val="32"/>
          <w:szCs w:val="32"/>
          <w:lang w:val="en-US" w:eastAsia="zh-CN"/>
        </w:rPr>
        <w:t>2、</w:t>
      </w:r>
      <w:r>
        <w:rPr>
          <w:rFonts w:hint="eastAsia" w:ascii="宋体" w:hAnsi="宋体" w:eastAsia="宋体" w:cs="宋体"/>
          <w:color w:val="000000"/>
          <w:sz w:val="32"/>
          <w:szCs w:val="32"/>
          <w:lang w:val="en-US" w:eastAsia="zh-CN"/>
        </w:rPr>
        <w:t>运营期，熔融</w:t>
      </w:r>
      <w:r>
        <w:rPr>
          <w:rFonts w:hint="eastAsia" w:ascii="宋体" w:hAnsi="宋体" w:cs="宋体"/>
          <w:color w:val="000000"/>
          <w:sz w:val="32"/>
          <w:szCs w:val="32"/>
          <w:lang w:val="en-US" w:eastAsia="zh-CN"/>
        </w:rPr>
        <w:t>产生的废气经二级活性炭吸附装置处理后排放</w:t>
      </w:r>
      <w:r>
        <w:rPr>
          <w:rFonts w:hint="eastAsia" w:ascii="宋体" w:hAnsi="宋体" w:eastAsia="宋体" w:cs="宋体"/>
          <w:color w:val="000000" w:themeColor="text1"/>
          <w:sz w:val="32"/>
          <w:szCs w:val="32"/>
          <w:lang w:val="en-US" w:eastAsia="zh-CN"/>
          <w14:textFill>
            <w14:solidFill>
              <w14:schemeClr w14:val="tx1"/>
            </w14:solidFill>
          </w14:textFill>
        </w:rPr>
        <w:t>。</w:t>
      </w:r>
    </w:p>
    <w:p w14:paraId="09915E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lang w:val="en-US" w:eastAsia="zh-CN"/>
          <w14:textFill>
            <w14:solidFill>
              <w14:schemeClr w14:val="tx1"/>
            </w14:solidFill>
          </w14:textFill>
        </w:rPr>
        <w:t>、运营期，生活污水排入化粪池，定期清掏用于周边农田施肥</w:t>
      </w:r>
      <w:r>
        <w:rPr>
          <w:rFonts w:hint="eastAsia" w:ascii="宋体" w:hAnsi="宋体" w:cs="宋体"/>
          <w:color w:val="000000" w:themeColor="text1"/>
          <w:sz w:val="32"/>
          <w:szCs w:val="32"/>
          <w:lang w:val="en-US" w:eastAsia="zh-CN"/>
          <w14:textFill>
            <w14:solidFill>
              <w14:schemeClr w14:val="tx1"/>
            </w14:solidFill>
          </w14:textFill>
        </w:rPr>
        <w:t>。</w:t>
      </w:r>
    </w:p>
    <w:p w14:paraId="451A55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cs="宋体"/>
          <w:color w:val="000000" w:themeColor="text1"/>
          <w:sz w:val="32"/>
          <w:szCs w:val="32"/>
          <w:lang w:val="en-US" w:eastAsia="zh-CN"/>
          <w14:textFill>
            <w14:solidFill>
              <w14:schemeClr w14:val="tx1"/>
            </w14:solidFill>
          </w14:textFill>
        </w:rPr>
        <w:t>4</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eastAsia="zh-CN"/>
          <w14:textFill>
            <w14:solidFill>
              <w14:schemeClr w14:val="tx1"/>
            </w14:solidFill>
          </w14:textFill>
        </w:rPr>
        <w:t>运营期，选择噪声小、振动小的低噪声设备；产生噪声的设备需设置减振、隔声和密闭措施，安装减震垫等，</w:t>
      </w:r>
      <w:r>
        <w:rPr>
          <w:rFonts w:hint="eastAsia" w:ascii="宋体" w:hAnsi="宋体" w:eastAsia="宋体" w:cs="宋体"/>
          <w:color w:val="000000" w:themeColor="text1"/>
          <w:sz w:val="32"/>
          <w:szCs w:val="32"/>
          <w14:textFill>
            <w14:solidFill>
              <w14:schemeClr w14:val="tx1"/>
            </w14:solidFill>
          </w14:textFill>
        </w:rPr>
        <w:t>确保厂界噪声达到《工业企业厂界环境噪声排放标准》（GB12348-2008 )中</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t>类标准。</w:t>
      </w:r>
    </w:p>
    <w:p w14:paraId="1F38B015">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宋体" w:hAnsi="宋体" w:eastAsia="宋体" w:cs="宋体"/>
          <w:color w:val="000000"/>
          <w:sz w:val="32"/>
          <w:szCs w:val="32"/>
          <w:lang w:val="en-US" w:eastAsia="zh-CN"/>
        </w:rPr>
      </w:pPr>
      <w:r>
        <w:rPr>
          <w:rFonts w:hint="eastAsia" w:ascii="宋体" w:hAnsi="宋体" w:cs="宋体"/>
          <w:color w:val="000000" w:themeColor="text1"/>
          <w:sz w:val="32"/>
          <w:szCs w:val="32"/>
          <w:lang w:val="en-US" w:eastAsia="zh-CN"/>
          <w14:textFill>
            <w14:solidFill>
              <w14:schemeClr w14:val="tx1"/>
            </w14:solidFill>
          </w14:textFill>
        </w:rPr>
        <w:t>5</w:t>
      </w:r>
      <w:r>
        <w:rPr>
          <w:rFonts w:hint="eastAsia" w:ascii="宋体" w:hAnsi="宋体" w:eastAsia="宋体" w:cs="宋体"/>
          <w:color w:val="000000" w:themeColor="text1"/>
          <w:sz w:val="32"/>
          <w:szCs w:val="32"/>
          <w:lang w:val="en-US" w:eastAsia="zh-CN"/>
          <w14:textFill>
            <w14:solidFill>
              <w14:schemeClr w14:val="tx1"/>
            </w14:solidFill>
          </w14:textFill>
        </w:rPr>
        <w:t>、运营期，废包装袋</w:t>
      </w:r>
      <w:r>
        <w:rPr>
          <w:rFonts w:hint="eastAsia" w:ascii="宋体" w:hAnsi="宋体" w:cs="宋体"/>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不合格品及边角料集中收集后全部外售综合利用</w:t>
      </w:r>
      <w:r>
        <w:rPr>
          <w:rFonts w:hint="eastAsia" w:ascii="宋体" w:hAnsi="宋体" w:cs="宋体"/>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废活性炭</w:t>
      </w:r>
      <w:r>
        <w:rPr>
          <w:rFonts w:hint="eastAsia" w:ascii="宋体" w:hAnsi="宋体" w:cs="宋体"/>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废矿物油</w:t>
      </w:r>
      <w:r>
        <w:rPr>
          <w:rFonts w:hint="eastAsia" w:ascii="宋体" w:hAnsi="宋体" w:cs="宋体"/>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废油桶暂存于危废贮存点，委托有资质的单位进行处理</w:t>
      </w:r>
      <w:r>
        <w:rPr>
          <w:rFonts w:hint="eastAsia" w:ascii="宋体" w:hAnsi="宋体" w:cs="宋体"/>
          <w:color w:val="000000" w:themeColor="text1"/>
          <w:sz w:val="32"/>
          <w:szCs w:val="32"/>
          <w:lang w:val="en-US" w:eastAsia="zh-CN"/>
          <w14:textFill>
            <w14:solidFill>
              <w14:schemeClr w14:val="tx1"/>
            </w14:solidFill>
          </w14:textFill>
        </w:rPr>
        <w:t>；生活垃圾收集后运至当地环卫部门指定地点，由环卫部门统一处理。</w:t>
      </w:r>
    </w:p>
    <w:p w14:paraId="46F3AD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三、核定本项目有组织源污染物排放总量控制指标为：挥发性有机物0.168 t/a，</w:t>
      </w:r>
      <w:r>
        <w:rPr>
          <w:rFonts w:hint="eastAsia" w:ascii="宋体" w:hAnsi="宋体" w:eastAsia="宋体" w:cs="宋体"/>
          <w:b w:val="0"/>
          <w:bCs/>
          <w:color w:val="auto"/>
          <w:sz w:val="32"/>
          <w:szCs w:val="32"/>
        </w:rPr>
        <w:t>挥发性有机物排放量不大于0.3吨/年</w:t>
      </w:r>
      <w:r>
        <w:rPr>
          <w:rFonts w:hint="eastAsia" w:ascii="宋体" w:hAnsi="宋体" w:eastAsia="宋体" w:cs="宋体"/>
          <w:b w:val="0"/>
          <w:bCs/>
          <w:color w:val="auto"/>
          <w:sz w:val="32"/>
          <w:szCs w:val="32"/>
          <w:lang w:eastAsia="zh-CN"/>
        </w:rPr>
        <w:t>，</w:t>
      </w:r>
      <w:r>
        <w:rPr>
          <w:rFonts w:hint="eastAsia" w:ascii="宋体" w:hAnsi="宋体" w:eastAsia="宋体" w:cs="Times New Roman"/>
          <w:color w:val="000000"/>
          <w:kern w:val="2"/>
          <w:sz w:val="32"/>
          <w:szCs w:val="32"/>
          <w:lang w:val="en-US" w:eastAsia="zh-CN" w:bidi="ar-SA"/>
        </w:rPr>
        <w:t>无需进行置换</w:t>
      </w:r>
      <w:r>
        <w:rPr>
          <w:rFonts w:hint="eastAsia" w:ascii="宋体" w:hAnsi="宋体" w:eastAsia="宋体" w:cs="宋体"/>
          <w:color w:val="000000"/>
          <w:sz w:val="32"/>
          <w:szCs w:val="32"/>
          <w:lang w:val="en-US" w:eastAsia="zh-CN"/>
        </w:rPr>
        <w:t>。</w:t>
      </w:r>
    </w:p>
    <w:p w14:paraId="720C76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四、你公司须严格执行环保“三同时”制度；须严格执行各项生产及环境管理制度，保证生产的正常进行；须严格按照国家规定的标准和程序实施竣工环境保护验收并按规定程序办理排污许可手续；如项目的性质、规模、地点、工艺或者防治污染、防止生态破坏的措施发生重大变动的，应当重新报批建设项目环境影响评价文件。</w:t>
      </w:r>
    </w:p>
    <w:p w14:paraId="5A2EEAC3">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五</w:t>
      </w:r>
      <w:r>
        <w:rPr>
          <w:rFonts w:hint="eastAsia" w:ascii="宋体" w:hAnsi="宋体" w:eastAsia="宋体" w:cs="宋体"/>
          <w:color w:val="000000"/>
          <w:sz w:val="32"/>
          <w:szCs w:val="32"/>
        </w:rPr>
        <w:t>、大同市</w:t>
      </w:r>
      <w:r>
        <w:rPr>
          <w:rFonts w:hint="eastAsia" w:ascii="宋体" w:hAnsi="宋体" w:eastAsia="宋体" w:cs="宋体"/>
          <w:color w:val="000000"/>
          <w:sz w:val="32"/>
          <w:szCs w:val="32"/>
          <w:lang w:eastAsia="zh-CN"/>
        </w:rPr>
        <w:t>新荣区生态</w:t>
      </w:r>
      <w:r>
        <w:rPr>
          <w:rFonts w:hint="eastAsia" w:ascii="宋体" w:hAnsi="宋体" w:eastAsia="宋体" w:cs="宋体"/>
          <w:color w:val="000000"/>
          <w:sz w:val="32"/>
          <w:szCs w:val="32"/>
        </w:rPr>
        <w:t>环境</w:t>
      </w:r>
      <w:r>
        <w:rPr>
          <w:rFonts w:hint="eastAsia" w:ascii="宋体" w:hAnsi="宋体" w:eastAsia="宋体" w:cs="宋体"/>
          <w:color w:val="000000"/>
          <w:sz w:val="32"/>
          <w:szCs w:val="32"/>
          <w:lang w:eastAsia="zh-CN"/>
        </w:rPr>
        <w:t>保护综合行政执法队</w:t>
      </w:r>
      <w:r>
        <w:rPr>
          <w:rFonts w:hint="eastAsia" w:ascii="宋体" w:hAnsi="宋体" w:eastAsia="宋体" w:cs="宋体"/>
          <w:color w:val="000000"/>
          <w:sz w:val="32"/>
          <w:szCs w:val="32"/>
        </w:rPr>
        <w:t>负责</w:t>
      </w:r>
      <w:r>
        <w:rPr>
          <w:rFonts w:hint="eastAsia" w:ascii="宋体" w:hAnsi="宋体" w:eastAsia="宋体" w:cs="宋体"/>
          <w:b w:val="0"/>
          <w:bCs/>
          <w:color w:val="auto"/>
          <w:sz w:val="32"/>
          <w:szCs w:val="32"/>
        </w:rPr>
        <w:t>该项目建设期及运营期的日常监督管理工作</w:t>
      </w:r>
      <w:r>
        <w:rPr>
          <w:rFonts w:hint="eastAsia" w:ascii="宋体" w:hAnsi="宋体" w:eastAsia="宋体" w:cs="宋体"/>
          <w:color w:val="000000"/>
          <w:sz w:val="32"/>
          <w:szCs w:val="32"/>
        </w:rPr>
        <w:t>。</w:t>
      </w:r>
    </w:p>
    <w:p w14:paraId="3ECAADBA">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right"/>
        <w:textAlignment w:val="auto"/>
        <w:rPr>
          <w:rFonts w:hint="eastAsia" w:ascii="宋体" w:hAnsi="宋体"/>
          <w:sz w:val="32"/>
          <w:szCs w:val="32"/>
        </w:rPr>
      </w:pPr>
    </w:p>
    <w:p w14:paraId="78386A5A">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right"/>
        <w:textAlignment w:val="auto"/>
        <w:rPr>
          <w:rFonts w:hint="eastAsia" w:ascii="宋体" w:hAnsi="宋体"/>
          <w:sz w:val="32"/>
          <w:szCs w:val="32"/>
        </w:rPr>
      </w:pPr>
    </w:p>
    <w:p w14:paraId="72ADC5F6">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right"/>
        <w:textAlignment w:val="auto"/>
        <w:rPr>
          <w:rFonts w:hint="eastAsia" w:ascii="宋体" w:hAnsi="宋体"/>
          <w:sz w:val="32"/>
          <w:szCs w:val="32"/>
        </w:rPr>
      </w:pPr>
    </w:p>
    <w:p w14:paraId="593CBB3C">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right"/>
        <w:textAlignment w:val="auto"/>
        <w:rPr>
          <w:rFonts w:hint="eastAsia" w:ascii="宋体" w:hAnsi="宋体"/>
          <w:sz w:val="32"/>
          <w:szCs w:val="32"/>
        </w:rPr>
      </w:pPr>
    </w:p>
    <w:p w14:paraId="44042347">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right"/>
        <w:textAlignment w:val="auto"/>
        <w:rPr>
          <w:rFonts w:hint="eastAsia" w:ascii="宋体" w:hAnsi="宋体"/>
          <w:sz w:val="32"/>
          <w:szCs w:val="32"/>
        </w:rPr>
      </w:pPr>
      <w:r>
        <w:rPr>
          <w:rFonts w:hint="eastAsia" w:ascii="宋体" w:hAnsi="宋体"/>
          <w:sz w:val="32"/>
          <w:szCs w:val="32"/>
        </w:rPr>
        <w:t>大同市</w:t>
      </w:r>
      <w:r>
        <w:rPr>
          <w:rFonts w:hint="eastAsia" w:ascii="宋体" w:hAnsi="宋体"/>
          <w:sz w:val="32"/>
          <w:szCs w:val="32"/>
          <w:lang w:eastAsia="zh-CN"/>
        </w:rPr>
        <w:t>生态</w:t>
      </w:r>
      <w:r>
        <w:rPr>
          <w:rFonts w:hint="eastAsia" w:ascii="宋体" w:hAnsi="宋体"/>
          <w:sz w:val="32"/>
          <w:szCs w:val="32"/>
        </w:rPr>
        <w:t>环境局新荣分局</w:t>
      </w:r>
    </w:p>
    <w:p w14:paraId="1CCF3140">
      <w:pPr>
        <w:keepNext w:val="0"/>
        <w:keepLines w:val="0"/>
        <w:pageBreakBefore w:val="0"/>
        <w:widowControl w:val="0"/>
        <w:kinsoku/>
        <w:wordWrap/>
        <w:overflowPunct/>
        <w:topLinePunct w:val="0"/>
        <w:autoSpaceDE/>
        <w:autoSpaceDN/>
        <w:bidi w:val="0"/>
        <w:adjustRightInd/>
        <w:snapToGrid w:val="0"/>
        <w:spacing w:line="680" w:lineRule="exact"/>
        <w:ind w:right="0" w:firstLine="640" w:firstLineChars="200"/>
        <w:textAlignment w:val="auto"/>
        <w:rPr>
          <w:rFonts w:hint="eastAsia" w:ascii="宋体" w:hAnsi="宋体"/>
          <w:color w:val="000000"/>
          <w:sz w:val="32"/>
          <w:szCs w:val="32"/>
        </w:rPr>
      </w:pPr>
      <w:r>
        <w:rPr>
          <w:rFonts w:hint="eastAsia" w:ascii="宋体" w:hAnsi="宋体"/>
          <w:sz w:val="32"/>
          <w:szCs w:val="32"/>
          <w:lang w:val="en-US" w:eastAsia="zh-CN"/>
        </w:rPr>
        <w:t xml:space="preserve">                                 </w:t>
      </w:r>
      <w:r>
        <w:rPr>
          <w:rFonts w:hint="eastAsia" w:ascii="宋体" w:hAnsi="宋体"/>
          <w:sz w:val="32"/>
          <w:szCs w:val="32"/>
        </w:rPr>
        <w:t>20</w:t>
      </w:r>
      <w:r>
        <w:rPr>
          <w:rFonts w:hint="eastAsia" w:ascii="宋体" w:hAnsi="宋体"/>
          <w:sz w:val="32"/>
          <w:szCs w:val="32"/>
          <w:lang w:val="en-US" w:eastAsia="zh-CN"/>
        </w:rPr>
        <w:t>25</w:t>
      </w:r>
      <w:r>
        <w:rPr>
          <w:rFonts w:hint="eastAsia" w:ascii="宋体" w:hAnsi="宋体"/>
          <w:sz w:val="32"/>
          <w:szCs w:val="32"/>
        </w:rPr>
        <w:t>年</w:t>
      </w:r>
      <w:r>
        <w:rPr>
          <w:rFonts w:hint="eastAsia" w:ascii="宋体" w:hAnsi="宋体"/>
          <w:sz w:val="32"/>
          <w:szCs w:val="32"/>
          <w:lang w:val="en-US" w:eastAsia="zh-CN"/>
        </w:rPr>
        <w:t>10月20</w:t>
      </w:r>
      <w:r>
        <w:rPr>
          <w:rFonts w:hint="eastAsia" w:ascii="宋体" w:hAnsi="宋体"/>
          <w:sz w:val="32"/>
          <w:szCs w:val="32"/>
        </w:rPr>
        <w:t>日</w:t>
      </w:r>
    </w:p>
    <w:p w14:paraId="0EE836CA">
      <w:pPr>
        <w:keepNext w:val="0"/>
        <w:keepLines w:val="0"/>
        <w:pageBreakBefore w:val="0"/>
        <w:widowControl w:val="0"/>
        <w:kinsoku/>
        <w:wordWrap/>
        <w:overflowPunct/>
        <w:topLinePunct w:val="0"/>
        <w:autoSpaceDE/>
        <w:autoSpaceDN/>
        <w:bidi w:val="0"/>
        <w:adjustRightInd/>
        <w:snapToGrid w:val="0"/>
        <w:spacing w:line="680" w:lineRule="exact"/>
        <w:ind w:right="0" w:firstLine="640" w:firstLineChars="200"/>
        <w:textAlignment w:val="auto"/>
        <w:rPr>
          <w:rFonts w:hint="eastAsia" w:ascii="宋体" w:hAnsi="宋体"/>
          <w:color w:val="000000"/>
          <w:sz w:val="32"/>
          <w:szCs w:val="32"/>
        </w:rPr>
      </w:pPr>
    </w:p>
    <w:sectPr>
      <w:headerReference r:id="rId5" w:type="first"/>
      <w:footerReference r:id="rId8" w:type="first"/>
      <w:headerReference r:id="rId3" w:type="default"/>
      <w:footerReference r:id="rId6" w:type="default"/>
      <w:headerReference r:id="rId4" w:type="even"/>
      <w:footerReference r:id="rId7" w:type="even"/>
      <w:pgSz w:w="23814" w:h="16839" w:orient="landscape"/>
      <w:pgMar w:top="1800" w:right="1440" w:bottom="1800" w:left="1440" w:header="851" w:footer="992" w:gutter="0"/>
      <w:cols w:space="252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A56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572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6D740">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AA8BA">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26F2">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D91BC">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ODkxYmE5MWVkOWYwMGJmYzcyZGVkNDA0ZDI2OTQifQ=="/>
  </w:docVars>
  <w:rsids>
    <w:rsidRoot w:val="00055F9B"/>
    <w:rsid w:val="00021B0F"/>
    <w:rsid w:val="00022692"/>
    <w:rsid w:val="00022E0B"/>
    <w:rsid w:val="00027E0D"/>
    <w:rsid w:val="00037278"/>
    <w:rsid w:val="00037696"/>
    <w:rsid w:val="00037DC6"/>
    <w:rsid w:val="00045456"/>
    <w:rsid w:val="00051F83"/>
    <w:rsid w:val="000533A2"/>
    <w:rsid w:val="000551AB"/>
    <w:rsid w:val="00055F9B"/>
    <w:rsid w:val="0006074B"/>
    <w:rsid w:val="00066205"/>
    <w:rsid w:val="0008254B"/>
    <w:rsid w:val="00085B6F"/>
    <w:rsid w:val="000A3591"/>
    <w:rsid w:val="000A496A"/>
    <w:rsid w:val="000B4551"/>
    <w:rsid w:val="000B7FCA"/>
    <w:rsid w:val="000C47A1"/>
    <w:rsid w:val="000C585C"/>
    <w:rsid w:val="000D1EAB"/>
    <w:rsid w:val="000E0657"/>
    <w:rsid w:val="00114956"/>
    <w:rsid w:val="00116CF1"/>
    <w:rsid w:val="0012179C"/>
    <w:rsid w:val="0012380F"/>
    <w:rsid w:val="00132932"/>
    <w:rsid w:val="00140006"/>
    <w:rsid w:val="0014074A"/>
    <w:rsid w:val="00147E06"/>
    <w:rsid w:val="00165267"/>
    <w:rsid w:val="001705F8"/>
    <w:rsid w:val="00175050"/>
    <w:rsid w:val="00187003"/>
    <w:rsid w:val="00187CBB"/>
    <w:rsid w:val="00192F19"/>
    <w:rsid w:val="001B1031"/>
    <w:rsid w:val="001B26F3"/>
    <w:rsid w:val="001B3785"/>
    <w:rsid w:val="001B7485"/>
    <w:rsid w:val="001C00C8"/>
    <w:rsid w:val="001C5139"/>
    <w:rsid w:val="001C762C"/>
    <w:rsid w:val="001D394C"/>
    <w:rsid w:val="001D6B0D"/>
    <w:rsid w:val="001E1A3A"/>
    <w:rsid w:val="001F2C16"/>
    <w:rsid w:val="00202194"/>
    <w:rsid w:val="002026D8"/>
    <w:rsid w:val="00202E0C"/>
    <w:rsid w:val="002147D1"/>
    <w:rsid w:val="00220895"/>
    <w:rsid w:val="00226309"/>
    <w:rsid w:val="00227F85"/>
    <w:rsid w:val="002347A5"/>
    <w:rsid w:val="002378AB"/>
    <w:rsid w:val="002409FF"/>
    <w:rsid w:val="00243FAF"/>
    <w:rsid w:val="00245F38"/>
    <w:rsid w:val="00250516"/>
    <w:rsid w:val="0025113D"/>
    <w:rsid w:val="002861BC"/>
    <w:rsid w:val="0029519C"/>
    <w:rsid w:val="002B6125"/>
    <w:rsid w:val="002D1228"/>
    <w:rsid w:val="002D395D"/>
    <w:rsid w:val="002D4045"/>
    <w:rsid w:val="002D4DD1"/>
    <w:rsid w:val="002D7F03"/>
    <w:rsid w:val="002E3788"/>
    <w:rsid w:val="002F6A94"/>
    <w:rsid w:val="00313A53"/>
    <w:rsid w:val="00315581"/>
    <w:rsid w:val="00315D7C"/>
    <w:rsid w:val="003167BF"/>
    <w:rsid w:val="00330CA0"/>
    <w:rsid w:val="00332901"/>
    <w:rsid w:val="003372AA"/>
    <w:rsid w:val="003445A3"/>
    <w:rsid w:val="003448E3"/>
    <w:rsid w:val="0034574D"/>
    <w:rsid w:val="00351F8B"/>
    <w:rsid w:val="003601C3"/>
    <w:rsid w:val="00367360"/>
    <w:rsid w:val="00370175"/>
    <w:rsid w:val="003850D9"/>
    <w:rsid w:val="0039250F"/>
    <w:rsid w:val="003A7CF3"/>
    <w:rsid w:val="003B51E5"/>
    <w:rsid w:val="003B5759"/>
    <w:rsid w:val="003B6263"/>
    <w:rsid w:val="003C1D14"/>
    <w:rsid w:val="003D71C8"/>
    <w:rsid w:val="003E0892"/>
    <w:rsid w:val="003E38C5"/>
    <w:rsid w:val="003F05D6"/>
    <w:rsid w:val="00412CC4"/>
    <w:rsid w:val="004159E6"/>
    <w:rsid w:val="0042238F"/>
    <w:rsid w:val="00426691"/>
    <w:rsid w:val="00431015"/>
    <w:rsid w:val="00435F69"/>
    <w:rsid w:val="0044136F"/>
    <w:rsid w:val="004515B5"/>
    <w:rsid w:val="00453DF6"/>
    <w:rsid w:val="004612CA"/>
    <w:rsid w:val="00465017"/>
    <w:rsid w:val="00481918"/>
    <w:rsid w:val="004819D7"/>
    <w:rsid w:val="004853BD"/>
    <w:rsid w:val="004863A3"/>
    <w:rsid w:val="00491B56"/>
    <w:rsid w:val="0049553D"/>
    <w:rsid w:val="004B5FD2"/>
    <w:rsid w:val="004C071E"/>
    <w:rsid w:val="004C3ADA"/>
    <w:rsid w:val="004C6006"/>
    <w:rsid w:val="004D1EE8"/>
    <w:rsid w:val="004D5A5E"/>
    <w:rsid w:val="004E0769"/>
    <w:rsid w:val="004E22E3"/>
    <w:rsid w:val="004E3AE3"/>
    <w:rsid w:val="004F0128"/>
    <w:rsid w:val="004F02F2"/>
    <w:rsid w:val="004F5FDF"/>
    <w:rsid w:val="0050005E"/>
    <w:rsid w:val="00501F59"/>
    <w:rsid w:val="00507F80"/>
    <w:rsid w:val="0051198B"/>
    <w:rsid w:val="00522101"/>
    <w:rsid w:val="00525D36"/>
    <w:rsid w:val="0054517D"/>
    <w:rsid w:val="0055310B"/>
    <w:rsid w:val="00562D89"/>
    <w:rsid w:val="005658EF"/>
    <w:rsid w:val="0056590F"/>
    <w:rsid w:val="00567AF0"/>
    <w:rsid w:val="00573F01"/>
    <w:rsid w:val="00576E79"/>
    <w:rsid w:val="005805BB"/>
    <w:rsid w:val="005A00A3"/>
    <w:rsid w:val="005A04A4"/>
    <w:rsid w:val="005A18CB"/>
    <w:rsid w:val="005A7087"/>
    <w:rsid w:val="005C0DAA"/>
    <w:rsid w:val="005C51BE"/>
    <w:rsid w:val="005C6E2C"/>
    <w:rsid w:val="005C76E2"/>
    <w:rsid w:val="005C7E37"/>
    <w:rsid w:val="005D10D7"/>
    <w:rsid w:val="005D4516"/>
    <w:rsid w:val="005D732F"/>
    <w:rsid w:val="005E5233"/>
    <w:rsid w:val="005F3C98"/>
    <w:rsid w:val="00602303"/>
    <w:rsid w:val="00603123"/>
    <w:rsid w:val="006033B1"/>
    <w:rsid w:val="00615EE6"/>
    <w:rsid w:val="006177FC"/>
    <w:rsid w:val="0062558F"/>
    <w:rsid w:val="00640F34"/>
    <w:rsid w:val="0064117B"/>
    <w:rsid w:val="00644240"/>
    <w:rsid w:val="00671065"/>
    <w:rsid w:val="0068032B"/>
    <w:rsid w:val="00680D6E"/>
    <w:rsid w:val="006A0BB7"/>
    <w:rsid w:val="006A347A"/>
    <w:rsid w:val="006A46C4"/>
    <w:rsid w:val="006A5765"/>
    <w:rsid w:val="006B2D6A"/>
    <w:rsid w:val="006C389A"/>
    <w:rsid w:val="006E2E7C"/>
    <w:rsid w:val="006F3852"/>
    <w:rsid w:val="006F3AE5"/>
    <w:rsid w:val="006F47A9"/>
    <w:rsid w:val="006F4D10"/>
    <w:rsid w:val="006F4D66"/>
    <w:rsid w:val="00705ECA"/>
    <w:rsid w:val="0071221F"/>
    <w:rsid w:val="007238D1"/>
    <w:rsid w:val="00727FA6"/>
    <w:rsid w:val="007303A9"/>
    <w:rsid w:val="007316E8"/>
    <w:rsid w:val="00732446"/>
    <w:rsid w:val="00733156"/>
    <w:rsid w:val="007402C0"/>
    <w:rsid w:val="007448A3"/>
    <w:rsid w:val="007456AF"/>
    <w:rsid w:val="0074629B"/>
    <w:rsid w:val="007469F3"/>
    <w:rsid w:val="00747AB0"/>
    <w:rsid w:val="00752DFF"/>
    <w:rsid w:val="007656E1"/>
    <w:rsid w:val="00780DC2"/>
    <w:rsid w:val="00781DA6"/>
    <w:rsid w:val="00783585"/>
    <w:rsid w:val="007C165C"/>
    <w:rsid w:val="007D0301"/>
    <w:rsid w:val="007D37DA"/>
    <w:rsid w:val="007E2E75"/>
    <w:rsid w:val="007E5536"/>
    <w:rsid w:val="007F0A6D"/>
    <w:rsid w:val="007F0E5E"/>
    <w:rsid w:val="007F2D0C"/>
    <w:rsid w:val="007F34FD"/>
    <w:rsid w:val="00803245"/>
    <w:rsid w:val="00807D42"/>
    <w:rsid w:val="008275EC"/>
    <w:rsid w:val="008359F0"/>
    <w:rsid w:val="0083624B"/>
    <w:rsid w:val="00836996"/>
    <w:rsid w:val="00836FF7"/>
    <w:rsid w:val="008556A6"/>
    <w:rsid w:val="00866ACA"/>
    <w:rsid w:val="00870221"/>
    <w:rsid w:val="00873F31"/>
    <w:rsid w:val="00877C1B"/>
    <w:rsid w:val="008809B8"/>
    <w:rsid w:val="00884174"/>
    <w:rsid w:val="008B5F44"/>
    <w:rsid w:val="008C05AE"/>
    <w:rsid w:val="008C2919"/>
    <w:rsid w:val="008C54A1"/>
    <w:rsid w:val="008D05EB"/>
    <w:rsid w:val="008D5BD3"/>
    <w:rsid w:val="008E3194"/>
    <w:rsid w:val="008E5519"/>
    <w:rsid w:val="008E5A71"/>
    <w:rsid w:val="008F38FD"/>
    <w:rsid w:val="00900EFC"/>
    <w:rsid w:val="00905F2E"/>
    <w:rsid w:val="009066D5"/>
    <w:rsid w:val="009163DD"/>
    <w:rsid w:val="009200C3"/>
    <w:rsid w:val="009322D0"/>
    <w:rsid w:val="00941422"/>
    <w:rsid w:val="0094264A"/>
    <w:rsid w:val="00943DDC"/>
    <w:rsid w:val="00950139"/>
    <w:rsid w:val="00960D78"/>
    <w:rsid w:val="00962F7B"/>
    <w:rsid w:val="00973389"/>
    <w:rsid w:val="00973D13"/>
    <w:rsid w:val="0097594B"/>
    <w:rsid w:val="009776F1"/>
    <w:rsid w:val="00977A67"/>
    <w:rsid w:val="00993846"/>
    <w:rsid w:val="009A53A4"/>
    <w:rsid w:val="009A72D5"/>
    <w:rsid w:val="009B1C28"/>
    <w:rsid w:val="009C348E"/>
    <w:rsid w:val="009C3B39"/>
    <w:rsid w:val="009C5D34"/>
    <w:rsid w:val="009D401E"/>
    <w:rsid w:val="009E0569"/>
    <w:rsid w:val="009E21C3"/>
    <w:rsid w:val="009E2342"/>
    <w:rsid w:val="009E472F"/>
    <w:rsid w:val="009F5185"/>
    <w:rsid w:val="00A0000B"/>
    <w:rsid w:val="00A05370"/>
    <w:rsid w:val="00A10308"/>
    <w:rsid w:val="00A127B8"/>
    <w:rsid w:val="00A15427"/>
    <w:rsid w:val="00A32420"/>
    <w:rsid w:val="00A3702B"/>
    <w:rsid w:val="00A47BCF"/>
    <w:rsid w:val="00A50D75"/>
    <w:rsid w:val="00A51DE2"/>
    <w:rsid w:val="00A5495D"/>
    <w:rsid w:val="00A61D44"/>
    <w:rsid w:val="00A6256D"/>
    <w:rsid w:val="00A64831"/>
    <w:rsid w:val="00A70974"/>
    <w:rsid w:val="00A736E8"/>
    <w:rsid w:val="00A8324F"/>
    <w:rsid w:val="00A911F0"/>
    <w:rsid w:val="00A94D0A"/>
    <w:rsid w:val="00A97E10"/>
    <w:rsid w:val="00AA36DD"/>
    <w:rsid w:val="00AC14EC"/>
    <w:rsid w:val="00AC436C"/>
    <w:rsid w:val="00AD25EE"/>
    <w:rsid w:val="00AD7DF7"/>
    <w:rsid w:val="00AF1484"/>
    <w:rsid w:val="00AF2C09"/>
    <w:rsid w:val="00B2700B"/>
    <w:rsid w:val="00B27C91"/>
    <w:rsid w:val="00B30D74"/>
    <w:rsid w:val="00B3293F"/>
    <w:rsid w:val="00B33929"/>
    <w:rsid w:val="00B36327"/>
    <w:rsid w:val="00B45638"/>
    <w:rsid w:val="00B50A8F"/>
    <w:rsid w:val="00B5456B"/>
    <w:rsid w:val="00B678DC"/>
    <w:rsid w:val="00B71426"/>
    <w:rsid w:val="00B74026"/>
    <w:rsid w:val="00B80AE3"/>
    <w:rsid w:val="00B87966"/>
    <w:rsid w:val="00B97803"/>
    <w:rsid w:val="00BB2778"/>
    <w:rsid w:val="00BD4DC9"/>
    <w:rsid w:val="00BD7E59"/>
    <w:rsid w:val="00BE22FE"/>
    <w:rsid w:val="00BF2385"/>
    <w:rsid w:val="00C11A59"/>
    <w:rsid w:val="00C13064"/>
    <w:rsid w:val="00C1600B"/>
    <w:rsid w:val="00C203AE"/>
    <w:rsid w:val="00C22B1B"/>
    <w:rsid w:val="00C32363"/>
    <w:rsid w:val="00C35116"/>
    <w:rsid w:val="00C359F6"/>
    <w:rsid w:val="00C35BE4"/>
    <w:rsid w:val="00C47E2A"/>
    <w:rsid w:val="00C642EA"/>
    <w:rsid w:val="00C64C38"/>
    <w:rsid w:val="00C759D8"/>
    <w:rsid w:val="00C83166"/>
    <w:rsid w:val="00C93329"/>
    <w:rsid w:val="00C94A45"/>
    <w:rsid w:val="00C95591"/>
    <w:rsid w:val="00C9793B"/>
    <w:rsid w:val="00CA08B4"/>
    <w:rsid w:val="00CA2C33"/>
    <w:rsid w:val="00CB6A3A"/>
    <w:rsid w:val="00CC12BE"/>
    <w:rsid w:val="00CC24AF"/>
    <w:rsid w:val="00CC48E3"/>
    <w:rsid w:val="00CD1288"/>
    <w:rsid w:val="00CD27B6"/>
    <w:rsid w:val="00CD4B1E"/>
    <w:rsid w:val="00CE5295"/>
    <w:rsid w:val="00CE6738"/>
    <w:rsid w:val="00CF1D17"/>
    <w:rsid w:val="00CF1DF4"/>
    <w:rsid w:val="00CF322A"/>
    <w:rsid w:val="00D058F8"/>
    <w:rsid w:val="00D06FEE"/>
    <w:rsid w:val="00D12A4D"/>
    <w:rsid w:val="00D132D0"/>
    <w:rsid w:val="00D32D04"/>
    <w:rsid w:val="00D466C5"/>
    <w:rsid w:val="00D47863"/>
    <w:rsid w:val="00D541A1"/>
    <w:rsid w:val="00D6221F"/>
    <w:rsid w:val="00D722AC"/>
    <w:rsid w:val="00D7285D"/>
    <w:rsid w:val="00D73825"/>
    <w:rsid w:val="00D77DEB"/>
    <w:rsid w:val="00D80468"/>
    <w:rsid w:val="00D80AA1"/>
    <w:rsid w:val="00D8207E"/>
    <w:rsid w:val="00D8444B"/>
    <w:rsid w:val="00D92ECC"/>
    <w:rsid w:val="00D92FCA"/>
    <w:rsid w:val="00DA1019"/>
    <w:rsid w:val="00DB39EB"/>
    <w:rsid w:val="00DC300D"/>
    <w:rsid w:val="00DC4650"/>
    <w:rsid w:val="00DC4FA0"/>
    <w:rsid w:val="00DE73C9"/>
    <w:rsid w:val="00DF042D"/>
    <w:rsid w:val="00DF182A"/>
    <w:rsid w:val="00DF7C68"/>
    <w:rsid w:val="00E0578D"/>
    <w:rsid w:val="00E1354A"/>
    <w:rsid w:val="00E3008B"/>
    <w:rsid w:val="00E30202"/>
    <w:rsid w:val="00E32D78"/>
    <w:rsid w:val="00E53433"/>
    <w:rsid w:val="00E613BD"/>
    <w:rsid w:val="00E6175D"/>
    <w:rsid w:val="00E63AB0"/>
    <w:rsid w:val="00E71782"/>
    <w:rsid w:val="00E72AE8"/>
    <w:rsid w:val="00E75BE6"/>
    <w:rsid w:val="00E76628"/>
    <w:rsid w:val="00E82F3F"/>
    <w:rsid w:val="00E84A81"/>
    <w:rsid w:val="00E86EEB"/>
    <w:rsid w:val="00E87156"/>
    <w:rsid w:val="00E91C25"/>
    <w:rsid w:val="00EA017F"/>
    <w:rsid w:val="00EA396F"/>
    <w:rsid w:val="00EB01AE"/>
    <w:rsid w:val="00EC09A0"/>
    <w:rsid w:val="00EC0F1B"/>
    <w:rsid w:val="00ED6C4A"/>
    <w:rsid w:val="00EE04A3"/>
    <w:rsid w:val="00EE5048"/>
    <w:rsid w:val="00EE5AB1"/>
    <w:rsid w:val="00EF1AE3"/>
    <w:rsid w:val="00EF1FFF"/>
    <w:rsid w:val="00EF6903"/>
    <w:rsid w:val="00F034A9"/>
    <w:rsid w:val="00F0799A"/>
    <w:rsid w:val="00F34C24"/>
    <w:rsid w:val="00F4580A"/>
    <w:rsid w:val="00F50BAB"/>
    <w:rsid w:val="00F50C31"/>
    <w:rsid w:val="00F52446"/>
    <w:rsid w:val="00F6159A"/>
    <w:rsid w:val="00F61E5C"/>
    <w:rsid w:val="00F761A1"/>
    <w:rsid w:val="00F93F0B"/>
    <w:rsid w:val="00FB0AF2"/>
    <w:rsid w:val="00FB190D"/>
    <w:rsid w:val="00FB1A21"/>
    <w:rsid w:val="00FD1EC7"/>
    <w:rsid w:val="00FD375D"/>
    <w:rsid w:val="00FD5801"/>
    <w:rsid w:val="00FD6BF6"/>
    <w:rsid w:val="00FE2D3F"/>
    <w:rsid w:val="00FE48AE"/>
    <w:rsid w:val="00FF06ED"/>
    <w:rsid w:val="0179216F"/>
    <w:rsid w:val="01E06CD5"/>
    <w:rsid w:val="024B7A1F"/>
    <w:rsid w:val="027E59E0"/>
    <w:rsid w:val="02832E37"/>
    <w:rsid w:val="032926CB"/>
    <w:rsid w:val="03507646"/>
    <w:rsid w:val="035E7177"/>
    <w:rsid w:val="0383622B"/>
    <w:rsid w:val="039810A0"/>
    <w:rsid w:val="039B5910"/>
    <w:rsid w:val="03F67A24"/>
    <w:rsid w:val="041E67A5"/>
    <w:rsid w:val="045F0361"/>
    <w:rsid w:val="048E7563"/>
    <w:rsid w:val="049B7A29"/>
    <w:rsid w:val="04B50D36"/>
    <w:rsid w:val="04DF5F2E"/>
    <w:rsid w:val="04FC63E7"/>
    <w:rsid w:val="051B4DF9"/>
    <w:rsid w:val="056C7528"/>
    <w:rsid w:val="05783790"/>
    <w:rsid w:val="05BA5BBB"/>
    <w:rsid w:val="05D417E5"/>
    <w:rsid w:val="05F20C6D"/>
    <w:rsid w:val="060A0FD0"/>
    <w:rsid w:val="06E260CB"/>
    <w:rsid w:val="06E277EB"/>
    <w:rsid w:val="06F241D2"/>
    <w:rsid w:val="06F360C3"/>
    <w:rsid w:val="07210A27"/>
    <w:rsid w:val="08131DB9"/>
    <w:rsid w:val="08344E80"/>
    <w:rsid w:val="09250FD2"/>
    <w:rsid w:val="09450F52"/>
    <w:rsid w:val="09677566"/>
    <w:rsid w:val="097703D1"/>
    <w:rsid w:val="09FA55F5"/>
    <w:rsid w:val="0A105189"/>
    <w:rsid w:val="0A207432"/>
    <w:rsid w:val="0A62143F"/>
    <w:rsid w:val="0A9308DB"/>
    <w:rsid w:val="0B2B72D7"/>
    <w:rsid w:val="0B380146"/>
    <w:rsid w:val="0C3647A6"/>
    <w:rsid w:val="0C950B04"/>
    <w:rsid w:val="0CBC734F"/>
    <w:rsid w:val="0D4C5CB7"/>
    <w:rsid w:val="0D6673BF"/>
    <w:rsid w:val="0D917C7F"/>
    <w:rsid w:val="0D9B4A8E"/>
    <w:rsid w:val="0DBD219C"/>
    <w:rsid w:val="0E0C71B7"/>
    <w:rsid w:val="0EA925CA"/>
    <w:rsid w:val="0F4F1857"/>
    <w:rsid w:val="0F534BB2"/>
    <w:rsid w:val="0F7D710B"/>
    <w:rsid w:val="0FB84CD9"/>
    <w:rsid w:val="10284E3E"/>
    <w:rsid w:val="10381CD5"/>
    <w:rsid w:val="10531330"/>
    <w:rsid w:val="10A77000"/>
    <w:rsid w:val="10BC72A5"/>
    <w:rsid w:val="11347B63"/>
    <w:rsid w:val="11545714"/>
    <w:rsid w:val="117E579D"/>
    <w:rsid w:val="11A25B1F"/>
    <w:rsid w:val="11C626FC"/>
    <w:rsid w:val="11F0061F"/>
    <w:rsid w:val="11F10674"/>
    <w:rsid w:val="12866585"/>
    <w:rsid w:val="12B8477B"/>
    <w:rsid w:val="12E23CE3"/>
    <w:rsid w:val="137D2496"/>
    <w:rsid w:val="14025EC2"/>
    <w:rsid w:val="144C1E74"/>
    <w:rsid w:val="14711C1E"/>
    <w:rsid w:val="150B5565"/>
    <w:rsid w:val="151606FF"/>
    <w:rsid w:val="15184EE5"/>
    <w:rsid w:val="15284ADE"/>
    <w:rsid w:val="15380B91"/>
    <w:rsid w:val="157B135B"/>
    <w:rsid w:val="16211007"/>
    <w:rsid w:val="162E3E58"/>
    <w:rsid w:val="16707148"/>
    <w:rsid w:val="167559AC"/>
    <w:rsid w:val="167C7823"/>
    <w:rsid w:val="168F6970"/>
    <w:rsid w:val="172E27F4"/>
    <w:rsid w:val="176D5962"/>
    <w:rsid w:val="17C83F1D"/>
    <w:rsid w:val="18B1692E"/>
    <w:rsid w:val="18C175CD"/>
    <w:rsid w:val="19040386"/>
    <w:rsid w:val="193728A3"/>
    <w:rsid w:val="19591011"/>
    <w:rsid w:val="195E0F83"/>
    <w:rsid w:val="1994744A"/>
    <w:rsid w:val="19A839EE"/>
    <w:rsid w:val="19EC5797"/>
    <w:rsid w:val="1A9010B9"/>
    <w:rsid w:val="1B396EAC"/>
    <w:rsid w:val="1B5E6B0E"/>
    <w:rsid w:val="1B7F3FB1"/>
    <w:rsid w:val="1B892160"/>
    <w:rsid w:val="1BAA0668"/>
    <w:rsid w:val="1BC752FA"/>
    <w:rsid w:val="1BCA3249"/>
    <w:rsid w:val="1BCA6C06"/>
    <w:rsid w:val="1C2B2061"/>
    <w:rsid w:val="1C393315"/>
    <w:rsid w:val="1C851214"/>
    <w:rsid w:val="1CC74B21"/>
    <w:rsid w:val="1D233ADD"/>
    <w:rsid w:val="1D386DF9"/>
    <w:rsid w:val="1D721010"/>
    <w:rsid w:val="1E577D10"/>
    <w:rsid w:val="1E6E2781"/>
    <w:rsid w:val="1E981B37"/>
    <w:rsid w:val="1EA83C8D"/>
    <w:rsid w:val="1F542C4A"/>
    <w:rsid w:val="1F9C50F4"/>
    <w:rsid w:val="20597492"/>
    <w:rsid w:val="20B243E5"/>
    <w:rsid w:val="212E4961"/>
    <w:rsid w:val="21640232"/>
    <w:rsid w:val="21FB5C2A"/>
    <w:rsid w:val="221809CB"/>
    <w:rsid w:val="22F22669"/>
    <w:rsid w:val="22F51F12"/>
    <w:rsid w:val="231B3358"/>
    <w:rsid w:val="23DA3CB2"/>
    <w:rsid w:val="241A7556"/>
    <w:rsid w:val="2440356D"/>
    <w:rsid w:val="247E2D93"/>
    <w:rsid w:val="24955CFD"/>
    <w:rsid w:val="24957BCB"/>
    <w:rsid w:val="24994D46"/>
    <w:rsid w:val="24C21132"/>
    <w:rsid w:val="25553615"/>
    <w:rsid w:val="25981BD8"/>
    <w:rsid w:val="25F05F56"/>
    <w:rsid w:val="26342F46"/>
    <w:rsid w:val="2652168C"/>
    <w:rsid w:val="26525417"/>
    <w:rsid w:val="26711A35"/>
    <w:rsid w:val="268D0188"/>
    <w:rsid w:val="26D46885"/>
    <w:rsid w:val="26D9504A"/>
    <w:rsid w:val="275940A8"/>
    <w:rsid w:val="27B57F3D"/>
    <w:rsid w:val="2868688B"/>
    <w:rsid w:val="2895450E"/>
    <w:rsid w:val="28A80261"/>
    <w:rsid w:val="28E81374"/>
    <w:rsid w:val="290E2BB9"/>
    <w:rsid w:val="29AC3D8A"/>
    <w:rsid w:val="29B0325B"/>
    <w:rsid w:val="2A1C6428"/>
    <w:rsid w:val="2A35070B"/>
    <w:rsid w:val="2A3F4FB0"/>
    <w:rsid w:val="2A481CFC"/>
    <w:rsid w:val="2B6D334E"/>
    <w:rsid w:val="2BAC2284"/>
    <w:rsid w:val="2BEE0681"/>
    <w:rsid w:val="2C1B11E4"/>
    <w:rsid w:val="2C563335"/>
    <w:rsid w:val="2C7E3DB1"/>
    <w:rsid w:val="2CA77D00"/>
    <w:rsid w:val="2CEF1084"/>
    <w:rsid w:val="2D0A31E8"/>
    <w:rsid w:val="2D7E652C"/>
    <w:rsid w:val="2D983341"/>
    <w:rsid w:val="2DA46297"/>
    <w:rsid w:val="2DB52C30"/>
    <w:rsid w:val="2E110111"/>
    <w:rsid w:val="2E3C1166"/>
    <w:rsid w:val="2EEC76A4"/>
    <w:rsid w:val="2EEE4B47"/>
    <w:rsid w:val="2F330EB6"/>
    <w:rsid w:val="2F4179F3"/>
    <w:rsid w:val="2F456951"/>
    <w:rsid w:val="2F577B42"/>
    <w:rsid w:val="2F7714D1"/>
    <w:rsid w:val="2FAD595C"/>
    <w:rsid w:val="306D50C5"/>
    <w:rsid w:val="30706EC2"/>
    <w:rsid w:val="30EC72D5"/>
    <w:rsid w:val="31426A48"/>
    <w:rsid w:val="3173506E"/>
    <w:rsid w:val="317829EB"/>
    <w:rsid w:val="318823AC"/>
    <w:rsid w:val="319174DC"/>
    <w:rsid w:val="31D76A2D"/>
    <w:rsid w:val="329137AF"/>
    <w:rsid w:val="32E95702"/>
    <w:rsid w:val="330E2BB5"/>
    <w:rsid w:val="332D108C"/>
    <w:rsid w:val="3353526D"/>
    <w:rsid w:val="337E531C"/>
    <w:rsid w:val="34322ED4"/>
    <w:rsid w:val="34D81ECE"/>
    <w:rsid w:val="35182F28"/>
    <w:rsid w:val="353D67D5"/>
    <w:rsid w:val="35B0751F"/>
    <w:rsid w:val="36156807"/>
    <w:rsid w:val="36227CDF"/>
    <w:rsid w:val="36627423"/>
    <w:rsid w:val="367C6F81"/>
    <w:rsid w:val="36950804"/>
    <w:rsid w:val="36E87E03"/>
    <w:rsid w:val="3705164D"/>
    <w:rsid w:val="37641445"/>
    <w:rsid w:val="378B627E"/>
    <w:rsid w:val="37BD5581"/>
    <w:rsid w:val="380233A8"/>
    <w:rsid w:val="38064BDE"/>
    <w:rsid w:val="380A346F"/>
    <w:rsid w:val="38366581"/>
    <w:rsid w:val="38410B62"/>
    <w:rsid w:val="385F48EA"/>
    <w:rsid w:val="38617085"/>
    <w:rsid w:val="389A1DC2"/>
    <w:rsid w:val="38DF13A6"/>
    <w:rsid w:val="396B3BD5"/>
    <w:rsid w:val="39975C17"/>
    <w:rsid w:val="39BD6DC9"/>
    <w:rsid w:val="39FA1978"/>
    <w:rsid w:val="3A086FE6"/>
    <w:rsid w:val="3A266637"/>
    <w:rsid w:val="3A434F10"/>
    <w:rsid w:val="3A4C4CCC"/>
    <w:rsid w:val="3A90537D"/>
    <w:rsid w:val="3B0F4170"/>
    <w:rsid w:val="3B5C233C"/>
    <w:rsid w:val="3BEB657A"/>
    <w:rsid w:val="3C030E71"/>
    <w:rsid w:val="3C17698C"/>
    <w:rsid w:val="3C291261"/>
    <w:rsid w:val="3CF123EB"/>
    <w:rsid w:val="3D376109"/>
    <w:rsid w:val="3D825E24"/>
    <w:rsid w:val="3DAD4563"/>
    <w:rsid w:val="3DBC6B1C"/>
    <w:rsid w:val="3E1C1A48"/>
    <w:rsid w:val="3E5904BB"/>
    <w:rsid w:val="3E766529"/>
    <w:rsid w:val="3E887C9E"/>
    <w:rsid w:val="3EEC3E25"/>
    <w:rsid w:val="3F3546F4"/>
    <w:rsid w:val="3F5E7474"/>
    <w:rsid w:val="3F8752DC"/>
    <w:rsid w:val="3FB107C0"/>
    <w:rsid w:val="3FE45644"/>
    <w:rsid w:val="403C431C"/>
    <w:rsid w:val="4061546E"/>
    <w:rsid w:val="408C0EC0"/>
    <w:rsid w:val="40AB3FA1"/>
    <w:rsid w:val="40C1112B"/>
    <w:rsid w:val="40DC0DA9"/>
    <w:rsid w:val="4131498A"/>
    <w:rsid w:val="42343F59"/>
    <w:rsid w:val="424B5AE8"/>
    <w:rsid w:val="42E06CC8"/>
    <w:rsid w:val="431B5462"/>
    <w:rsid w:val="437B5453"/>
    <w:rsid w:val="439567AA"/>
    <w:rsid w:val="44141D70"/>
    <w:rsid w:val="44386968"/>
    <w:rsid w:val="445659C0"/>
    <w:rsid w:val="44612BAC"/>
    <w:rsid w:val="446B21D1"/>
    <w:rsid w:val="446C4DAD"/>
    <w:rsid w:val="446F79CA"/>
    <w:rsid w:val="4478140E"/>
    <w:rsid w:val="447B1B0D"/>
    <w:rsid w:val="451F7A84"/>
    <w:rsid w:val="454726B3"/>
    <w:rsid w:val="45E6189F"/>
    <w:rsid w:val="45ED57AC"/>
    <w:rsid w:val="4617024A"/>
    <w:rsid w:val="462D6C12"/>
    <w:rsid w:val="466D3B5C"/>
    <w:rsid w:val="47065AFE"/>
    <w:rsid w:val="470C50AC"/>
    <w:rsid w:val="47436D39"/>
    <w:rsid w:val="475052AE"/>
    <w:rsid w:val="4764683F"/>
    <w:rsid w:val="47925E72"/>
    <w:rsid w:val="47B833E1"/>
    <w:rsid w:val="47D57F99"/>
    <w:rsid w:val="485020A6"/>
    <w:rsid w:val="48BF4498"/>
    <w:rsid w:val="48FE423F"/>
    <w:rsid w:val="490F5C34"/>
    <w:rsid w:val="49300C22"/>
    <w:rsid w:val="49482C84"/>
    <w:rsid w:val="49CF7E28"/>
    <w:rsid w:val="49F34116"/>
    <w:rsid w:val="4AE47EB6"/>
    <w:rsid w:val="4AE74110"/>
    <w:rsid w:val="4AFA0D12"/>
    <w:rsid w:val="4B7106EA"/>
    <w:rsid w:val="4B88787A"/>
    <w:rsid w:val="4B9A4589"/>
    <w:rsid w:val="4BB91737"/>
    <w:rsid w:val="4BD21C5C"/>
    <w:rsid w:val="4C446920"/>
    <w:rsid w:val="4C7F187E"/>
    <w:rsid w:val="4C946DD6"/>
    <w:rsid w:val="4CBA72B6"/>
    <w:rsid w:val="4CD25495"/>
    <w:rsid w:val="4CDC4B7D"/>
    <w:rsid w:val="4CDE7ABB"/>
    <w:rsid w:val="4CE858FE"/>
    <w:rsid w:val="4D152A99"/>
    <w:rsid w:val="4D365861"/>
    <w:rsid w:val="4D560EA4"/>
    <w:rsid w:val="4D621E61"/>
    <w:rsid w:val="4D7C6F3F"/>
    <w:rsid w:val="4DAA6296"/>
    <w:rsid w:val="4DBE1A58"/>
    <w:rsid w:val="4E8462B1"/>
    <w:rsid w:val="4EE52472"/>
    <w:rsid w:val="4F1E0CBC"/>
    <w:rsid w:val="4FC17AD1"/>
    <w:rsid w:val="500A52BD"/>
    <w:rsid w:val="50661774"/>
    <w:rsid w:val="50EF0C3B"/>
    <w:rsid w:val="51177D5A"/>
    <w:rsid w:val="51E05561"/>
    <w:rsid w:val="51EE6F6D"/>
    <w:rsid w:val="522703AF"/>
    <w:rsid w:val="52621E9C"/>
    <w:rsid w:val="526F21C3"/>
    <w:rsid w:val="5274681F"/>
    <w:rsid w:val="527C005E"/>
    <w:rsid w:val="52F80DE0"/>
    <w:rsid w:val="544561BC"/>
    <w:rsid w:val="546B3F0A"/>
    <w:rsid w:val="548A5E5D"/>
    <w:rsid w:val="54F24CC7"/>
    <w:rsid w:val="55652EB2"/>
    <w:rsid w:val="55B5666A"/>
    <w:rsid w:val="56203D68"/>
    <w:rsid w:val="568D6435"/>
    <w:rsid w:val="569E198A"/>
    <w:rsid w:val="56BE4BE8"/>
    <w:rsid w:val="57342D94"/>
    <w:rsid w:val="577F3465"/>
    <w:rsid w:val="5785695B"/>
    <w:rsid w:val="57860707"/>
    <w:rsid w:val="57C55068"/>
    <w:rsid w:val="57E02D63"/>
    <w:rsid w:val="581C096A"/>
    <w:rsid w:val="5862190D"/>
    <w:rsid w:val="594A5761"/>
    <w:rsid w:val="598874DE"/>
    <w:rsid w:val="599A5611"/>
    <w:rsid w:val="59C755E1"/>
    <w:rsid w:val="59D779C8"/>
    <w:rsid w:val="59D94586"/>
    <w:rsid w:val="59EB2795"/>
    <w:rsid w:val="59F53021"/>
    <w:rsid w:val="5B063975"/>
    <w:rsid w:val="5B2D015D"/>
    <w:rsid w:val="5B7A35AD"/>
    <w:rsid w:val="5BC410A5"/>
    <w:rsid w:val="5C3B7B30"/>
    <w:rsid w:val="5C4836FD"/>
    <w:rsid w:val="5C543CFC"/>
    <w:rsid w:val="5C5C4FCF"/>
    <w:rsid w:val="5C9D3830"/>
    <w:rsid w:val="5D130A69"/>
    <w:rsid w:val="5DAA25AA"/>
    <w:rsid w:val="5DAF1527"/>
    <w:rsid w:val="5E1A427F"/>
    <w:rsid w:val="5E39192E"/>
    <w:rsid w:val="5E827BE2"/>
    <w:rsid w:val="5EAC0550"/>
    <w:rsid w:val="5F1C6D5A"/>
    <w:rsid w:val="5F5712BE"/>
    <w:rsid w:val="5F5E1289"/>
    <w:rsid w:val="605163DE"/>
    <w:rsid w:val="606645BD"/>
    <w:rsid w:val="60826D23"/>
    <w:rsid w:val="60B24DD2"/>
    <w:rsid w:val="60D03948"/>
    <w:rsid w:val="61674035"/>
    <w:rsid w:val="61B35BD8"/>
    <w:rsid w:val="61FD30FB"/>
    <w:rsid w:val="621F173D"/>
    <w:rsid w:val="62F56F83"/>
    <w:rsid w:val="636929FF"/>
    <w:rsid w:val="636C5821"/>
    <w:rsid w:val="63AE60CF"/>
    <w:rsid w:val="63B8330C"/>
    <w:rsid w:val="63FC1758"/>
    <w:rsid w:val="642B45F8"/>
    <w:rsid w:val="643F0D73"/>
    <w:rsid w:val="645B157C"/>
    <w:rsid w:val="648E287A"/>
    <w:rsid w:val="64F01D17"/>
    <w:rsid w:val="65002B3F"/>
    <w:rsid w:val="651C5BBF"/>
    <w:rsid w:val="654B74F1"/>
    <w:rsid w:val="65597476"/>
    <w:rsid w:val="6609546D"/>
    <w:rsid w:val="661E3628"/>
    <w:rsid w:val="662C21CB"/>
    <w:rsid w:val="66AB6EA5"/>
    <w:rsid w:val="66AF6F3F"/>
    <w:rsid w:val="673C1C86"/>
    <w:rsid w:val="67952605"/>
    <w:rsid w:val="67DD5257"/>
    <w:rsid w:val="67F3485A"/>
    <w:rsid w:val="69086AC9"/>
    <w:rsid w:val="690B4DAE"/>
    <w:rsid w:val="6960576D"/>
    <w:rsid w:val="696B0BA1"/>
    <w:rsid w:val="69F66B47"/>
    <w:rsid w:val="6A2979F6"/>
    <w:rsid w:val="6AA16799"/>
    <w:rsid w:val="6B061EDA"/>
    <w:rsid w:val="6B4B2A99"/>
    <w:rsid w:val="6B6F46D6"/>
    <w:rsid w:val="6B924CE1"/>
    <w:rsid w:val="6B9B0C34"/>
    <w:rsid w:val="6BBE4C73"/>
    <w:rsid w:val="6C28607A"/>
    <w:rsid w:val="6C3172AA"/>
    <w:rsid w:val="6C477ECF"/>
    <w:rsid w:val="6C55715C"/>
    <w:rsid w:val="6C702F5C"/>
    <w:rsid w:val="6C732428"/>
    <w:rsid w:val="6C780782"/>
    <w:rsid w:val="6CB64E68"/>
    <w:rsid w:val="6CC8605D"/>
    <w:rsid w:val="6D024632"/>
    <w:rsid w:val="6D26550A"/>
    <w:rsid w:val="6D2E005F"/>
    <w:rsid w:val="6D4E224D"/>
    <w:rsid w:val="6D5834DE"/>
    <w:rsid w:val="6E1F6B79"/>
    <w:rsid w:val="6EA65253"/>
    <w:rsid w:val="6ECF1FB7"/>
    <w:rsid w:val="6F26058E"/>
    <w:rsid w:val="6F2C3427"/>
    <w:rsid w:val="6F55728F"/>
    <w:rsid w:val="6FAD6336"/>
    <w:rsid w:val="6FB73D04"/>
    <w:rsid w:val="6FC53362"/>
    <w:rsid w:val="6FED4B1B"/>
    <w:rsid w:val="6FF10F37"/>
    <w:rsid w:val="700301DC"/>
    <w:rsid w:val="709923E0"/>
    <w:rsid w:val="71032514"/>
    <w:rsid w:val="712C5822"/>
    <w:rsid w:val="7156300C"/>
    <w:rsid w:val="717048F9"/>
    <w:rsid w:val="71B013FC"/>
    <w:rsid w:val="71DC0F04"/>
    <w:rsid w:val="71DD22F7"/>
    <w:rsid w:val="71DE027C"/>
    <w:rsid w:val="722218D0"/>
    <w:rsid w:val="72412D63"/>
    <w:rsid w:val="724824A8"/>
    <w:rsid w:val="72495063"/>
    <w:rsid w:val="72A704D0"/>
    <w:rsid w:val="72C15177"/>
    <w:rsid w:val="73646556"/>
    <w:rsid w:val="7384183B"/>
    <w:rsid w:val="73A33C87"/>
    <w:rsid w:val="73B01979"/>
    <w:rsid w:val="73B876F1"/>
    <w:rsid w:val="73C25994"/>
    <w:rsid w:val="746703D9"/>
    <w:rsid w:val="747A4990"/>
    <w:rsid w:val="747D57BF"/>
    <w:rsid w:val="747F11CB"/>
    <w:rsid w:val="74ED5D6A"/>
    <w:rsid w:val="750C58C3"/>
    <w:rsid w:val="759E1EDE"/>
    <w:rsid w:val="75FB4538"/>
    <w:rsid w:val="761151C2"/>
    <w:rsid w:val="762877E6"/>
    <w:rsid w:val="76921897"/>
    <w:rsid w:val="769E4AE7"/>
    <w:rsid w:val="76B853CB"/>
    <w:rsid w:val="76E142A0"/>
    <w:rsid w:val="76FC4EE6"/>
    <w:rsid w:val="771B0618"/>
    <w:rsid w:val="772462D2"/>
    <w:rsid w:val="772F63E1"/>
    <w:rsid w:val="774D624E"/>
    <w:rsid w:val="77B36C46"/>
    <w:rsid w:val="77EA7551"/>
    <w:rsid w:val="78135C5B"/>
    <w:rsid w:val="78E0447A"/>
    <w:rsid w:val="78E5482E"/>
    <w:rsid w:val="790F6812"/>
    <w:rsid w:val="792635C6"/>
    <w:rsid w:val="792B0856"/>
    <w:rsid w:val="795B0F95"/>
    <w:rsid w:val="796E54BF"/>
    <w:rsid w:val="79910B36"/>
    <w:rsid w:val="79CF0123"/>
    <w:rsid w:val="79E33F48"/>
    <w:rsid w:val="79FD472F"/>
    <w:rsid w:val="7A0F2476"/>
    <w:rsid w:val="7A4D42F7"/>
    <w:rsid w:val="7AB25954"/>
    <w:rsid w:val="7AE85868"/>
    <w:rsid w:val="7B4B4C78"/>
    <w:rsid w:val="7BB04E14"/>
    <w:rsid w:val="7BD52BBC"/>
    <w:rsid w:val="7C4866FE"/>
    <w:rsid w:val="7C4D4877"/>
    <w:rsid w:val="7C6E3928"/>
    <w:rsid w:val="7C977546"/>
    <w:rsid w:val="7CD17573"/>
    <w:rsid w:val="7CEB5D4D"/>
    <w:rsid w:val="7D192AD6"/>
    <w:rsid w:val="7D195E4D"/>
    <w:rsid w:val="7D1B3CD3"/>
    <w:rsid w:val="7D2F63F0"/>
    <w:rsid w:val="7D63626A"/>
    <w:rsid w:val="7E3C2452"/>
    <w:rsid w:val="7E7871B9"/>
    <w:rsid w:val="7E815060"/>
    <w:rsid w:val="7E97355A"/>
    <w:rsid w:val="7EB76DFB"/>
    <w:rsid w:val="7EF933A5"/>
    <w:rsid w:val="7F09448D"/>
    <w:rsid w:val="7F5F177B"/>
    <w:rsid w:val="7F994CA8"/>
    <w:rsid w:val="7FE94C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0" w:lineRule="atLeast"/>
      <w:jc w:val="center"/>
      <w:outlineLvl w:val="0"/>
    </w:pPr>
    <w:rPr>
      <w:rFonts w:eastAsia="仿宋_GB2312"/>
      <w:spacing w:val="-20"/>
      <w:sz w:val="30"/>
    </w:rPr>
  </w:style>
  <w:style w:type="paragraph" w:styleId="4">
    <w:name w:val="heading 2"/>
    <w:basedOn w:val="1"/>
    <w:next w:val="1"/>
    <w:qFormat/>
    <w:uiPriority w:val="0"/>
    <w:pPr>
      <w:keepNext/>
      <w:keepLines/>
      <w:spacing w:beforeLines="50"/>
      <w:jc w:val="left"/>
      <w:outlineLvl w:val="1"/>
    </w:pPr>
    <w:rPr>
      <w:rFonts w:eastAsia="黑体"/>
      <w:b/>
      <w:bCs/>
      <w:sz w:val="32"/>
      <w:szCs w:val="32"/>
    </w:rPr>
  </w:style>
  <w:style w:type="paragraph" w:styleId="2">
    <w:name w:val="heading 4"/>
    <w:basedOn w:val="1"/>
    <w:next w:val="1"/>
    <w:qFormat/>
    <w:uiPriority w:val="0"/>
    <w:pPr>
      <w:keepNext/>
      <w:spacing w:line="500" w:lineRule="exact"/>
      <w:jc w:val="center"/>
      <w:outlineLvl w:val="3"/>
    </w:pPr>
    <w:rPr>
      <w:rFonts w:ascii="宋体"/>
      <w:sz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2"/>
    <w:qFormat/>
    <w:uiPriority w:val="0"/>
    <w:pPr>
      <w:ind w:firstLine="420"/>
    </w:pPr>
    <w:rPr>
      <w:sz w:val="28"/>
      <w:szCs w:val="20"/>
    </w:rPr>
  </w:style>
  <w:style w:type="paragraph" w:styleId="6">
    <w:name w:val="Body Text"/>
    <w:basedOn w:val="1"/>
    <w:qFormat/>
    <w:uiPriority w:val="99"/>
    <w:pPr>
      <w:spacing w:after="120" w:line="240" w:lineRule="auto"/>
      <w:ind w:firstLine="0" w:firstLineChars="0"/>
    </w:pPr>
    <w:rPr>
      <w:rFonts w:ascii="Calibri" w:hAnsi="Calibri"/>
      <w:kern w:val="0"/>
      <w:sz w:val="20"/>
    </w:rPr>
  </w:style>
  <w:style w:type="paragraph" w:styleId="7">
    <w:name w:val="Body Text Indent"/>
    <w:basedOn w:val="1"/>
    <w:next w:val="1"/>
    <w:qFormat/>
    <w:uiPriority w:val="0"/>
    <w:pPr>
      <w:spacing w:line="320" w:lineRule="exact"/>
      <w:ind w:firstLine="113"/>
      <w:jc w:val="center"/>
    </w:pPr>
    <w:rPr>
      <w:rFonts w:ascii="宋体" w:hAnsi="宋体"/>
      <w:sz w:val="24"/>
    </w:rPr>
  </w:style>
  <w:style w:type="paragraph" w:styleId="8">
    <w:name w:val="Block Text"/>
    <w:basedOn w:val="1"/>
    <w:qFormat/>
    <w:uiPriority w:val="0"/>
    <w:pPr>
      <w:snapToGrid w:val="0"/>
      <w:spacing w:line="420" w:lineRule="exact"/>
      <w:ind w:left="101" w:leftChars="48" w:right="149" w:rightChars="71" w:firstLine="426" w:firstLineChars="203"/>
    </w:pPr>
  </w:style>
  <w:style w:type="paragraph" w:styleId="9">
    <w:name w:val="Plain Text"/>
    <w:basedOn w:val="1"/>
    <w:next w:val="1"/>
    <w:qFormat/>
    <w:uiPriority w:val="0"/>
    <w:pPr>
      <w:spacing w:line="420" w:lineRule="exact"/>
      <w:ind w:firstLine="200" w:firstLineChars="200"/>
    </w:pPr>
    <w:rPr>
      <w:rFonts w:ascii="宋体" w:hAnsi="Courier New" w:cs="Courier New"/>
      <w:szCs w:val="21"/>
    </w:rPr>
  </w:style>
  <w:style w:type="paragraph" w:styleId="10">
    <w:name w:val="Date"/>
    <w:basedOn w:val="1"/>
    <w:next w:val="1"/>
    <w:link w:val="23"/>
    <w:qFormat/>
    <w:uiPriority w:val="0"/>
    <w:pPr>
      <w:ind w:left="100" w:leftChars="2500"/>
    </w:pPr>
  </w:style>
  <w:style w:type="paragraph" w:styleId="11">
    <w:name w:val="Body Text Indent 2"/>
    <w:basedOn w:val="1"/>
    <w:next w:val="1"/>
    <w:qFormat/>
    <w:uiPriority w:val="0"/>
    <w:pPr>
      <w:spacing w:line="360" w:lineRule="exact"/>
      <w:ind w:firstLine="562" w:firstLineChars="200"/>
    </w:pPr>
    <w:rPr>
      <w:rFonts w:eastAsia="楷体_GB2312"/>
      <w:b/>
      <w:bCs/>
      <w:sz w:val="28"/>
    </w:rPr>
  </w:style>
  <w:style w:type="paragraph" w:styleId="12">
    <w:name w:val="Balloon Text"/>
    <w:basedOn w:val="1"/>
    <w:link w:val="24"/>
    <w:qFormat/>
    <w:uiPriority w:val="0"/>
    <w:rPr>
      <w:sz w:val="18"/>
      <w:szCs w:val="18"/>
    </w:rPr>
  </w:style>
  <w:style w:type="paragraph" w:styleId="13">
    <w:name w:val="footer"/>
    <w:basedOn w:val="1"/>
    <w:link w:val="25"/>
    <w:qFormat/>
    <w:uiPriority w:val="99"/>
    <w:pPr>
      <w:tabs>
        <w:tab w:val="center" w:pos="4153"/>
        <w:tab w:val="right" w:pos="8306"/>
      </w:tabs>
      <w:snapToGrid w:val="0"/>
      <w:jc w:val="left"/>
    </w:pPr>
    <w:rPr>
      <w:sz w:val="18"/>
      <w:szCs w:val="18"/>
    </w:rPr>
  </w:style>
  <w:style w:type="paragraph" w:styleId="14">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qFormat/>
    <w:uiPriority w:val="0"/>
    <w:pPr>
      <w:spacing w:line="500" w:lineRule="atLeast"/>
      <w:jc w:val="center"/>
    </w:pPr>
    <w:rPr>
      <w:rFonts w:hint="eastAsia" w:ascii="仿宋_GB2312" w:hAnsi="Times New Roman" w:eastAsia="仿宋_GB2312"/>
      <w:kern w:val="2"/>
      <w:sz w:val="28"/>
      <w:szCs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1"/>
    <w:next w:val="15"/>
    <w:qFormat/>
    <w:uiPriority w:val="0"/>
    <w:pPr>
      <w:spacing w:line="300" w:lineRule="exact"/>
      <w:ind w:firstLine="0" w:firstLineChars="0"/>
      <w:jc w:val="center"/>
      <w:textAlignment w:val="baseline"/>
    </w:pPr>
    <w:rPr>
      <w:rFonts w:ascii="Times New Roman" w:hAnsi="Times New Roman" w:eastAsia="宋体" w:cs="Times New Roman"/>
      <w:spacing w:val="28"/>
      <w:kern w:val="0"/>
      <w:sz w:val="21"/>
      <w:szCs w:val="21"/>
    </w:rPr>
  </w:style>
  <w:style w:type="paragraph" w:styleId="18">
    <w:name w:val="Body Text First Indent 2"/>
    <w:basedOn w:val="1"/>
    <w:next w:val="1"/>
    <w:qFormat/>
    <w:uiPriority w:val="0"/>
    <w:pPr>
      <w:spacing w:after="120" w:afterLines="0" w:line="240" w:lineRule="auto"/>
      <w:ind w:left="420" w:leftChars="200" w:firstLine="420"/>
    </w:pPr>
    <w:rPr>
      <w:rFonts w:ascii="Times New Roman" w:eastAsia="宋体"/>
      <w:sz w:val="21"/>
    </w:rPr>
  </w:style>
  <w:style w:type="table" w:styleId="20">
    <w:name w:val="Table Grid"/>
    <w:basedOn w:val="1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page number"/>
    <w:basedOn w:val="21"/>
    <w:qFormat/>
    <w:uiPriority w:val="0"/>
  </w:style>
  <w:style w:type="character" w:customStyle="1" w:styleId="23">
    <w:name w:val=" Char Char3"/>
    <w:basedOn w:val="21"/>
    <w:link w:val="10"/>
    <w:qFormat/>
    <w:uiPriority w:val="0"/>
    <w:rPr>
      <w:kern w:val="2"/>
      <w:sz w:val="21"/>
      <w:szCs w:val="24"/>
    </w:rPr>
  </w:style>
  <w:style w:type="character" w:customStyle="1" w:styleId="24">
    <w:name w:val=" Char Char2"/>
    <w:basedOn w:val="21"/>
    <w:link w:val="12"/>
    <w:qFormat/>
    <w:uiPriority w:val="0"/>
    <w:rPr>
      <w:kern w:val="2"/>
      <w:sz w:val="18"/>
      <w:szCs w:val="18"/>
    </w:rPr>
  </w:style>
  <w:style w:type="character" w:customStyle="1" w:styleId="25">
    <w:name w:val=" Char Char"/>
    <w:basedOn w:val="21"/>
    <w:link w:val="13"/>
    <w:qFormat/>
    <w:uiPriority w:val="99"/>
    <w:rPr>
      <w:kern w:val="2"/>
      <w:sz w:val="18"/>
      <w:szCs w:val="18"/>
    </w:rPr>
  </w:style>
  <w:style w:type="character" w:customStyle="1" w:styleId="26">
    <w:name w:val=" Char Char1"/>
    <w:basedOn w:val="21"/>
    <w:link w:val="14"/>
    <w:qFormat/>
    <w:uiPriority w:val="99"/>
    <w:rPr>
      <w:kern w:val="2"/>
      <w:sz w:val="18"/>
      <w:szCs w:val="18"/>
    </w:rPr>
  </w:style>
  <w:style w:type="paragraph" w:customStyle="1" w:styleId="27">
    <w:name w:val="Default"/>
    <w:basedOn w:val="28"/>
    <w:next w:val="9"/>
    <w:qFormat/>
    <w:uiPriority w:val="0"/>
    <w:pPr>
      <w:widowControl w:val="0"/>
      <w:autoSpaceDE w:val="0"/>
      <w:autoSpaceDN w:val="0"/>
      <w:adjustRightInd w:val="0"/>
      <w:spacing w:after="200" w:line="276" w:lineRule="auto"/>
    </w:pPr>
    <w:rPr>
      <w:rFonts w:hint="eastAsia" w:ascii="仿宋_GB2312" w:hAnsi="仿宋_GB2312" w:eastAsia="仿宋_GB2312" w:cs="Times New Roman"/>
      <w:color w:val="000000"/>
      <w:sz w:val="24"/>
      <w:szCs w:val="22"/>
      <w:lang w:val="en-US" w:eastAsia="zh-CN" w:bidi="ar-SA"/>
    </w:rPr>
  </w:style>
  <w:style w:type="paragraph" w:customStyle="1" w:styleId="28">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9">
    <w:name w:val="表内容@"/>
    <w:basedOn w:val="1"/>
    <w:qFormat/>
    <w:uiPriority w:val="0"/>
    <w:pPr>
      <w:spacing w:line="0" w:lineRule="atLeast"/>
      <w:jc w:val="center"/>
    </w:pPr>
    <w:rPr>
      <w:rFonts w:cs="宋体"/>
      <w:szCs w:val="22"/>
    </w:rPr>
  </w:style>
  <w:style w:type="paragraph" w:customStyle="1" w:styleId="30">
    <w:name w:val="Char Char Char Char Char Char1 Char Char Char Char"/>
    <w:basedOn w:val="1"/>
    <w:next w:val="1"/>
    <w:qFormat/>
    <w:uiPriority w:val="0"/>
    <w:pPr>
      <w:widowControl w:val="0"/>
      <w:autoSpaceDE/>
      <w:autoSpaceDN/>
      <w:spacing w:before="0" w:after="0" w:line="360" w:lineRule="auto"/>
      <w:ind w:left="0" w:firstLine="200"/>
      <w:jc w:val="both"/>
    </w:pPr>
    <w:rPr>
      <w:rFonts w:ascii="Times New Roman" w:eastAsia="宋体"/>
      <w:sz w:val="21"/>
    </w:rPr>
  </w:style>
  <w:style w:type="character" w:customStyle="1" w:styleId="31">
    <w:name w:val="正文2 Char Char"/>
    <w:link w:val="32"/>
    <w:qFormat/>
    <w:uiPriority w:val="0"/>
    <w:rPr>
      <w:sz w:val="24"/>
    </w:rPr>
  </w:style>
  <w:style w:type="paragraph" w:customStyle="1" w:styleId="32">
    <w:name w:val="正文2"/>
    <w:basedOn w:val="1"/>
    <w:link w:val="31"/>
    <w:qFormat/>
    <w:uiPriority w:val="0"/>
    <w:pPr>
      <w:spacing w:before="156" w:beforeLines="50" w:line="360" w:lineRule="auto"/>
      <w:ind w:firstLine="560" w:firstLineChars="200"/>
    </w:pPr>
    <w:rPr>
      <w:kern w:val="0"/>
      <w:sz w:val="24"/>
      <w:szCs w:val="20"/>
    </w:rPr>
  </w:style>
  <w:style w:type="character" w:customStyle="1" w:styleId="33">
    <w:name w:val="5-正文 Char"/>
    <w:link w:val="34"/>
    <w:qFormat/>
    <w:uiPriority w:val="0"/>
    <w:rPr>
      <w:kern w:val="0"/>
      <w:sz w:val="24"/>
      <w:szCs w:val="20"/>
    </w:rPr>
  </w:style>
  <w:style w:type="paragraph" w:customStyle="1" w:styleId="34">
    <w:name w:val="5-正文"/>
    <w:basedOn w:val="1"/>
    <w:link w:val="33"/>
    <w:qFormat/>
    <w:uiPriority w:val="0"/>
    <w:pPr>
      <w:snapToGrid w:val="0"/>
      <w:spacing w:line="480" w:lineRule="exact"/>
      <w:ind w:firstLine="200" w:firstLineChars="200"/>
    </w:pPr>
    <w:rPr>
      <w:kern w:val="0"/>
      <w:sz w:val="24"/>
      <w:szCs w:val="20"/>
    </w:rPr>
  </w:style>
  <w:style w:type="paragraph" w:customStyle="1" w:styleId="35">
    <w:name w:val="朔电正文"/>
    <w:basedOn w:val="1"/>
    <w:qFormat/>
    <w:uiPriority w:val="0"/>
    <w:pPr>
      <w:widowControl w:val="0"/>
      <w:spacing w:beforeLines="25" w:after="0" w:line="440" w:lineRule="exact"/>
      <w:ind w:firstLine="200" w:firstLineChars="200"/>
      <w:jc w:val="both"/>
    </w:pPr>
    <w:rPr>
      <w:rFonts w:ascii="Times New Roman" w:hAnsi="Times New Roman" w:eastAsia="宋体"/>
      <w:color w:val="000000"/>
      <w:kern w:val="32"/>
      <w:sz w:val="24"/>
      <w:szCs w:val="24"/>
    </w:rPr>
  </w:style>
  <w:style w:type="paragraph" w:customStyle="1" w:styleId="36">
    <w:name w:val=" Char1 Char Char Char"/>
    <w:basedOn w:val="1"/>
    <w:qFormat/>
    <w:uiPriority w:val="0"/>
    <w:pPr>
      <w:spacing w:line="560" w:lineRule="exact"/>
      <w:ind w:firstLine="200" w:firstLineChars="200"/>
    </w:pPr>
  </w:style>
  <w:style w:type="paragraph" w:customStyle="1" w:styleId="37">
    <w:name w:val="Char1"/>
    <w:basedOn w:val="1"/>
    <w:qFormat/>
    <w:uiPriority w:val="99"/>
    <w:pPr>
      <w:adjustRightInd w:val="0"/>
      <w:snapToGrid w:val="0"/>
      <w:spacing w:line="360" w:lineRule="auto"/>
      <w:ind w:firstLine="200" w:firstLineChars="200"/>
    </w:pPr>
    <w:rPr>
      <w:sz w:val="21"/>
    </w:rPr>
  </w:style>
  <w:style w:type="paragraph" w:customStyle="1" w:styleId="38">
    <w:name w:val="00005报告正文"/>
    <w:basedOn w:val="1"/>
    <w:qFormat/>
    <w:uiPriority w:val="0"/>
    <w:pPr>
      <w:snapToGrid w:val="0"/>
      <w:spacing w:line="480" w:lineRule="exact"/>
      <w:ind w:firstLine="200" w:firstLineChars="200"/>
      <w:jc w:val="left"/>
    </w:pPr>
    <w:rPr>
      <w:sz w:val="24"/>
    </w:rPr>
  </w:style>
  <w:style w:type="paragraph" w:customStyle="1" w:styleId="39">
    <w:name w:val="Body Text 2"/>
    <w:basedOn w:val="1"/>
    <w:qFormat/>
    <w:uiPriority w:val="0"/>
    <w:pPr>
      <w:autoSpaceDE w:val="0"/>
      <w:autoSpaceDN w:val="0"/>
      <w:adjustRightInd w:val="0"/>
      <w:spacing w:line="480" w:lineRule="atLeast"/>
      <w:ind w:firstLine="570" w:firstLineChars="0"/>
    </w:pPr>
    <w:rPr>
      <w:rFonts w:ascii="宋体" w:hAnsi="Tms Rmn"/>
      <w:kern w:val="0"/>
      <w:sz w:val="28"/>
      <w:szCs w:val="20"/>
    </w:rPr>
  </w:style>
  <w:style w:type="paragraph" w:customStyle="1" w:styleId="40">
    <w:name w:val="0正文"/>
    <w:basedOn w:val="1"/>
    <w:qFormat/>
    <w:uiPriority w:val="0"/>
    <w:pPr>
      <w:spacing w:line="360" w:lineRule="auto"/>
      <w:ind w:firstLine="720" w:firstLineChars="200"/>
    </w:pPr>
    <w:rPr>
      <w:rFonts w:ascii="Times New Roman" w:hAnsi="Times New Roman"/>
      <w:sz w:val="24"/>
    </w:rPr>
  </w:style>
  <w:style w:type="paragraph" w:customStyle="1" w:styleId="41">
    <w:name w:val="a表内容"/>
    <w:basedOn w:val="1"/>
    <w:qFormat/>
    <w:uiPriority w:val="0"/>
    <w:pPr>
      <w:jc w:val="center"/>
    </w:pPr>
    <w:rPr>
      <w:szCs w:val="21"/>
    </w:rPr>
  </w:style>
  <w:style w:type="paragraph" w:customStyle="1" w:styleId="42">
    <w:name w:val="表格文字"/>
    <w:basedOn w:val="1"/>
    <w:next w:val="1"/>
    <w:qFormat/>
    <w:uiPriority w:val="0"/>
    <w:pPr>
      <w:tabs>
        <w:tab w:val="left" w:pos="5880"/>
      </w:tabs>
      <w:snapToGrid w:val="0"/>
      <w:spacing w:line="240" w:lineRule="atLeast"/>
      <w:jc w:val="center"/>
    </w:pPr>
    <w:rPr>
      <w:rFonts w:ascii="宋体" w:hAnsi="宋体"/>
      <w:kern w:val="0"/>
      <w:position w:val="-24"/>
      <w:szCs w:val="20"/>
    </w:rPr>
  </w:style>
  <w:style w:type="paragraph" w:customStyle="1" w:styleId="43">
    <w:name w:val="报告正文"/>
    <w:basedOn w:val="1"/>
    <w:qFormat/>
    <w:uiPriority w:val="0"/>
    <w:pPr>
      <w:widowControl w:val="0"/>
      <w:autoSpaceDE w:val="0"/>
      <w:autoSpaceDN w:val="0"/>
      <w:adjustRightInd w:val="0"/>
      <w:snapToGrid w:val="0"/>
      <w:spacing w:line="360" w:lineRule="auto"/>
      <w:ind w:firstLine="200" w:firstLineChars="200"/>
    </w:pPr>
    <w:rPr>
      <w:sz w:val="24"/>
    </w:rPr>
  </w:style>
  <w:style w:type="paragraph" w:styleId="44">
    <w:name w:val="List Paragraph"/>
    <w:basedOn w:val="1"/>
    <w:qFormat/>
    <w:uiPriority w:val="34"/>
    <w:pPr>
      <w:ind w:firstLine="420" w:firstLineChars="200"/>
    </w:pPr>
  </w:style>
  <w:style w:type="paragraph" w:customStyle="1" w:styleId="45">
    <w:name w:val="Table Paragraph"/>
    <w:basedOn w:val="1"/>
    <w:qFormat/>
    <w:uiPriority w:val="1"/>
    <w:rPr>
      <w:rFonts w:ascii="宋体" w:hAnsi="宋体" w:eastAsia="宋体" w:cs="宋体"/>
      <w:lang w:val="zh-CN" w:eastAsia="zh-CN" w:bidi="zh-CN"/>
    </w:rPr>
  </w:style>
  <w:style w:type="paragraph" w:customStyle="1" w:styleId="46">
    <w:name w:val="Char"/>
    <w:basedOn w:val="1"/>
    <w:qFormat/>
    <w:uiPriority w:val="0"/>
    <w:pPr>
      <w:widowControl/>
      <w:spacing w:after="160" w:line="240" w:lineRule="exact"/>
      <w:jc w:val="left"/>
    </w:pPr>
    <w:rPr>
      <w:szCs w:val="20"/>
    </w:rPr>
  </w:style>
  <w:style w:type="paragraph" w:customStyle="1" w:styleId="47">
    <w:name w:val="李正文常用格式"/>
    <w:basedOn w:val="8"/>
    <w:qFormat/>
    <w:uiPriority w:val="0"/>
    <w:pPr>
      <w:snapToGrid/>
      <w:spacing w:line="480" w:lineRule="exact"/>
      <w:ind w:left="0" w:leftChars="0" w:right="0" w:rightChars="0" w:firstLine="504" w:firstLineChars="200"/>
    </w:pPr>
    <w:rPr>
      <w:color w:val="000000"/>
      <w:spacing w:val="6"/>
      <w:sz w:val="24"/>
    </w:rPr>
  </w:style>
  <w:style w:type="character" w:customStyle="1" w:styleId="48">
    <w:name w:val="fontstyle01"/>
    <w:qFormat/>
    <w:uiPriority w:val="0"/>
    <w:rPr>
      <w:rFonts w:hint="eastAsia" w:ascii="宋体" w:hAnsi="宋体" w:eastAsia="宋体"/>
      <w:color w:val="000000"/>
      <w:sz w:val="24"/>
      <w:szCs w:val="24"/>
    </w:rPr>
  </w:style>
  <w:style w:type="paragraph" w:customStyle="1" w:styleId="49">
    <w:name w:val="正文内容"/>
    <w:qFormat/>
    <w:uiPriority w:val="0"/>
    <w:pPr>
      <w:widowControl w:val="0"/>
      <w:snapToGrid w:val="0"/>
      <w:spacing w:before="60" w:after="60" w:line="440" w:lineRule="exact"/>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50">
    <w:name w:val="Style4"/>
    <w:basedOn w:val="1"/>
    <w:unhideWhenUsed/>
    <w:qFormat/>
    <w:uiPriority w:val="99"/>
    <w:pPr>
      <w:spacing w:line="405" w:lineRule="exact"/>
      <w:ind w:firstLine="540"/>
    </w:pPr>
    <w:rPr>
      <w:sz w:val="24"/>
    </w:rPr>
  </w:style>
  <w:style w:type="paragraph" w:customStyle="1" w:styleId="51">
    <w:name w:val="Style2"/>
    <w:basedOn w:val="1"/>
    <w:unhideWhenUsed/>
    <w:qFormat/>
    <w:uiPriority w:val="99"/>
    <w:pPr>
      <w:spacing w:line="405" w:lineRule="exact"/>
      <w:ind w:firstLine="420"/>
    </w:pPr>
    <w:rPr>
      <w:sz w:val="24"/>
    </w:rPr>
  </w:style>
  <w:style w:type="paragraph" w:customStyle="1" w:styleId="52">
    <w:name w:val="表格"/>
    <w:next w:val="1"/>
    <w:qFormat/>
    <w:uiPriority w:val="0"/>
    <w:pPr>
      <w:adjustRightInd w:val="0"/>
      <w:snapToGrid w:val="0"/>
      <w:spacing w:line="240" w:lineRule="auto"/>
      <w:ind w:firstLine="0" w:firstLineChars="0"/>
      <w:jc w:val="center"/>
    </w:pPr>
    <w:rPr>
      <w:rFonts w:ascii="宋体" w:hAnsi="宋体" w:eastAsia="宋体" w:cs="Times New Roman"/>
      <w:kern w:val="0"/>
      <w:sz w:val="21"/>
      <w:szCs w:val="20"/>
    </w:rPr>
  </w:style>
  <w:style w:type="character" w:customStyle="1" w:styleId="53">
    <w:name w:val="正文文本 (2)5"/>
    <w:basedOn w:val="54"/>
    <w:qFormat/>
    <w:uiPriority w:val="0"/>
    <w:rPr>
      <w:rFonts w:cs="宋体"/>
      <w:u w:val="none"/>
    </w:rPr>
  </w:style>
  <w:style w:type="character" w:customStyle="1" w:styleId="54">
    <w:name w:val="正文文本 (2)_"/>
    <w:basedOn w:val="21"/>
    <w:link w:val="55"/>
    <w:qFormat/>
    <w:uiPriority w:val="0"/>
    <w:rPr>
      <w:rFonts w:ascii="宋体" w:hAnsi="宋体" w:eastAsia="Times New Roman" w:cs="Times New Roman"/>
      <w:kern w:val="0"/>
      <w:sz w:val="22"/>
      <w:szCs w:val="22"/>
    </w:rPr>
  </w:style>
  <w:style w:type="paragraph" w:customStyle="1" w:styleId="55">
    <w:name w:val="正文文本 (2)1"/>
    <w:basedOn w:val="1"/>
    <w:link w:val="54"/>
    <w:qFormat/>
    <w:uiPriority w:val="0"/>
    <w:pPr>
      <w:shd w:val="clear" w:color="auto" w:fill="FFFFFF"/>
      <w:spacing w:line="240" w:lineRule="atLeast"/>
      <w:ind w:hanging="300"/>
      <w:jc w:val="left"/>
    </w:pPr>
    <w:rPr>
      <w:rFonts w:ascii="宋体" w:hAnsi="宋体" w:eastAsia="Times New Roman" w:cs="Times New Roman"/>
      <w:kern w:val="0"/>
      <w:sz w:val="22"/>
      <w:szCs w:val="22"/>
    </w:rPr>
  </w:style>
  <w:style w:type="paragraph" w:customStyle="1" w:styleId="56">
    <w:name w:val="【正文】"/>
    <w:basedOn w:val="1"/>
    <w:qFormat/>
    <w:uiPriority w:val="0"/>
    <w:pPr>
      <w:spacing w:line="440" w:lineRule="exact"/>
      <w:ind w:firstLine="420" w:firstLineChars="200"/>
    </w:pPr>
    <w:rPr>
      <w:color w:val="FF000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Pages>
  <Words>1140</Words>
  <Characters>1204</Characters>
  <Lines>10</Lines>
  <Paragraphs>3</Paragraphs>
  <TotalTime>0</TotalTime>
  <ScaleCrop>false</ScaleCrop>
  <LinksUpToDate>false</LinksUpToDate>
  <CharactersWithSpaces>1239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2017-04-18T07:13:00Z</dcterms:created>
  <dc:creator>lenovo</dc:creator>
  <cp:lastModifiedBy>admin1</cp:lastModifiedBy>
  <cp:lastPrinted>2025-10-14T00:57:00Z</cp:lastPrinted>
  <dcterms:modified xsi:type="dcterms:W3CDTF">2025-10-20T06:51:21Z</dcterms:modified>
  <dc:title>同新环函[2015]  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A067FFA93D3B43C598A5BF71D5171413_13</vt:lpwstr>
  </property>
  <property fmtid="{D5CDD505-2E9C-101B-9397-08002B2CF9AE}" pid="4" name="KSOTemplateDocerSaveRecord">
    <vt:lpwstr>eyJoZGlkIjoiZDI0ODkxYmE5MWVkOWYwMGJmYzcyZGVkNDA0ZDI2OTQifQ==</vt:lpwstr>
  </property>
</Properties>
</file>