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6DFA8">
      <w:pPr>
        <w:keepNext w:val="0"/>
        <w:keepLines w:val="0"/>
        <w:pageBreakBefore w:val="0"/>
        <w:widowControl w:val="0"/>
        <w:kinsoku/>
        <w:wordWrap/>
        <w:overflowPunct/>
        <w:topLinePunct w:val="0"/>
        <w:autoSpaceDE/>
        <w:autoSpaceDN/>
        <w:bidi w:val="0"/>
        <w:adjustRightInd/>
        <w:snapToGrid w:val="0"/>
        <w:spacing w:line="680" w:lineRule="exact"/>
        <w:ind w:right="0"/>
        <w:textAlignment w:val="auto"/>
        <w:rPr>
          <w:rFonts w:hint="eastAsia" w:ascii="宋体" w:hAnsi="宋体" w:eastAsia="宋体" w:cs="宋体"/>
          <w:color w:val="000000"/>
          <w:sz w:val="32"/>
          <w:szCs w:val="32"/>
        </w:rPr>
      </w:pPr>
    </w:p>
    <w:p w14:paraId="3698B558">
      <w:pPr>
        <w:keepNext w:val="0"/>
        <w:keepLines w:val="0"/>
        <w:pageBreakBefore w:val="0"/>
        <w:widowControl w:val="0"/>
        <w:kinsoku/>
        <w:wordWrap/>
        <w:overflowPunct/>
        <w:topLinePunct w:val="0"/>
        <w:autoSpaceDE/>
        <w:autoSpaceDN/>
        <w:bidi w:val="0"/>
        <w:adjustRightInd/>
        <w:snapToGrid w:val="0"/>
        <w:spacing w:line="680" w:lineRule="exact"/>
        <w:ind w:right="0"/>
        <w:textAlignment w:val="auto"/>
        <w:rPr>
          <w:rFonts w:hint="eastAsia" w:ascii="宋体" w:hAnsi="宋体"/>
          <w:color w:val="000000"/>
          <w:sz w:val="32"/>
          <w:szCs w:val="32"/>
        </w:rPr>
      </w:pPr>
    </w:p>
    <w:p w14:paraId="060245AC">
      <w:pPr>
        <w:keepNext w:val="0"/>
        <w:keepLines w:val="0"/>
        <w:pageBreakBefore w:val="0"/>
        <w:widowControl w:val="0"/>
        <w:kinsoku/>
        <w:wordWrap/>
        <w:overflowPunct/>
        <w:topLinePunct w:val="0"/>
        <w:autoSpaceDE/>
        <w:autoSpaceDN/>
        <w:bidi w:val="0"/>
        <w:adjustRightInd/>
        <w:snapToGrid w:val="0"/>
        <w:spacing w:line="680" w:lineRule="exact"/>
        <w:ind w:right="0"/>
        <w:textAlignment w:val="auto"/>
        <w:rPr>
          <w:rFonts w:hint="eastAsia" w:ascii="宋体" w:hAnsi="宋体"/>
          <w:color w:val="000000"/>
          <w:sz w:val="32"/>
          <w:szCs w:val="32"/>
        </w:rPr>
      </w:pPr>
    </w:p>
    <w:p w14:paraId="07E2A9F1">
      <w:pPr>
        <w:keepNext w:val="0"/>
        <w:keepLines w:val="0"/>
        <w:pageBreakBefore w:val="0"/>
        <w:widowControl w:val="0"/>
        <w:kinsoku/>
        <w:wordWrap/>
        <w:overflowPunct/>
        <w:topLinePunct w:val="0"/>
        <w:autoSpaceDE/>
        <w:autoSpaceDN/>
        <w:bidi w:val="0"/>
        <w:adjustRightInd/>
        <w:snapToGrid w:val="0"/>
        <w:spacing w:line="680" w:lineRule="exact"/>
        <w:ind w:right="0"/>
        <w:textAlignment w:val="auto"/>
        <w:rPr>
          <w:rFonts w:hint="eastAsia" w:ascii="宋体" w:hAnsi="宋体"/>
          <w:color w:val="000000"/>
          <w:sz w:val="32"/>
          <w:szCs w:val="32"/>
        </w:rPr>
      </w:pPr>
    </w:p>
    <w:p w14:paraId="7679C739">
      <w:pPr>
        <w:keepNext w:val="0"/>
        <w:keepLines w:val="0"/>
        <w:pageBreakBefore w:val="0"/>
        <w:widowControl w:val="0"/>
        <w:kinsoku/>
        <w:wordWrap/>
        <w:overflowPunct/>
        <w:topLinePunct w:val="0"/>
        <w:autoSpaceDE/>
        <w:autoSpaceDN/>
        <w:bidi w:val="0"/>
        <w:adjustRightInd/>
        <w:snapToGrid w:val="0"/>
        <w:spacing w:line="680" w:lineRule="exact"/>
        <w:ind w:right="0"/>
        <w:textAlignment w:val="auto"/>
        <w:rPr>
          <w:rFonts w:hint="eastAsia" w:ascii="宋体" w:hAnsi="宋体"/>
          <w:color w:val="000000"/>
          <w:sz w:val="32"/>
          <w:szCs w:val="32"/>
        </w:rPr>
      </w:pPr>
    </w:p>
    <w:p w14:paraId="1B318664">
      <w:pPr>
        <w:keepNext w:val="0"/>
        <w:keepLines w:val="0"/>
        <w:pageBreakBefore w:val="0"/>
        <w:widowControl w:val="0"/>
        <w:kinsoku/>
        <w:wordWrap/>
        <w:overflowPunct/>
        <w:topLinePunct w:val="0"/>
        <w:autoSpaceDE/>
        <w:autoSpaceDN/>
        <w:bidi w:val="0"/>
        <w:adjustRightInd/>
        <w:snapToGrid w:val="0"/>
        <w:spacing w:line="680" w:lineRule="exact"/>
        <w:ind w:right="0"/>
        <w:textAlignment w:val="auto"/>
        <w:rPr>
          <w:rFonts w:hint="eastAsia" w:ascii="宋体" w:hAnsi="宋体"/>
          <w:color w:val="000000"/>
          <w:sz w:val="32"/>
          <w:szCs w:val="32"/>
        </w:rPr>
      </w:pPr>
    </w:p>
    <w:p w14:paraId="38FB4B60">
      <w:pPr>
        <w:keepNext w:val="0"/>
        <w:keepLines w:val="0"/>
        <w:pageBreakBefore w:val="0"/>
        <w:widowControl w:val="0"/>
        <w:kinsoku/>
        <w:wordWrap/>
        <w:overflowPunct/>
        <w:topLinePunct w:val="0"/>
        <w:autoSpaceDE/>
        <w:autoSpaceDN/>
        <w:bidi w:val="0"/>
        <w:adjustRightInd/>
        <w:snapToGrid w:val="0"/>
        <w:spacing w:line="680" w:lineRule="exact"/>
        <w:ind w:right="0"/>
        <w:textAlignment w:val="auto"/>
        <w:rPr>
          <w:rFonts w:hint="eastAsia" w:ascii="宋体" w:hAnsi="宋体"/>
          <w:color w:val="000000"/>
          <w:sz w:val="32"/>
          <w:szCs w:val="32"/>
        </w:rPr>
      </w:pPr>
    </w:p>
    <w:p w14:paraId="1855FC7E">
      <w:pPr>
        <w:keepNext w:val="0"/>
        <w:keepLines w:val="0"/>
        <w:pageBreakBefore w:val="0"/>
        <w:widowControl w:val="0"/>
        <w:kinsoku/>
        <w:wordWrap/>
        <w:overflowPunct/>
        <w:topLinePunct w:val="0"/>
        <w:autoSpaceDE/>
        <w:autoSpaceDN/>
        <w:bidi w:val="0"/>
        <w:adjustRightInd/>
        <w:snapToGrid w:val="0"/>
        <w:spacing w:line="680" w:lineRule="exact"/>
        <w:ind w:right="0"/>
        <w:textAlignment w:val="auto"/>
        <w:rPr>
          <w:rFonts w:hint="eastAsia" w:ascii="宋体" w:hAnsi="宋体"/>
          <w:color w:val="000000"/>
          <w:sz w:val="32"/>
          <w:szCs w:val="32"/>
        </w:rPr>
      </w:pPr>
    </w:p>
    <w:p w14:paraId="77EB2378">
      <w:pPr>
        <w:keepNext w:val="0"/>
        <w:keepLines w:val="0"/>
        <w:pageBreakBefore w:val="0"/>
        <w:widowControl w:val="0"/>
        <w:kinsoku/>
        <w:wordWrap/>
        <w:overflowPunct/>
        <w:topLinePunct w:val="0"/>
        <w:autoSpaceDE/>
        <w:autoSpaceDN/>
        <w:bidi w:val="0"/>
        <w:adjustRightInd/>
        <w:snapToGrid w:val="0"/>
        <w:spacing w:line="680" w:lineRule="exact"/>
        <w:ind w:right="0"/>
        <w:textAlignment w:val="auto"/>
        <w:rPr>
          <w:rFonts w:hint="eastAsia" w:ascii="宋体" w:hAnsi="宋体"/>
          <w:color w:val="000000"/>
          <w:sz w:val="32"/>
          <w:szCs w:val="32"/>
        </w:rPr>
      </w:pPr>
    </w:p>
    <w:p w14:paraId="0B4B168A">
      <w:pPr>
        <w:keepNext w:val="0"/>
        <w:keepLines w:val="0"/>
        <w:pageBreakBefore w:val="0"/>
        <w:widowControl w:val="0"/>
        <w:kinsoku/>
        <w:wordWrap/>
        <w:overflowPunct/>
        <w:topLinePunct w:val="0"/>
        <w:autoSpaceDE/>
        <w:autoSpaceDN/>
        <w:bidi w:val="0"/>
        <w:adjustRightInd/>
        <w:snapToGrid w:val="0"/>
        <w:spacing w:line="680" w:lineRule="exact"/>
        <w:ind w:right="0"/>
        <w:textAlignment w:val="auto"/>
        <w:rPr>
          <w:rFonts w:hint="eastAsia" w:ascii="宋体" w:hAnsi="宋体"/>
          <w:color w:val="000000"/>
          <w:sz w:val="32"/>
          <w:szCs w:val="32"/>
        </w:rPr>
      </w:pPr>
    </w:p>
    <w:p w14:paraId="551D656B">
      <w:pPr>
        <w:keepNext w:val="0"/>
        <w:keepLines w:val="0"/>
        <w:pageBreakBefore w:val="0"/>
        <w:widowControl w:val="0"/>
        <w:kinsoku/>
        <w:wordWrap/>
        <w:overflowPunct/>
        <w:topLinePunct w:val="0"/>
        <w:autoSpaceDE/>
        <w:autoSpaceDN/>
        <w:bidi w:val="0"/>
        <w:adjustRightInd/>
        <w:snapToGrid w:val="0"/>
        <w:spacing w:line="680" w:lineRule="exact"/>
        <w:ind w:right="0"/>
        <w:textAlignment w:val="auto"/>
        <w:rPr>
          <w:rFonts w:hint="eastAsia" w:ascii="宋体" w:hAnsi="宋体"/>
          <w:color w:val="000000"/>
          <w:sz w:val="32"/>
          <w:szCs w:val="32"/>
        </w:rPr>
      </w:pPr>
    </w:p>
    <w:p w14:paraId="111350D8">
      <w:pPr>
        <w:keepNext w:val="0"/>
        <w:keepLines w:val="0"/>
        <w:pageBreakBefore w:val="0"/>
        <w:widowControl w:val="0"/>
        <w:kinsoku/>
        <w:wordWrap/>
        <w:overflowPunct/>
        <w:topLinePunct w:val="0"/>
        <w:autoSpaceDE/>
        <w:autoSpaceDN/>
        <w:bidi w:val="0"/>
        <w:adjustRightInd/>
        <w:snapToGrid w:val="0"/>
        <w:spacing w:line="680" w:lineRule="exact"/>
        <w:ind w:right="0"/>
        <w:textAlignment w:val="auto"/>
        <w:rPr>
          <w:rFonts w:hint="eastAsia" w:ascii="宋体" w:hAnsi="宋体"/>
          <w:color w:val="000000"/>
          <w:sz w:val="32"/>
          <w:szCs w:val="32"/>
        </w:rPr>
      </w:pPr>
    </w:p>
    <w:p w14:paraId="6A50DA3E">
      <w:pPr>
        <w:pStyle w:val="17"/>
        <w:rPr>
          <w:rFonts w:hint="eastAsia" w:ascii="宋体" w:hAnsi="宋体"/>
          <w:color w:val="000000"/>
          <w:sz w:val="32"/>
          <w:szCs w:val="32"/>
        </w:rPr>
      </w:pPr>
    </w:p>
    <w:p w14:paraId="63EB907F">
      <w:pPr>
        <w:pStyle w:val="15"/>
        <w:rPr>
          <w:rFonts w:hint="eastAsia" w:ascii="宋体" w:hAnsi="宋体"/>
          <w:color w:val="000000"/>
          <w:sz w:val="32"/>
          <w:szCs w:val="32"/>
        </w:rPr>
      </w:pPr>
    </w:p>
    <w:p w14:paraId="596C8AAB">
      <w:pPr>
        <w:rPr>
          <w:rFonts w:hint="eastAsia" w:ascii="宋体" w:hAnsi="宋体"/>
          <w:color w:val="000000"/>
          <w:sz w:val="32"/>
          <w:szCs w:val="32"/>
        </w:rPr>
      </w:pPr>
    </w:p>
    <w:p w14:paraId="489F16E8">
      <w:pPr>
        <w:pStyle w:val="17"/>
        <w:rPr>
          <w:rFonts w:hint="eastAsia" w:ascii="宋体" w:hAnsi="宋体"/>
          <w:color w:val="000000"/>
          <w:sz w:val="32"/>
          <w:szCs w:val="32"/>
        </w:rPr>
      </w:pPr>
    </w:p>
    <w:p w14:paraId="6D7B686D">
      <w:pPr>
        <w:pStyle w:val="15"/>
        <w:rPr>
          <w:rFonts w:hint="eastAsia" w:ascii="宋体" w:hAnsi="宋体"/>
          <w:color w:val="000000"/>
          <w:sz w:val="32"/>
          <w:szCs w:val="32"/>
        </w:rPr>
      </w:pPr>
    </w:p>
    <w:p w14:paraId="4F598D8B">
      <w:pPr>
        <w:rPr>
          <w:rFonts w:hint="eastAsia" w:ascii="宋体" w:hAnsi="宋体"/>
          <w:color w:val="000000"/>
          <w:sz w:val="32"/>
          <w:szCs w:val="32"/>
        </w:rPr>
      </w:pPr>
    </w:p>
    <w:p w14:paraId="76CB840C">
      <w:pPr>
        <w:pStyle w:val="17"/>
        <w:rPr>
          <w:rFonts w:hint="eastAsia" w:ascii="宋体" w:hAnsi="宋体"/>
          <w:color w:val="000000"/>
          <w:sz w:val="32"/>
          <w:szCs w:val="32"/>
        </w:rPr>
      </w:pPr>
    </w:p>
    <w:p w14:paraId="7618F9F7">
      <w:pPr>
        <w:pStyle w:val="15"/>
        <w:rPr>
          <w:rFonts w:hint="eastAsia" w:ascii="宋体" w:hAnsi="宋体"/>
          <w:color w:val="000000"/>
          <w:sz w:val="32"/>
          <w:szCs w:val="32"/>
        </w:rPr>
      </w:pPr>
    </w:p>
    <w:p w14:paraId="5AFACBA0">
      <w:pPr>
        <w:rPr>
          <w:rFonts w:hint="eastAsia" w:ascii="宋体" w:hAnsi="宋体"/>
          <w:color w:val="000000"/>
          <w:sz w:val="32"/>
          <w:szCs w:val="32"/>
        </w:rPr>
      </w:pPr>
    </w:p>
    <w:p w14:paraId="0669F1AF">
      <w:pPr>
        <w:pStyle w:val="17"/>
        <w:rPr>
          <w:rFonts w:hint="eastAsia"/>
        </w:rPr>
      </w:pPr>
    </w:p>
    <w:p w14:paraId="2E62FA66">
      <w:pPr>
        <w:keepNext w:val="0"/>
        <w:keepLines w:val="0"/>
        <w:pageBreakBefore w:val="0"/>
        <w:widowControl w:val="0"/>
        <w:kinsoku/>
        <w:overflowPunct/>
        <w:topLinePunct w:val="0"/>
        <w:bidi w:val="0"/>
        <w:snapToGrid w:val="0"/>
        <w:spacing w:line="360" w:lineRule="auto"/>
        <w:jc w:val="center"/>
        <w:textAlignment w:val="auto"/>
        <w:rPr>
          <w:rFonts w:hint="eastAsia" w:ascii="华文中宋" w:hAnsi="华文中宋" w:eastAsia="华文中宋"/>
          <w:color w:val="FF0000"/>
          <w:sz w:val="64"/>
          <w:szCs w:val="44"/>
        </w:rPr>
      </w:pPr>
      <w:r>
        <w:rPr>
          <w:rFonts w:hint="eastAsia"/>
          <w:sz w:val="32"/>
          <w:szCs w:val="32"/>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695960</wp:posOffset>
                </wp:positionV>
                <wp:extent cx="6000750" cy="0"/>
                <wp:effectExtent l="0" t="28575" r="0" b="28575"/>
                <wp:wrapNone/>
                <wp:docPr id="1" name="直线 10"/>
                <wp:cNvGraphicFramePr/>
                <a:graphic xmlns:a="http://schemas.openxmlformats.org/drawingml/2006/main">
                  <a:graphicData uri="http://schemas.microsoft.com/office/word/2010/wordprocessingShape">
                    <wps:wsp>
                      <wps:cNvCnPr/>
                      <wps:spPr>
                        <a:xfrm>
                          <a:off x="0" y="0"/>
                          <a:ext cx="600075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3.6pt;margin-top:54.8pt;height:0pt;width:472.5pt;z-index:251659264;mso-width-relative:page;mso-height-relative:page;" filled="f" stroked="t" coordsize="21600,21600" o:gfxdata="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Xt8NjU&#10;AAAACgEAAA8AAAAAAAAAAQAgAAAAIgAAAGRycy9kb3ducmV2LnhtbFBLAQIUABQAAAAIAIdO4kCV&#10;S5Cj6wEAAOMDAAAOAAAAAAAAAAEAIAAAACMBAABkcnMvZTJvRG9jLnhtbFBLBQYAAAAABgAGAFkB&#10;AACABQAAAAA=&#10;">
                <v:fill on="f" focussize="0,0"/>
                <v:stroke weight="4.5pt" color="#FF0000" linestyle="thickThin" joinstyle="round"/>
                <v:imagedata o:title=""/>
                <o:lock v:ext="edit" aspectratio="f"/>
              </v:line>
            </w:pict>
          </mc:Fallback>
        </mc:AlternateContent>
      </w:r>
      <w:r>
        <w:rPr>
          <w:rFonts w:hint="eastAsia" w:ascii="华文中宋" w:hAnsi="华文中宋" w:eastAsia="华文中宋"/>
          <w:color w:val="FF0000"/>
          <w:sz w:val="64"/>
          <w:szCs w:val="44"/>
        </w:rPr>
        <w:t>大同市</w:t>
      </w:r>
      <w:r>
        <w:rPr>
          <w:rFonts w:hint="eastAsia" w:ascii="华文中宋" w:hAnsi="华文中宋" w:eastAsia="华文中宋"/>
          <w:color w:val="FF0000"/>
          <w:sz w:val="64"/>
          <w:szCs w:val="44"/>
          <w:lang w:eastAsia="zh-CN"/>
        </w:rPr>
        <w:t>生态</w:t>
      </w:r>
      <w:r>
        <w:rPr>
          <w:rFonts w:hint="eastAsia" w:ascii="华文中宋" w:hAnsi="华文中宋" w:eastAsia="华文中宋"/>
          <w:color w:val="FF0000"/>
          <w:sz w:val="64"/>
          <w:szCs w:val="44"/>
        </w:rPr>
        <w:t>环境局新荣分局</w:t>
      </w:r>
    </w:p>
    <w:p w14:paraId="39E4FDEF">
      <w:pPr>
        <w:keepNext w:val="0"/>
        <w:keepLines w:val="0"/>
        <w:pageBreakBefore w:val="0"/>
        <w:widowControl w:val="0"/>
        <w:kinsoku/>
        <w:wordWrap w:val="0"/>
        <w:overflowPunct/>
        <w:topLinePunct w:val="0"/>
        <w:bidi w:val="0"/>
        <w:snapToGrid/>
        <w:spacing w:line="360" w:lineRule="auto"/>
        <w:ind w:right="0" w:firstLine="640" w:firstLineChars="200"/>
        <w:jc w:val="right"/>
        <w:textAlignment w:val="auto"/>
        <w:rPr>
          <w:rFonts w:hint="eastAsia" w:ascii="宋体" w:hAnsi="宋体"/>
          <w:sz w:val="32"/>
          <w:szCs w:val="32"/>
        </w:rPr>
      </w:pPr>
      <w:r>
        <w:rPr>
          <w:rFonts w:hint="eastAsia" w:ascii="宋体" w:hAnsi="宋体"/>
          <w:sz w:val="32"/>
          <w:szCs w:val="32"/>
        </w:rPr>
        <w:t>同新环函﹝20</w:t>
      </w:r>
      <w:r>
        <w:rPr>
          <w:rFonts w:hint="eastAsia" w:ascii="宋体" w:hAnsi="宋体"/>
          <w:sz w:val="32"/>
          <w:szCs w:val="32"/>
          <w:lang w:val="en-US" w:eastAsia="zh-CN"/>
        </w:rPr>
        <w:t>25</w:t>
      </w:r>
      <w:r>
        <w:rPr>
          <w:rFonts w:hint="eastAsia" w:ascii="宋体" w:hAnsi="宋体"/>
          <w:sz w:val="32"/>
          <w:szCs w:val="32"/>
        </w:rPr>
        <w:t>﹞</w:t>
      </w:r>
      <w:r>
        <w:rPr>
          <w:rFonts w:hint="eastAsia" w:ascii="宋体" w:hAnsi="宋体"/>
          <w:sz w:val="32"/>
          <w:szCs w:val="32"/>
          <w:lang w:val="en-US" w:eastAsia="zh-CN"/>
        </w:rPr>
        <w:t>40</w:t>
      </w:r>
      <w:r>
        <w:rPr>
          <w:rFonts w:hint="eastAsia" w:ascii="宋体" w:hAnsi="宋体"/>
          <w:sz w:val="32"/>
          <w:szCs w:val="32"/>
        </w:rPr>
        <w:t>号</w:t>
      </w:r>
    </w:p>
    <w:p w14:paraId="0A67A64B">
      <w:pPr>
        <w:keepNext w:val="0"/>
        <w:keepLines w:val="0"/>
        <w:pageBreakBefore w:val="0"/>
        <w:widowControl w:val="0"/>
        <w:kinsoku/>
        <w:overflowPunct/>
        <w:topLinePunct w:val="0"/>
        <w:bidi w:val="0"/>
        <w:snapToGrid/>
        <w:spacing w:line="360" w:lineRule="auto"/>
        <w:ind w:right="0" w:firstLine="723" w:firstLineChars="200"/>
        <w:jc w:val="center"/>
        <w:textAlignment w:val="auto"/>
        <w:rPr>
          <w:rFonts w:hint="eastAsia"/>
          <w:b/>
          <w:sz w:val="36"/>
          <w:szCs w:val="36"/>
        </w:rPr>
      </w:pPr>
    </w:p>
    <w:p w14:paraId="0CEF8721">
      <w:pPr>
        <w:keepNext w:val="0"/>
        <w:keepLines w:val="0"/>
        <w:pageBreakBefore w:val="0"/>
        <w:widowControl w:val="0"/>
        <w:kinsoku/>
        <w:wordWrap/>
        <w:overflowPunct/>
        <w:topLinePunct w:val="0"/>
        <w:bidi w:val="0"/>
        <w:snapToGrid w:val="0"/>
        <w:spacing w:line="700" w:lineRule="exact"/>
        <w:ind w:right="0"/>
        <w:jc w:val="center"/>
        <w:textAlignment w:val="auto"/>
        <w:rPr>
          <w:rFonts w:hint="eastAsia"/>
          <w:b/>
          <w:sz w:val="36"/>
          <w:szCs w:val="36"/>
        </w:rPr>
      </w:pPr>
      <w:r>
        <w:rPr>
          <w:rFonts w:hint="eastAsia"/>
          <w:b/>
          <w:w w:val="105"/>
          <w:sz w:val="44"/>
          <w:szCs w:val="44"/>
        </w:rPr>
        <w:t>关</w:t>
      </w:r>
      <w:r>
        <w:rPr>
          <w:rFonts w:hint="eastAsia"/>
          <w:b/>
          <w:sz w:val="44"/>
          <w:szCs w:val="44"/>
        </w:rPr>
        <w:t>于</w:t>
      </w:r>
      <w:r>
        <w:rPr>
          <w:rFonts w:hint="eastAsia"/>
          <w:b/>
          <w:sz w:val="44"/>
          <w:szCs w:val="44"/>
          <w:lang w:val="zh-CN"/>
        </w:rPr>
        <w:t>大同市新荣区鑫进亿新型环保建材厂新建建筑资源再生循环利用项目</w:t>
      </w:r>
      <w:r>
        <w:rPr>
          <w:rFonts w:hint="eastAsia" w:ascii="宋体" w:hAnsi="宋体"/>
          <w:b/>
          <w:sz w:val="44"/>
          <w:szCs w:val="44"/>
        </w:rPr>
        <w:t>环境影响</w:t>
      </w:r>
      <w:r>
        <w:rPr>
          <w:rFonts w:hint="eastAsia"/>
          <w:b/>
          <w:sz w:val="44"/>
          <w:szCs w:val="44"/>
        </w:rPr>
        <w:t>报告</w:t>
      </w:r>
      <w:r>
        <w:rPr>
          <w:rFonts w:hint="eastAsia"/>
          <w:b/>
          <w:sz w:val="44"/>
          <w:szCs w:val="44"/>
          <w:lang w:val="en-US" w:eastAsia="zh-CN"/>
        </w:rPr>
        <w:t>表</w:t>
      </w:r>
      <w:r>
        <w:rPr>
          <w:rFonts w:hint="eastAsia"/>
          <w:b/>
          <w:sz w:val="44"/>
          <w:szCs w:val="44"/>
        </w:rPr>
        <w:t>的批复</w:t>
      </w:r>
    </w:p>
    <w:p w14:paraId="0BCB16C8">
      <w:pPr>
        <w:keepNext w:val="0"/>
        <w:keepLines w:val="0"/>
        <w:pageBreakBefore w:val="0"/>
        <w:widowControl w:val="0"/>
        <w:kinsoku/>
        <w:wordWrap/>
        <w:overflowPunct/>
        <w:topLinePunct w:val="0"/>
        <w:bidi w:val="0"/>
        <w:snapToGrid w:val="0"/>
        <w:spacing w:line="700" w:lineRule="exact"/>
        <w:ind w:right="0" w:firstLine="643" w:firstLineChars="200"/>
        <w:textAlignment w:val="auto"/>
        <w:rPr>
          <w:rFonts w:hint="eastAsia" w:ascii="宋体" w:hAnsi="宋体"/>
          <w:b/>
          <w:bCs/>
          <w:sz w:val="32"/>
          <w:szCs w:val="32"/>
        </w:rPr>
      </w:pPr>
    </w:p>
    <w:p w14:paraId="745DD4ED">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宋体" w:hAnsi="宋体"/>
          <w:color w:val="000000"/>
          <w:sz w:val="32"/>
          <w:szCs w:val="32"/>
        </w:rPr>
      </w:pPr>
      <w:r>
        <w:rPr>
          <w:rFonts w:hint="eastAsia" w:ascii="宋体" w:hAnsi="宋体"/>
          <w:b/>
          <w:bCs/>
          <w:color w:val="000000"/>
          <w:sz w:val="32"/>
          <w:szCs w:val="32"/>
          <w:lang w:val="zh-CN"/>
        </w:rPr>
        <w:t>大同市新荣区鑫进亿新型环保建材厂</w:t>
      </w:r>
      <w:r>
        <w:rPr>
          <w:rFonts w:hint="eastAsia" w:ascii="宋体" w:hAnsi="宋体"/>
          <w:b/>
          <w:bCs/>
          <w:color w:val="000000"/>
          <w:sz w:val="32"/>
          <w:szCs w:val="32"/>
        </w:rPr>
        <w:t>：</w:t>
      </w:r>
    </w:p>
    <w:p w14:paraId="6F578EA0">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你公司报送的《关于&lt;大同市新荣区鑫进亿新型环保建材厂新建建筑资源再生循环利用项目环境影响报告</w:t>
      </w:r>
      <w:r>
        <w:rPr>
          <w:rFonts w:hint="eastAsia" w:ascii="宋体" w:hAnsi="宋体" w:cs="宋体"/>
          <w:sz w:val="32"/>
          <w:szCs w:val="32"/>
          <w:lang w:val="en-US" w:eastAsia="zh-CN"/>
        </w:rPr>
        <w:t>表</w:t>
      </w:r>
      <w:r>
        <w:rPr>
          <w:rFonts w:hint="eastAsia" w:ascii="宋体" w:hAnsi="宋体" w:eastAsia="宋体" w:cs="宋体"/>
          <w:sz w:val="32"/>
          <w:szCs w:val="32"/>
          <w:lang w:val="en-US" w:eastAsia="zh-CN"/>
        </w:rPr>
        <w:t>&gt;（以下简称“报告</w:t>
      </w:r>
      <w:r>
        <w:rPr>
          <w:rFonts w:hint="eastAsia" w:ascii="宋体" w:hAnsi="宋体" w:cs="宋体"/>
          <w:sz w:val="32"/>
          <w:szCs w:val="32"/>
          <w:lang w:val="en-US" w:eastAsia="zh-CN"/>
        </w:rPr>
        <w:t>表</w:t>
      </w:r>
      <w:r>
        <w:rPr>
          <w:rFonts w:hint="eastAsia" w:ascii="宋体" w:hAnsi="宋体" w:eastAsia="宋体" w:cs="宋体"/>
          <w:sz w:val="32"/>
          <w:szCs w:val="32"/>
          <w:lang w:val="en-US" w:eastAsia="zh-CN"/>
        </w:rPr>
        <w:t>”）报批申请》及相关资料收悉。经研究，批复如下:</w:t>
      </w:r>
    </w:p>
    <w:p w14:paraId="1DF6E1B0">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宋体" w:hAnsi="宋体" w:eastAsia="宋体" w:cs="宋体"/>
          <w:sz w:val="32"/>
          <w:szCs w:val="32"/>
        </w:rPr>
      </w:pPr>
      <w:r>
        <w:rPr>
          <w:rFonts w:hint="default"/>
          <w:sz w:val="32"/>
          <w:szCs w:val="32"/>
          <w:lang w:val="en-US"/>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3476625</wp:posOffset>
                </wp:positionV>
                <wp:extent cx="6000750" cy="0"/>
                <wp:effectExtent l="0" t="28575" r="0" b="28575"/>
                <wp:wrapNone/>
                <wp:docPr id="2" name="直线 10"/>
                <wp:cNvGraphicFramePr/>
                <a:graphic xmlns:a="http://schemas.openxmlformats.org/drawingml/2006/main">
                  <a:graphicData uri="http://schemas.microsoft.com/office/word/2010/wordprocessingShape">
                    <wps:wsp>
                      <wps:cNvCnPr/>
                      <wps:spPr>
                        <a:xfrm>
                          <a:off x="0" y="0"/>
                          <a:ext cx="600075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4.4pt;margin-top:273.75pt;height:0pt;width:472.5pt;z-index:251660288;mso-width-relative:page;mso-height-relative:page;" filled="f" stroked="t" coordsize="21600,21600" o:gfxdata="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1AxYtgAAAAKAQAADwAAAAAAAAABACAAAAAiAAAAZHJzL2Rvd25yZXYueG1sUEsBAhQAFAAAAAgA&#10;h07iQLHZJEHsAQAA4wMAAA4AAAAAAAAAAQAgAAAAJwEAAGRycy9lMm9Eb2MueG1sUEsFBgAAAAAG&#10;AAYAWQEAAIUFAAAAAA==&#10;">
                <v:fill on="f" focussize="0,0"/>
                <v:stroke weight="4.5pt" color="#FF0000" linestyle="thinThick" joinstyle="round"/>
                <v:imagedata o:title=""/>
                <o:lock v:ext="edit" aspectratio="f"/>
              </v:line>
            </w:pict>
          </mc:Fallback>
        </mc:AlternateContent>
      </w:r>
      <w:r>
        <w:rPr>
          <w:rFonts w:hint="eastAsia"/>
          <w:sz w:val="32"/>
          <w:szCs w:val="32"/>
          <w:lang w:val="en-US" w:eastAsia="zh-CN"/>
        </w:rPr>
        <w:t>一</w:t>
      </w:r>
      <w:r>
        <w:rPr>
          <w:rFonts w:hint="eastAsia" w:ascii="宋体" w:hAnsi="宋体"/>
          <w:sz w:val="32"/>
          <w:szCs w:val="32"/>
        </w:rPr>
        <w:t>、</w:t>
      </w:r>
      <w:r>
        <w:rPr>
          <w:rFonts w:hint="eastAsia" w:ascii="宋体" w:hAnsi="宋体"/>
          <w:sz w:val="32"/>
          <w:szCs w:val="32"/>
          <w:lang w:val="en-US" w:eastAsia="zh-CN"/>
        </w:rPr>
        <w:t>大同市新荣区鑫进亿新型环保建材厂新建建筑资源再生循环利用项目位</w:t>
      </w:r>
      <w:r>
        <w:rPr>
          <w:rFonts w:hint="eastAsia" w:ascii="宋体" w:hAnsi="宋体" w:eastAsia="宋体" w:cs="Times New Roman"/>
          <w:sz w:val="32"/>
          <w:szCs w:val="32"/>
          <w:lang w:val="en-US" w:eastAsia="zh-CN"/>
        </w:rPr>
        <w:t>于大同市新荣区花园屯镇花园屯村北，总投资</w:t>
      </w:r>
      <w:r>
        <w:rPr>
          <w:rFonts w:hint="eastAsia" w:ascii="宋体" w:hAnsi="宋体" w:cs="Times New Roman"/>
          <w:sz w:val="32"/>
          <w:szCs w:val="32"/>
          <w:lang w:val="en-US" w:eastAsia="zh-CN"/>
        </w:rPr>
        <w:t>1800</w:t>
      </w:r>
      <w:r>
        <w:rPr>
          <w:rFonts w:hint="eastAsia" w:ascii="宋体" w:hAnsi="宋体"/>
          <w:sz w:val="32"/>
          <w:szCs w:val="32"/>
        </w:rPr>
        <w:t>万元，其中环保投资</w:t>
      </w:r>
      <w:r>
        <w:rPr>
          <w:rFonts w:hint="eastAsia" w:ascii="宋体" w:hAnsi="宋体"/>
          <w:sz w:val="32"/>
          <w:szCs w:val="32"/>
          <w:lang w:val="en-US" w:eastAsia="zh-CN"/>
        </w:rPr>
        <w:t>46</w:t>
      </w:r>
      <w:r>
        <w:rPr>
          <w:rFonts w:hint="eastAsia" w:ascii="宋体" w:hAnsi="宋体" w:eastAsia="宋体" w:cs="宋体"/>
          <w:sz w:val="32"/>
          <w:szCs w:val="32"/>
        </w:rPr>
        <w:t>万元，占总投</w:t>
      </w:r>
      <w:r>
        <w:rPr>
          <w:rFonts w:hint="eastAsia" w:ascii="宋体" w:hAnsi="宋体" w:eastAsia="宋体" w:cs="宋体"/>
          <w:sz w:val="32"/>
          <w:szCs w:val="32"/>
          <w:lang w:val="en-US" w:eastAsia="zh-CN"/>
        </w:rPr>
        <w:t>资的</w:t>
      </w:r>
      <w:r>
        <w:rPr>
          <w:rFonts w:hint="eastAsia" w:ascii="宋体" w:hAnsi="宋体" w:cs="宋体"/>
          <w:sz w:val="32"/>
          <w:szCs w:val="32"/>
          <w:lang w:val="en-US" w:eastAsia="zh-CN"/>
        </w:rPr>
        <w:t>2.56</w:t>
      </w:r>
      <w:r>
        <w:rPr>
          <w:rFonts w:hint="eastAsia" w:ascii="宋体" w:hAnsi="宋体" w:eastAsia="宋体" w:cs="宋体"/>
          <w:sz w:val="32"/>
          <w:szCs w:val="32"/>
          <w:lang w:val="en-US" w:eastAsia="zh-CN"/>
        </w:rPr>
        <w:t>%。建设规模及内容：年产机制砂6万t</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建设一条机制砂生产线，配备69型颚式破石机1台，1214反击式破碎机1台，振动筛一套及洗砂机一套，且配套建设相应环保设施。根据“报告</w:t>
      </w:r>
      <w:r>
        <w:rPr>
          <w:rFonts w:hint="eastAsia" w:ascii="宋体" w:hAnsi="宋体" w:cs="宋体"/>
          <w:sz w:val="32"/>
          <w:szCs w:val="32"/>
          <w:lang w:val="en-US" w:eastAsia="zh-CN"/>
        </w:rPr>
        <w:t>表</w:t>
      </w:r>
      <w:r>
        <w:rPr>
          <w:rFonts w:hint="eastAsia" w:ascii="宋体" w:hAnsi="宋体" w:eastAsia="宋体" w:cs="宋体"/>
          <w:sz w:val="32"/>
          <w:szCs w:val="32"/>
          <w:lang w:val="en-US" w:eastAsia="zh-CN"/>
        </w:rPr>
        <w:t>”和大同市生态环境评估中心《关于“报告</w:t>
      </w:r>
      <w:r>
        <w:rPr>
          <w:rFonts w:hint="eastAsia" w:ascii="宋体" w:hAnsi="宋体" w:cs="宋体"/>
          <w:sz w:val="32"/>
          <w:szCs w:val="32"/>
          <w:lang w:val="en-US" w:eastAsia="zh-CN"/>
        </w:rPr>
        <w:t>表</w:t>
      </w:r>
      <w:r>
        <w:rPr>
          <w:rFonts w:hint="eastAsia" w:ascii="宋体" w:hAnsi="宋体" w:eastAsia="宋体" w:cs="宋体"/>
          <w:sz w:val="32"/>
          <w:szCs w:val="32"/>
          <w:lang w:val="en-US" w:eastAsia="zh-CN"/>
        </w:rPr>
        <w:t>”的技术评估报告》的结论，在严格落实“报告</w:t>
      </w:r>
      <w:r>
        <w:rPr>
          <w:rFonts w:hint="eastAsia" w:ascii="宋体" w:hAnsi="宋体" w:cs="宋体"/>
          <w:sz w:val="32"/>
          <w:szCs w:val="32"/>
          <w:lang w:val="en-US" w:eastAsia="zh-CN"/>
        </w:rPr>
        <w:t>表</w:t>
      </w:r>
      <w:r>
        <w:rPr>
          <w:rFonts w:hint="eastAsia" w:ascii="宋体" w:hAnsi="宋体" w:eastAsia="宋体" w:cs="宋体"/>
          <w:sz w:val="32"/>
          <w:szCs w:val="32"/>
          <w:lang w:val="en-US" w:eastAsia="zh-CN"/>
        </w:rPr>
        <w:t>”提出的各项污染防治措施和生态保护措施前提下，对环境的不利影响可得到减缓和控制。我局原</w:t>
      </w:r>
      <w:r>
        <w:rPr>
          <w:rFonts w:hint="eastAsia" w:ascii="宋体" w:hAnsi="宋体" w:eastAsia="宋体" w:cs="宋体"/>
          <w:b w:val="0"/>
          <w:bCs/>
          <w:color w:val="auto"/>
          <w:sz w:val="32"/>
          <w:szCs w:val="32"/>
        </w:rPr>
        <w:t>则同意“报告</w:t>
      </w:r>
      <w:r>
        <w:rPr>
          <w:rFonts w:hint="eastAsia" w:ascii="宋体" w:hAnsi="宋体" w:cs="宋体"/>
          <w:b w:val="0"/>
          <w:bCs/>
          <w:color w:val="auto"/>
          <w:sz w:val="32"/>
          <w:szCs w:val="32"/>
          <w:lang w:val="en-US" w:eastAsia="zh-CN"/>
        </w:rPr>
        <w:t>表</w:t>
      </w:r>
      <w:r>
        <w:rPr>
          <w:rFonts w:hint="eastAsia" w:ascii="宋体" w:hAnsi="宋体" w:eastAsia="宋体" w:cs="宋体"/>
          <w:b w:val="0"/>
          <w:bCs/>
          <w:color w:val="auto"/>
          <w:sz w:val="32"/>
          <w:szCs w:val="32"/>
        </w:rPr>
        <w:t>”中所列建设项目性质、规模、地点、生产工艺、拟采取的环境保护措施及相关要求。</w:t>
      </w:r>
    </w:p>
    <w:p w14:paraId="4852F79D">
      <w:pPr>
        <w:keepNext w:val="0"/>
        <w:keepLines w:val="0"/>
        <w:pageBreakBefore w:val="0"/>
        <w:widowControl w:val="0"/>
        <w:kinsoku/>
        <w:wordWrap/>
        <w:overflowPunct/>
        <w:topLinePunct w:val="0"/>
        <w:autoSpaceDE w:val="0"/>
        <w:autoSpaceDN w:val="0"/>
        <w:bidi w:val="0"/>
        <w:adjustRightInd w:val="0"/>
        <w:snapToGrid/>
        <w:spacing w:line="580" w:lineRule="exact"/>
        <w:ind w:right="0" w:firstLine="640" w:firstLineChars="200"/>
        <w:textAlignment w:val="auto"/>
        <w:rPr>
          <w:rFonts w:hint="eastAsia" w:ascii="宋体" w:hAnsi="宋体" w:eastAsia="宋体" w:cs="宋体"/>
          <w:color w:val="auto"/>
          <w:spacing w:val="0"/>
          <w:kern w:val="2"/>
          <w:sz w:val="32"/>
          <w:szCs w:val="32"/>
          <w:u w:val="single"/>
          <w:lang w:val="en-US" w:eastAsia="zh-CN" w:bidi="ar-SA"/>
        </w:rPr>
      </w:pPr>
      <w:r>
        <w:rPr>
          <w:rFonts w:hint="eastAsia" w:ascii="宋体" w:hAnsi="宋体" w:eastAsia="宋体" w:cs="宋体"/>
          <w:sz w:val="32"/>
          <w:szCs w:val="32"/>
          <w:lang w:val="en-US" w:eastAsia="zh-CN"/>
        </w:rPr>
        <w:t>二</w:t>
      </w:r>
      <w:r>
        <w:rPr>
          <w:rFonts w:hint="eastAsia" w:ascii="宋体" w:hAnsi="宋体" w:eastAsia="宋体" w:cs="宋体"/>
          <w:sz w:val="32"/>
          <w:szCs w:val="32"/>
        </w:rPr>
        <w:t>、</w:t>
      </w:r>
      <w:r>
        <w:rPr>
          <w:rFonts w:hint="eastAsia" w:ascii="宋体" w:hAnsi="宋体" w:eastAsia="宋体" w:cs="宋体"/>
          <w:b w:val="0"/>
          <w:bCs/>
          <w:color w:val="auto"/>
          <w:kern w:val="2"/>
          <w:sz w:val="32"/>
          <w:szCs w:val="32"/>
          <w:lang w:val="en-US" w:eastAsia="zh-CN" w:bidi="ar-SA"/>
        </w:rPr>
        <w:t>在项目设计、建设、运行和环境管理中要认真落实“报告</w:t>
      </w:r>
      <w:r>
        <w:rPr>
          <w:rFonts w:hint="eastAsia" w:ascii="宋体" w:hAnsi="宋体" w:cs="宋体"/>
          <w:b w:val="0"/>
          <w:bCs/>
          <w:color w:val="auto"/>
          <w:kern w:val="2"/>
          <w:sz w:val="32"/>
          <w:szCs w:val="32"/>
          <w:lang w:val="en-US" w:eastAsia="zh-CN" w:bidi="ar-SA"/>
        </w:rPr>
        <w:t>表</w:t>
      </w:r>
      <w:r>
        <w:rPr>
          <w:rFonts w:hint="eastAsia" w:ascii="宋体" w:hAnsi="宋体" w:eastAsia="宋体" w:cs="宋体"/>
          <w:b w:val="0"/>
          <w:bCs/>
          <w:color w:val="auto"/>
          <w:kern w:val="2"/>
          <w:sz w:val="32"/>
          <w:szCs w:val="32"/>
          <w:lang w:val="en-US" w:eastAsia="zh-CN" w:bidi="ar-SA"/>
        </w:rPr>
        <w:t>”提出的各项环保要求，并重点做好以下工作：</w:t>
      </w:r>
    </w:p>
    <w:p w14:paraId="30DE3E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1、施工期，严格落实“六个百分百”要求；施工工地必须设置封闭式硬质围挡；施工现场产尘物料要采取覆盖措施</w:t>
      </w:r>
      <w:r>
        <w:rPr>
          <w:rFonts w:hint="eastAsia" w:ascii="宋体" w:hAnsi="宋体" w:cs="宋体"/>
          <w:color w:val="000000"/>
          <w:sz w:val="32"/>
          <w:szCs w:val="32"/>
          <w:lang w:val="en-US" w:eastAsia="zh-CN"/>
        </w:rPr>
        <w:t>；施工现场进行清扫施工现场等易产生扬尘的作业时，必须采取湿法作业；施工路面应进行硬化，定期喷洒水，保持地面湿润，不起尘；建筑工地出入口必须设置车辆冲洗设施；运输物料、渣土、土方等车辆必须全部密闭</w:t>
      </w:r>
      <w:r>
        <w:rPr>
          <w:rFonts w:hint="eastAsia" w:ascii="宋体" w:hAnsi="宋体" w:eastAsia="宋体" w:cs="宋体"/>
          <w:color w:val="000000"/>
          <w:sz w:val="32"/>
          <w:szCs w:val="32"/>
          <w:lang w:val="en-US" w:eastAsia="zh-CN"/>
        </w:rPr>
        <w:t>。运营期，平筛、颚</w:t>
      </w:r>
      <w:r>
        <w:rPr>
          <w:rFonts w:hint="eastAsia" w:ascii="宋体" w:hAnsi="宋体" w:eastAsia="宋体" w:cs="宋体"/>
          <w:color w:val="000000"/>
          <w:sz w:val="32"/>
          <w:szCs w:val="32"/>
          <w:lang w:val="en-US" w:eastAsia="zh-CN"/>
        </w:rPr>
        <w:t>式破碎机、反击式破碎机、筛分机</w:t>
      </w:r>
    </w:p>
    <w:p w14:paraId="1624707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cs="宋体"/>
          <w:color w:val="000000" w:themeColor="text1"/>
          <w:sz w:val="32"/>
          <w:szCs w:val="32"/>
          <w:lang w:val="en-US" w:eastAsia="zh-CN"/>
          <w14:textFill>
            <w14:solidFill>
              <w14:schemeClr w14:val="tx1"/>
            </w14:solidFill>
          </w14:textFill>
        </w:rPr>
        <w:t>工序产生的粉尘收集后，经布袋除尘系统处理后，通过15m排气筒排放</w:t>
      </w:r>
      <w:r>
        <w:rPr>
          <w:rFonts w:hint="eastAsia" w:ascii="宋体" w:hAnsi="宋体" w:eastAsia="宋体" w:cs="宋体"/>
          <w:color w:val="000000" w:themeColor="text1"/>
          <w:sz w:val="32"/>
          <w:szCs w:val="32"/>
          <w:lang w:val="en-US" w:eastAsia="zh-CN"/>
          <w14:textFill>
            <w14:solidFill>
              <w14:schemeClr w14:val="tx1"/>
            </w14:solidFill>
          </w14:textFill>
        </w:rPr>
        <w:t>。</w:t>
      </w:r>
    </w:p>
    <w:p w14:paraId="09915E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2、施工期，机械和车辆冲洗污水</w:t>
      </w:r>
      <w:r>
        <w:rPr>
          <w:rFonts w:hint="eastAsia" w:ascii="宋体" w:hAnsi="宋体" w:cs="宋体"/>
          <w:color w:val="000000" w:themeColor="text1"/>
          <w:sz w:val="32"/>
          <w:szCs w:val="32"/>
          <w:lang w:val="en-US" w:eastAsia="zh-CN"/>
          <w14:textFill>
            <w14:solidFill>
              <w14:schemeClr w14:val="tx1"/>
            </w14:solidFill>
          </w14:textFill>
        </w:rPr>
        <w:t>收集</w:t>
      </w:r>
      <w:r>
        <w:rPr>
          <w:rFonts w:hint="eastAsia" w:ascii="宋体" w:hAnsi="宋体" w:eastAsia="宋体" w:cs="宋体"/>
          <w:color w:val="000000" w:themeColor="text1"/>
          <w:sz w:val="32"/>
          <w:szCs w:val="32"/>
          <w:lang w:val="en-US" w:eastAsia="zh-CN"/>
          <w14:textFill>
            <w14:solidFill>
              <w14:schemeClr w14:val="tx1"/>
            </w14:solidFill>
          </w14:textFill>
        </w:rPr>
        <w:t>处理后可用作施工物料混合用水；生活污水排入旱厕，并定期进行清理。运营期，生活污水</w:t>
      </w:r>
      <w:r>
        <w:rPr>
          <w:rFonts w:hint="eastAsia" w:ascii="宋体" w:hAnsi="宋体" w:cs="宋体"/>
          <w:color w:val="000000" w:themeColor="text1"/>
          <w:sz w:val="32"/>
          <w:szCs w:val="32"/>
          <w:lang w:val="en-US" w:eastAsia="zh-CN"/>
          <w14:textFill>
            <w14:solidFill>
              <w14:schemeClr w14:val="tx1"/>
            </w14:solidFill>
          </w14:textFill>
        </w:rPr>
        <w:t>收集后用于</w:t>
      </w:r>
      <w:r>
        <w:rPr>
          <w:rFonts w:hint="eastAsia" w:ascii="宋体" w:hAnsi="宋体" w:eastAsia="宋体" w:cs="宋体"/>
          <w:color w:val="000000" w:themeColor="text1"/>
          <w:sz w:val="32"/>
          <w:szCs w:val="32"/>
          <w:lang w:val="en-US" w:eastAsia="zh-CN"/>
          <w14:textFill>
            <w14:solidFill>
              <w14:schemeClr w14:val="tx1"/>
            </w14:solidFill>
          </w14:textFill>
        </w:rPr>
        <w:t>厂区内泼洒抑尘，不外排</w:t>
      </w:r>
      <w:r>
        <w:rPr>
          <w:rFonts w:hint="eastAsia" w:ascii="宋体" w:hAnsi="宋体" w:cs="宋体"/>
          <w:color w:val="000000" w:themeColor="text1"/>
          <w:sz w:val="32"/>
          <w:szCs w:val="32"/>
          <w:lang w:val="en-US" w:eastAsia="zh-CN"/>
          <w14:textFill>
            <w14:solidFill>
              <w14:schemeClr w14:val="tx1"/>
            </w14:solidFill>
          </w14:textFill>
        </w:rPr>
        <w:t>；洗砂废水、板框压滤机废水经三级沉淀池处理后循环使用，不外排；车辆外部冲洗经洗车平台沉淀池处理后循环使用。</w:t>
      </w:r>
    </w:p>
    <w:p w14:paraId="451A55E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3、施工期，</w:t>
      </w:r>
      <w:r>
        <w:rPr>
          <w:rFonts w:hint="eastAsia" w:ascii="宋体" w:hAnsi="宋体" w:eastAsia="宋体" w:cs="宋体"/>
          <w:color w:val="000000" w:themeColor="text1"/>
          <w:sz w:val="32"/>
          <w:szCs w:val="32"/>
          <w14:textFill>
            <w14:solidFill>
              <w14:schemeClr w14:val="tx1"/>
            </w14:solidFill>
          </w14:textFill>
        </w:rPr>
        <w:t>选用低噪声设备，</w:t>
      </w:r>
      <w:r>
        <w:rPr>
          <w:rFonts w:hint="eastAsia" w:ascii="宋体" w:hAnsi="宋体" w:eastAsia="宋体" w:cs="宋体"/>
          <w:color w:val="000000" w:themeColor="text1"/>
          <w:sz w:val="32"/>
          <w:szCs w:val="32"/>
          <w:lang w:val="en-US" w:eastAsia="zh-CN"/>
          <w14:textFill>
            <w14:solidFill>
              <w14:schemeClr w14:val="tx1"/>
            </w14:solidFill>
          </w14:textFill>
        </w:rPr>
        <w:t>合理安排施工时间；</w:t>
      </w:r>
      <w:r>
        <w:rPr>
          <w:rFonts w:hint="eastAsia" w:ascii="宋体" w:hAnsi="宋体" w:eastAsia="宋体" w:cs="宋体"/>
          <w:color w:val="000000" w:themeColor="text1"/>
          <w:sz w:val="32"/>
          <w:szCs w:val="32"/>
          <w:lang w:eastAsia="zh-CN"/>
          <w14:textFill>
            <w14:solidFill>
              <w14:schemeClr w14:val="tx1"/>
            </w14:solidFill>
          </w14:textFill>
        </w:rPr>
        <w:t>运营期，选择噪声小、振动小的低噪声设备；产生噪声的设备需设置减振、隔声和密闭措施，安装减震垫等，</w:t>
      </w:r>
      <w:r>
        <w:rPr>
          <w:rFonts w:hint="eastAsia" w:ascii="宋体" w:hAnsi="宋体" w:eastAsia="宋体" w:cs="宋体"/>
          <w:color w:val="000000" w:themeColor="text1"/>
          <w:sz w:val="32"/>
          <w:szCs w:val="32"/>
          <w14:textFill>
            <w14:solidFill>
              <w14:schemeClr w14:val="tx1"/>
            </w14:solidFill>
          </w14:textFill>
        </w:rPr>
        <w:t>确保厂界噪声达到《工业企业厂界环境噪声排放标准》（GB12348-2008 )中</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类标准。</w:t>
      </w:r>
    </w:p>
    <w:p w14:paraId="1F38B015">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default" w:ascii="宋体" w:hAnsi="宋体" w:eastAsia="宋体" w:cs="宋体"/>
          <w:color w:val="000000"/>
          <w:sz w:val="32"/>
          <w:szCs w:val="32"/>
          <w:lang w:val="en-US" w:eastAsia="zh-CN"/>
        </w:rPr>
      </w:pPr>
      <w:r>
        <w:rPr>
          <w:rFonts w:hint="eastAsia" w:ascii="宋体" w:hAnsi="宋体" w:eastAsia="宋体" w:cs="宋体"/>
          <w:color w:val="000000" w:themeColor="text1"/>
          <w:sz w:val="32"/>
          <w:szCs w:val="32"/>
          <w:lang w:val="en-US" w:eastAsia="zh-CN"/>
          <w14:textFill>
            <w14:solidFill>
              <w14:schemeClr w14:val="tx1"/>
            </w14:solidFill>
          </w14:textFill>
        </w:rPr>
        <w:t>4、施工期，及时对建筑弃渣进行整理，能回收利用的要回收利用，不能回收利用的要及时运至指定的地点进行处理</w:t>
      </w:r>
      <w:r>
        <w:rPr>
          <w:rFonts w:hint="eastAsia" w:ascii="宋体" w:hAnsi="宋体" w:cs="宋体"/>
          <w:color w:val="000000" w:themeColor="text1"/>
          <w:sz w:val="32"/>
          <w:szCs w:val="32"/>
          <w:lang w:val="en-US" w:eastAsia="zh-CN"/>
          <w14:textFill>
            <w14:solidFill>
              <w14:schemeClr w14:val="tx1"/>
            </w14:solidFill>
          </w14:textFill>
        </w:rPr>
        <w:t>；生活垃圾收集后运至当地环卫部门指定地点，由环卫部门统一处理</w:t>
      </w:r>
      <w:r>
        <w:rPr>
          <w:rFonts w:hint="eastAsia" w:ascii="宋体" w:hAnsi="宋体" w:eastAsia="宋体" w:cs="宋体"/>
          <w:color w:val="000000" w:themeColor="text1"/>
          <w:sz w:val="32"/>
          <w:szCs w:val="32"/>
          <w:lang w:val="en-US" w:eastAsia="zh-CN"/>
          <w14:textFill>
            <w14:solidFill>
              <w14:schemeClr w14:val="tx1"/>
            </w14:solidFill>
          </w14:textFill>
        </w:rPr>
        <w:t>。运营期，除尘灰</w:t>
      </w:r>
      <w:r>
        <w:rPr>
          <w:rFonts w:hint="eastAsia" w:ascii="宋体" w:hAnsi="宋体" w:cs="宋体"/>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污泥回用于“煤矸石烧结砖项目”制砖</w:t>
      </w:r>
      <w:r>
        <w:rPr>
          <w:rFonts w:hint="eastAsia" w:ascii="宋体" w:hAnsi="宋体" w:cs="宋体"/>
          <w:color w:val="000000" w:themeColor="text1"/>
          <w:sz w:val="32"/>
          <w:szCs w:val="32"/>
          <w:lang w:val="en-US" w:eastAsia="zh-CN"/>
          <w14:textFill>
            <w14:solidFill>
              <w14:schemeClr w14:val="tx1"/>
            </w14:solidFill>
          </w14:textFill>
        </w:rPr>
        <w:t>；危险废物暂存于“煤矸石烧结砖项目”危废贮存点，定期交由有资质单位合理处置；生活垃圾收集后，由环卫部门统一处理。</w:t>
      </w:r>
    </w:p>
    <w:p w14:paraId="46F3AD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三、核定本项目有组织源污染物排放总量控制指标为：颗粒物0.96吨/年，废气颗粒物总量不大于3吨/年，无需进行置换。</w:t>
      </w:r>
    </w:p>
    <w:p w14:paraId="720C76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四、你公司须严格执行环保“三同时”制度；须严格执行各项生产及环境管理制度，保证生产的正常进行；须严格按照国家规定的标准和程序实施竣工环境保护验收并按规定程序办理排污许可手续；如项目的性质、规模、地点、工艺或者防治污染、防止生态破坏的措施发生重大变动的，应当重新报批建设项目环境影响评价文件。</w:t>
      </w:r>
    </w:p>
    <w:p w14:paraId="5A2EEAC3">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五</w:t>
      </w:r>
      <w:r>
        <w:rPr>
          <w:rFonts w:hint="eastAsia" w:ascii="宋体" w:hAnsi="宋体" w:eastAsia="宋体" w:cs="宋体"/>
          <w:color w:val="000000"/>
          <w:sz w:val="32"/>
          <w:szCs w:val="32"/>
        </w:rPr>
        <w:t>、大同市</w:t>
      </w:r>
      <w:r>
        <w:rPr>
          <w:rFonts w:hint="eastAsia" w:ascii="宋体" w:hAnsi="宋体" w:eastAsia="宋体" w:cs="宋体"/>
          <w:color w:val="000000"/>
          <w:sz w:val="32"/>
          <w:szCs w:val="32"/>
          <w:lang w:eastAsia="zh-CN"/>
        </w:rPr>
        <w:t>新荣区生态</w:t>
      </w:r>
      <w:r>
        <w:rPr>
          <w:rFonts w:hint="eastAsia" w:ascii="宋体" w:hAnsi="宋体" w:eastAsia="宋体" w:cs="宋体"/>
          <w:color w:val="000000"/>
          <w:sz w:val="32"/>
          <w:szCs w:val="32"/>
        </w:rPr>
        <w:t>环境</w:t>
      </w:r>
      <w:r>
        <w:rPr>
          <w:rFonts w:hint="eastAsia" w:ascii="宋体" w:hAnsi="宋体" w:eastAsia="宋体" w:cs="宋体"/>
          <w:color w:val="000000"/>
          <w:sz w:val="32"/>
          <w:szCs w:val="32"/>
          <w:lang w:eastAsia="zh-CN"/>
        </w:rPr>
        <w:t>保护综合行政执法队</w:t>
      </w:r>
      <w:r>
        <w:rPr>
          <w:rFonts w:hint="eastAsia" w:ascii="宋体" w:hAnsi="宋体" w:eastAsia="宋体" w:cs="宋体"/>
          <w:color w:val="000000"/>
          <w:sz w:val="32"/>
          <w:szCs w:val="32"/>
        </w:rPr>
        <w:t>负责</w:t>
      </w:r>
      <w:r>
        <w:rPr>
          <w:rFonts w:hint="eastAsia" w:ascii="宋体" w:hAnsi="宋体" w:eastAsia="宋体" w:cs="宋体"/>
          <w:b w:val="0"/>
          <w:bCs/>
          <w:color w:val="auto"/>
          <w:sz w:val="32"/>
          <w:szCs w:val="32"/>
        </w:rPr>
        <w:t>该项目建设期及运营期的日常监督管理工作</w:t>
      </w:r>
      <w:r>
        <w:rPr>
          <w:rFonts w:hint="eastAsia" w:ascii="宋体" w:hAnsi="宋体" w:eastAsia="宋体" w:cs="宋体"/>
          <w:color w:val="000000"/>
          <w:sz w:val="32"/>
          <w:szCs w:val="32"/>
        </w:rPr>
        <w:t>。</w:t>
      </w:r>
    </w:p>
    <w:p w14:paraId="3ECAADBA">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right"/>
        <w:textAlignment w:val="auto"/>
        <w:rPr>
          <w:rFonts w:hint="eastAsia" w:ascii="宋体" w:hAnsi="宋体"/>
          <w:sz w:val="32"/>
          <w:szCs w:val="32"/>
        </w:rPr>
      </w:pPr>
    </w:p>
    <w:p w14:paraId="72F10681">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right"/>
        <w:textAlignment w:val="auto"/>
        <w:rPr>
          <w:rFonts w:hint="eastAsia" w:ascii="宋体" w:hAnsi="宋体"/>
          <w:sz w:val="32"/>
          <w:szCs w:val="32"/>
        </w:rPr>
      </w:pPr>
    </w:p>
    <w:p w14:paraId="78386A5A">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right"/>
        <w:textAlignment w:val="auto"/>
        <w:rPr>
          <w:rFonts w:hint="eastAsia" w:ascii="宋体" w:hAnsi="宋体"/>
          <w:sz w:val="32"/>
          <w:szCs w:val="32"/>
        </w:rPr>
      </w:pPr>
      <w:bookmarkStart w:id="0" w:name="_GoBack"/>
      <w:bookmarkEnd w:id="0"/>
    </w:p>
    <w:p w14:paraId="72ADC5F6">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right"/>
        <w:textAlignment w:val="auto"/>
        <w:rPr>
          <w:rFonts w:hint="eastAsia" w:ascii="宋体" w:hAnsi="宋体"/>
          <w:sz w:val="32"/>
          <w:szCs w:val="32"/>
        </w:rPr>
      </w:pPr>
    </w:p>
    <w:p w14:paraId="593CBB3C">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right"/>
        <w:textAlignment w:val="auto"/>
        <w:rPr>
          <w:rFonts w:hint="eastAsia" w:ascii="宋体" w:hAnsi="宋体"/>
          <w:sz w:val="32"/>
          <w:szCs w:val="32"/>
        </w:rPr>
      </w:pPr>
    </w:p>
    <w:p w14:paraId="44042347">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right"/>
        <w:textAlignment w:val="auto"/>
        <w:rPr>
          <w:rFonts w:hint="eastAsia" w:ascii="宋体" w:hAnsi="宋体"/>
          <w:sz w:val="32"/>
          <w:szCs w:val="32"/>
        </w:rPr>
      </w:pPr>
      <w:r>
        <w:rPr>
          <w:rFonts w:hint="eastAsia" w:ascii="宋体" w:hAnsi="宋体"/>
          <w:sz w:val="32"/>
          <w:szCs w:val="32"/>
        </w:rPr>
        <w:t>大同市</w:t>
      </w:r>
      <w:r>
        <w:rPr>
          <w:rFonts w:hint="eastAsia" w:ascii="宋体" w:hAnsi="宋体"/>
          <w:sz w:val="32"/>
          <w:szCs w:val="32"/>
          <w:lang w:eastAsia="zh-CN"/>
        </w:rPr>
        <w:t>生态</w:t>
      </w:r>
      <w:r>
        <w:rPr>
          <w:rFonts w:hint="eastAsia" w:ascii="宋体" w:hAnsi="宋体"/>
          <w:sz w:val="32"/>
          <w:szCs w:val="32"/>
        </w:rPr>
        <w:t>环境局新荣分局</w:t>
      </w:r>
    </w:p>
    <w:p w14:paraId="1CCF3140">
      <w:pPr>
        <w:keepNext w:val="0"/>
        <w:keepLines w:val="0"/>
        <w:pageBreakBefore w:val="0"/>
        <w:widowControl w:val="0"/>
        <w:kinsoku/>
        <w:wordWrap/>
        <w:overflowPunct/>
        <w:topLinePunct w:val="0"/>
        <w:autoSpaceDE/>
        <w:autoSpaceDN/>
        <w:bidi w:val="0"/>
        <w:adjustRightInd/>
        <w:snapToGrid w:val="0"/>
        <w:spacing w:line="680" w:lineRule="exact"/>
        <w:ind w:right="0" w:firstLine="640" w:firstLineChars="200"/>
        <w:textAlignment w:val="auto"/>
        <w:rPr>
          <w:rFonts w:hint="eastAsia" w:ascii="宋体" w:hAnsi="宋体"/>
          <w:color w:val="000000"/>
          <w:sz w:val="32"/>
          <w:szCs w:val="32"/>
        </w:rPr>
      </w:pPr>
      <w:r>
        <w:rPr>
          <w:rFonts w:hint="eastAsia" w:ascii="宋体" w:hAnsi="宋体"/>
          <w:sz w:val="32"/>
          <w:szCs w:val="32"/>
          <w:lang w:val="en-US" w:eastAsia="zh-CN"/>
        </w:rPr>
        <w:t xml:space="preserve">                                 </w:t>
      </w:r>
      <w:r>
        <w:rPr>
          <w:rFonts w:hint="eastAsia" w:ascii="宋体" w:hAnsi="宋体"/>
          <w:sz w:val="32"/>
          <w:szCs w:val="32"/>
        </w:rPr>
        <w:t>20</w:t>
      </w:r>
      <w:r>
        <w:rPr>
          <w:rFonts w:hint="eastAsia" w:ascii="宋体" w:hAnsi="宋体"/>
          <w:sz w:val="32"/>
          <w:szCs w:val="32"/>
          <w:lang w:val="en-US" w:eastAsia="zh-CN"/>
        </w:rPr>
        <w:t>25</w:t>
      </w:r>
      <w:r>
        <w:rPr>
          <w:rFonts w:hint="eastAsia" w:ascii="宋体" w:hAnsi="宋体"/>
          <w:sz w:val="32"/>
          <w:szCs w:val="32"/>
        </w:rPr>
        <w:t>年</w:t>
      </w:r>
      <w:r>
        <w:rPr>
          <w:rFonts w:hint="eastAsia" w:ascii="宋体" w:hAnsi="宋体"/>
          <w:sz w:val="32"/>
          <w:szCs w:val="32"/>
          <w:lang w:val="en-US" w:eastAsia="zh-CN"/>
        </w:rPr>
        <w:t>8月20</w:t>
      </w:r>
      <w:r>
        <w:rPr>
          <w:rFonts w:hint="eastAsia" w:ascii="宋体" w:hAnsi="宋体"/>
          <w:sz w:val="32"/>
          <w:szCs w:val="32"/>
        </w:rPr>
        <w:t>日</w:t>
      </w:r>
    </w:p>
    <w:p w14:paraId="0EE836CA">
      <w:pPr>
        <w:keepNext w:val="0"/>
        <w:keepLines w:val="0"/>
        <w:pageBreakBefore w:val="0"/>
        <w:widowControl w:val="0"/>
        <w:kinsoku/>
        <w:wordWrap/>
        <w:overflowPunct/>
        <w:topLinePunct w:val="0"/>
        <w:autoSpaceDE/>
        <w:autoSpaceDN/>
        <w:bidi w:val="0"/>
        <w:adjustRightInd/>
        <w:snapToGrid w:val="0"/>
        <w:spacing w:line="680" w:lineRule="exact"/>
        <w:ind w:right="0" w:firstLine="640" w:firstLineChars="200"/>
        <w:textAlignment w:val="auto"/>
        <w:rPr>
          <w:rFonts w:hint="eastAsia" w:ascii="宋体" w:hAnsi="宋体"/>
          <w:color w:val="000000"/>
          <w:sz w:val="32"/>
          <w:szCs w:val="32"/>
        </w:rPr>
      </w:pPr>
    </w:p>
    <w:sectPr>
      <w:headerReference r:id="rId5" w:type="first"/>
      <w:footerReference r:id="rId8" w:type="first"/>
      <w:headerReference r:id="rId3" w:type="default"/>
      <w:footerReference r:id="rId6" w:type="default"/>
      <w:headerReference r:id="rId4" w:type="even"/>
      <w:footerReference r:id="rId7" w:type="even"/>
      <w:pgSz w:w="23814" w:h="16839" w:orient="landscape"/>
      <w:pgMar w:top="1800" w:right="1440" w:bottom="1800" w:left="1440" w:header="851" w:footer="992" w:gutter="0"/>
      <w:cols w:space="252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FA561">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9572A">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6D740">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AA8BA">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26F2">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D91BC">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ODkxYmE5MWVkOWYwMGJmYzcyZGVkNDA0ZDI2OTQifQ=="/>
  </w:docVars>
  <w:rsids>
    <w:rsidRoot w:val="00055F9B"/>
    <w:rsid w:val="00021B0F"/>
    <w:rsid w:val="00022692"/>
    <w:rsid w:val="00022E0B"/>
    <w:rsid w:val="00027E0D"/>
    <w:rsid w:val="00037278"/>
    <w:rsid w:val="00037696"/>
    <w:rsid w:val="00037DC6"/>
    <w:rsid w:val="00045456"/>
    <w:rsid w:val="00051F83"/>
    <w:rsid w:val="000533A2"/>
    <w:rsid w:val="000551AB"/>
    <w:rsid w:val="00055F9B"/>
    <w:rsid w:val="0006074B"/>
    <w:rsid w:val="00066205"/>
    <w:rsid w:val="0008254B"/>
    <w:rsid w:val="00085B6F"/>
    <w:rsid w:val="000A3591"/>
    <w:rsid w:val="000A496A"/>
    <w:rsid w:val="000B4551"/>
    <w:rsid w:val="000B7FCA"/>
    <w:rsid w:val="000C47A1"/>
    <w:rsid w:val="000C585C"/>
    <w:rsid w:val="000D1EAB"/>
    <w:rsid w:val="000E0657"/>
    <w:rsid w:val="00114956"/>
    <w:rsid w:val="00116CF1"/>
    <w:rsid w:val="0012179C"/>
    <w:rsid w:val="0012380F"/>
    <w:rsid w:val="00132932"/>
    <w:rsid w:val="00140006"/>
    <w:rsid w:val="0014074A"/>
    <w:rsid w:val="00147E06"/>
    <w:rsid w:val="00165267"/>
    <w:rsid w:val="001705F8"/>
    <w:rsid w:val="00175050"/>
    <w:rsid w:val="00187003"/>
    <w:rsid w:val="00187CBB"/>
    <w:rsid w:val="00192F19"/>
    <w:rsid w:val="001B1031"/>
    <w:rsid w:val="001B26F3"/>
    <w:rsid w:val="001B3785"/>
    <w:rsid w:val="001B7485"/>
    <w:rsid w:val="001C00C8"/>
    <w:rsid w:val="001C5139"/>
    <w:rsid w:val="001C762C"/>
    <w:rsid w:val="001D394C"/>
    <w:rsid w:val="001D6B0D"/>
    <w:rsid w:val="001E1A3A"/>
    <w:rsid w:val="001F2C16"/>
    <w:rsid w:val="00202194"/>
    <w:rsid w:val="002026D8"/>
    <w:rsid w:val="00202E0C"/>
    <w:rsid w:val="002147D1"/>
    <w:rsid w:val="00220895"/>
    <w:rsid w:val="00226309"/>
    <w:rsid w:val="00227F85"/>
    <w:rsid w:val="002347A5"/>
    <w:rsid w:val="002378AB"/>
    <w:rsid w:val="002409FF"/>
    <w:rsid w:val="00243FAF"/>
    <w:rsid w:val="00245F38"/>
    <w:rsid w:val="00250516"/>
    <w:rsid w:val="0025113D"/>
    <w:rsid w:val="002861BC"/>
    <w:rsid w:val="0029519C"/>
    <w:rsid w:val="002B6125"/>
    <w:rsid w:val="002D1228"/>
    <w:rsid w:val="002D395D"/>
    <w:rsid w:val="002D4045"/>
    <w:rsid w:val="002D4DD1"/>
    <w:rsid w:val="002D7F03"/>
    <w:rsid w:val="002E3788"/>
    <w:rsid w:val="002F6A94"/>
    <w:rsid w:val="00313A53"/>
    <w:rsid w:val="00315581"/>
    <w:rsid w:val="00315D7C"/>
    <w:rsid w:val="003167BF"/>
    <w:rsid w:val="00330CA0"/>
    <w:rsid w:val="00332901"/>
    <w:rsid w:val="003372AA"/>
    <w:rsid w:val="003445A3"/>
    <w:rsid w:val="003448E3"/>
    <w:rsid w:val="0034574D"/>
    <w:rsid w:val="00351F8B"/>
    <w:rsid w:val="003601C3"/>
    <w:rsid w:val="00367360"/>
    <w:rsid w:val="00370175"/>
    <w:rsid w:val="003850D9"/>
    <w:rsid w:val="0039250F"/>
    <w:rsid w:val="003A7CF3"/>
    <w:rsid w:val="003B51E5"/>
    <w:rsid w:val="003B5759"/>
    <w:rsid w:val="003B6263"/>
    <w:rsid w:val="003C1D14"/>
    <w:rsid w:val="003D71C8"/>
    <w:rsid w:val="003E0892"/>
    <w:rsid w:val="003E38C5"/>
    <w:rsid w:val="003F05D6"/>
    <w:rsid w:val="00412CC4"/>
    <w:rsid w:val="004159E6"/>
    <w:rsid w:val="0042238F"/>
    <w:rsid w:val="00426691"/>
    <w:rsid w:val="00431015"/>
    <w:rsid w:val="00435F69"/>
    <w:rsid w:val="0044136F"/>
    <w:rsid w:val="004515B5"/>
    <w:rsid w:val="00453DF6"/>
    <w:rsid w:val="004612CA"/>
    <w:rsid w:val="00465017"/>
    <w:rsid w:val="00481918"/>
    <w:rsid w:val="004819D7"/>
    <w:rsid w:val="004853BD"/>
    <w:rsid w:val="004863A3"/>
    <w:rsid w:val="00491B56"/>
    <w:rsid w:val="0049553D"/>
    <w:rsid w:val="004B5FD2"/>
    <w:rsid w:val="004C071E"/>
    <w:rsid w:val="004C3ADA"/>
    <w:rsid w:val="004C6006"/>
    <w:rsid w:val="004D1EE8"/>
    <w:rsid w:val="004D5A5E"/>
    <w:rsid w:val="004E0769"/>
    <w:rsid w:val="004E22E3"/>
    <w:rsid w:val="004E3AE3"/>
    <w:rsid w:val="004F0128"/>
    <w:rsid w:val="004F02F2"/>
    <w:rsid w:val="004F5FDF"/>
    <w:rsid w:val="0050005E"/>
    <w:rsid w:val="00501F59"/>
    <w:rsid w:val="00507F80"/>
    <w:rsid w:val="0051198B"/>
    <w:rsid w:val="00522101"/>
    <w:rsid w:val="00525D36"/>
    <w:rsid w:val="0054517D"/>
    <w:rsid w:val="0055310B"/>
    <w:rsid w:val="00562D89"/>
    <w:rsid w:val="005658EF"/>
    <w:rsid w:val="0056590F"/>
    <w:rsid w:val="00567AF0"/>
    <w:rsid w:val="00573F01"/>
    <w:rsid w:val="00576E79"/>
    <w:rsid w:val="005805BB"/>
    <w:rsid w:val="005A00A3"/>
    <w:rsid w:val="005A04A4"/>
    <w:rsid w:val="005A18CB"/>
    <w:rsid w:val="005A7087"/>
    <w:rsid w:val="005C0DAA"/>
    <w:rsid w:val="005C51BE"/>
    <w:rsid w:val="005C6E2C"/>
    <w:rsid w:val="005C76E2"/>
    <w:rsid w:val="005C7E37"/>
    <w:rsid w:val="005D10D7"/>
    <w:rsid w:val="005D4516"/>
    <w:rsid w:val="005D732F"/>
    <w:rsid w:val="005E5233"/>
    <w:rsid w:val="005F3C98"/>
    <w:rsid w:val="00602303"/>
    <w:rsid w:val="00603123"/>
    <w:rsid w:val="006033B1"/>
    <w:rsid w:val="00615EE6"/>
    <w:rsid w:val="006177FC"/>
    <w:rsid w:val="0062558F"/>
    <w:rsid w:val="00640F34"/>
    <w:rsid w:val="0064117B"/>
    <w:rsid w:val="00644240"/>
    <w:rsid w:val="00671065"/>
    <w:rsid w:val="0068032B"/>
    <w:rsid w:val="00680D6E"/>
    <w:rsid w:val="006A0BB7"/>
    <w:rsid w:val="006A347A"/>
    <w:rsid w:val="006A46C4"/>
    <w:rsid w:val="006A5765"/>
    <w:rsid w:val="006B2D6A"/>
    <w:rsid w:val="006C389A"/>
    <w:rsid w:val="006E2E7C"/>
    <w:rsid w:val="006F3852"/>
    <w:rsid w:val="006F3AE5"/>
    <w:rsid w:val="006F47A9"/>
    <w:rsid w:val="006F4D10"/>
    <w:rsid w:val="006F4D66"/>
    <w:rsid w:val="00705ECA"/>
    <w:rsid w:val="0071221F"/>
    <w:rsid w:val="007238D1"/>
    <w:rsid w:val="00727FA6"/>
    <w:rsid w:val="007303A9"/>
    <w:rsid w:val="007316E8"/>
    <w:rsid w:val="00732446"/>
    <w:rsid w:val="00733156"/>
    <w:rsid w:val="007402C0"/>
    <w:rsid w:val="007448A3"/>
    <w:rsid w:val="007456AF"/>
    <w:rsid w:val="0074629B"/>
    <w:rsid w:val="007469F3"/>
    <w:rsid w:val="00747AB0"/>
    <w:rsid w:val="00752DFF"/>
    <w:rsid w:val="007656E1"/>
    <w:rsid w:val="00780DC2"/>
    <w:rsid w:val="00781DA6"/>
    <w:rsid w:val="00783585"/>
    <w:rsid w:val="007C165C"/>
    <w:rsid w:val="007D0301"/>
    <w:rsid w:val="007D37DA"/>
    <w:rsid w:val="007E2E75"/>
    <w:rsid w:val="007E5536"/>
    <w:rsid w:val="007F0A6D"/>
    <w:rsid w:val="007F0E5E"/>
    <w:rsid w:val="007F2D0C"/>
    <w:rsid w:val="007F34FD"/>
    <w:rsid w:val="00803245"/>
    <w:rsid w:val="00807D42"/>
    <w:rsid w:val="008275EC"/>
    <w:rsid w:val="008359F0"/>
    <w:rsid w:val="0083624B"/>
    <w:rsid w:val="00836996"/>
    <w:rsid w:val="00836FF7"/>
    <w:rsid w:val="008556A6"/>
    <w:rsid w:val="00866ACA"/>
    <w:rsid w:val="00870221"/>
    <w:rsid w:val="00873F31"/>
    <w:rsid w:val="00877C1B"/>
    <w:rsid w:val="008809B8"/>
    <w:rsid w:val="00884174"/>
    <w:rsid w:val="008B5F44"/>
    <w:rsid w:val="008C05AE"/>
    <w:rsid w:val="008C2919"/>
    <w:rsid w:val="008C54A1"/>
    <w:rsid w:val="008D05EB"/>
    <w:rsid w:val="008D5BD3"/>
    <w:rsid w:val="008E3194"/>
    <w:rsid w:val="008E5519"/>
    <w:rsid w:val="008E5A71"/>
    <w:rsid w:val="008F38FD"/>
    <w:rsid w:val="00900EFC"/>
    <w:rsid w:val="00905F2E"/>
    <w:rsid w:val="009066D5"/>
    <w:rsid w:val="009163DD"/>
    <w:rsid w:val="009200C3"/>
    <w:rsid w:val="009322D0"/>
    <w:rsid w:val="00941422"/>
    <w:rsid w:val="0094264A"/>
    <w:rsid w:val="00943DDC"/>
    <w:rsid w:val="00950139"/>
    <w:rsid w:val="00960D78"/>
    <w:rsid w:val="00962F7B"/>
    <w:rsid w:val="00973389"/>
    <w:rsid w:val="00973D13"/>
    <w:rsid w:val="0097594B"/>
    <w:rsid w:val="009776F1"/>
    <w:rsid w:val="00977A67"/>
    <w:rsid w:val="00993846"/>
    <w:rsid w:val="009A53A4"/>
    <w:rsid w:val="009A72D5"/>
    <w:rsid w:val="009B1C28"/>
    <w:rsid w:val="009C348E"/>
    <w:rsid w:val="009C3B39"/>
    <w:rsid w:val="009C5D34"/>
    <w:rsid w:val="009D401E"/>
    <w:rsid w:val="009E0569"/>
    <w:rsid w:val="009E21C3"/>
    <w:rsid w:val="009E2342"/>
    <w:rsid w:val="009E472F"/>
    <w:rsid w:val="009F5185"/>
    <w:rsid w:val="00A0000B"/>
    <w:rsid w:val="00A05370"/>
    <w:rsid w:val="00A10308"/>
    <w:rsid w:val="00A127B8"/>
    <w:rsid w:val="00A15427"/>
    <w:rsid w:val="00A32420"/>
    <w:rsid w:val="00A3702B"/>
    <w:rsid w:val="00A47BCF"/>
    <w:rsid w:val="00A50D75"/>
    <w:rsid w:val="00A51DE2"/>
    <w:rsid w:val="00A5495D"/>
    <w:rsid w:val="00A61D44"/>
    <w:rsid w:val="00A6256D"/>
    <w:rsid w:val="00A64831"/>
    <w:rsid w:val="00A70974"/>
    <w:rsid w:val="00A736E8"/>
    <w:rsid w:val="00A8324F"/>
    <w:rsid w:val="00A911F0"/>
    <w:rsid w:val="00A94D0A"/>
    <w:rsid w:val="00A97E10"/>
    <w:rsid w:val="00AA36DD"/>
    <w:rsid w:val="00AC14EC"/>
    <w:rsid w:val="00AC436C"/>
    <w:rsid w:val="00AD25EE"/>
    <w:rsid w:val="00AD7DF7"/>
    <w:rsid w:val="00AF1484"/>
    <w:rsid w:val="00AF2C09"/>
    <w:rsid w:val="00B2700B"/>
    <w:rsid w:val="00B27C91"/>
    <w:rsid w:val="00B30D74"/>
    <w:rsid w:val="00B3293F"/>
    <w:rsid w:val="00B33929"/>
    <w:rsid w:val="00B36327"/>
    <w:rsid w:val="00B45638"/>
    <w:rsid w:val="00B50A8F"/>
    <w:rsid w:val="00B5456B"/>
    <w:rsid w:val="00B678DC"/>
    <w:rsid w:val="00B71426"/>
    <w:rsid w:val="00B74026"/>
    <w:rsid w:val="00B80AE3"/>
    <w:rsid w:val="00B87966"/>
    <w:rsid w:val="00B97803"/>
    <w:rsid w:val="00BB2778"/>
    <w:rsid w:val="00BD4DC9"/>
    <w:rsid w:val="00BD7E59"/>
    <w:rsid w:val="00BE22FE"/>
    <w:rsid w:val="00BF2385"/>
    <w:rsid w:val="00C11A59"/>
    <w:rsid w:val="00C13064"/>
    <w:rsid w:val="00C1600B"/>
    <w:rsid w:val="00C203AE"/>
    <w:rsid w:val="00C22B1B"/>
    <w:rsid w:val="00C32363"/>
    <w:rsid w:val="00C35116"/>
    <w:rsid w:val="00C359F6"/>
    <w:rsid w:val="00C35BE4"/>
    <w:rsid w:val="00C47E2A"/>
    <w:rsid w:val="00C642EA"/>
    <w:rsid w:val="00C64C38"/>
    <w:rsid w:val="00C759D8"/>
    <w:rsid w:val="00C83166"/>
    <w:rsid w:val="00C93329"/>
    <w:rsid w:val="00C94A45"/>
    <w:rsid w:val="00C95591"/>
    <w:rsid w:val="00C9793B"/>
    <w:rsid w:val="00CA08B4"/>
    <w:rsid w:val="00CA2C33"/>
    <w:rsid w:val="00CB6A3A"/>
    <w:rsid w:val="00CC12BE"/>
    <w:rsid w:val="00CC24AF"/>
    <w:rsid w:val="00CC48E3"/>
    <w:rsid w:val="00CD1288"/>
    <w:rsid w:val="00CD27B6"/>
    <w:rsid w:val="00CD4B1E"/>
    <w:rsid w:val="00CE5295"/>
    <w:rsid w:val="00CE6738"/>
    <w:rsid w:val="00CF1D17"/>
    <w:rsid w:val="00CF1DF4"/>
    <w:rsid w:val="00CF322A"/>
    <w:rsid w:val="00D058F8"/>
    <w:rsid w:val="00D06FEE"/>
    <w:rsid w:val="00D12A4D"/>
    <w:rsid w:val="00D132D0"/>
    <w:rsid w:val="00D32D04"/>
    <w:rsid w:val="00D466C5"/>
    <w:rsid w:val="00D47863"/>
    <w:rsid w:val="00D541A1"/>
    <w:rsid w:val="00D6221F"/>
    <w:rsid w:val="00D722AC"/>
    <w:rsid w:val="00D7285D"/>
    <w:rsid w:val="00D73825"/>
    <w:rsid w:val="00D77DEB"/>
    <w:rsid w:val="00D80468"/>
    <w:rsid w:val="00D80AA1"/>
    <w:rsid w:val="00D8207E"/>
    <w:rsid w:val="00D8444B"/>
    <w:rsid w:val="00D92ECC"/>
    <w:rsid w:val="00D92FCA"/>
    <w:rsid w:val="00DA1019"/>
    <w:rsid w:val="00DB39EB"/>
    <w:rsid w:val="00DC300D"/>
    <w:rsid w:val="00DC4650"/>
    <w:rsid w:val="00DC4FA0"/>
    <w:rsid w:val="00DE73C9"/>
    <w:rsid w:val="00DF042D"/>
    <w:rsid w:val="00DF182A"/>
    <w:rsid w:val="00DF7C68"/>
    <w:rsid w:val="00E0578D"/>
    <w:rsid w:val="00E1354A"/>
    <w:rsid w:val="00E3008B"/>
    <w:rsid w:val="00E30202"/>
    <w:rsid w:val="00E32D78"/>
    <w:rsid w:val="00E53433"/>
    <w:rsid w:val="00E613BD"/>
    <w:rsid w:val="00E6175D"/>
    <w:rsid w:val="00E63AB0"/>
    <w:rsid w:val="00E71782"/>
    <w:rsid w:val="00E72AE8"/>
    <w:rsid w:val="00E75BE6"/>
    <w:rsid w:val="00E76628"/>
    <w:rsid w:val="00E82F3F"/>
    <w:rsid w:val="00E84A81"/>
    <w:rsid w:val="00E86EEB"/>
    <w:rsid w:val="00E87156"/>
    <w:rsid w:val="00E91C25"/>
    <w:rsid w:val="00EA017F"/>
    <w:rsid w:val="00EA396F"/>
    <w:rsid w:val="00EB01AE"/>
    <w:rsid w:val="00EC09A0"/>
    <w:rsid w:val="00EC0F1B"/>
    <w:rsid w:val="00ED6C4A"/>
    <w:rsid w:val="00EE04A3"/>
    <w:rsid w:val="00EE5048"/>
    <w:rsid w:val="00EE5AB1"/>
    <w:rsid w:val="00EF1AE3"/>
    <w:rsid w:val="00EF1FFF"/>
    <w:rsid w:val="00EF6903"/>
    <w:rsid w:val="00F034A9"/>
    <w:rsid w:val="00F0799A"/>
    <w:rsid w:val="00F34C24"/>
    <w:rsid w:val="00F4580A"/>
    <w:rsid w:val="00F50BAB"/>
    <w:rsid w:val="00F50C31"/>
    <w:rsid w:val="00F52446"/>
    <w:rsid w:val="00F6159A"/>
    <w:rsid w:val="00F61E5C"/>
    <w:rsid w:val="00F761A1"/>
    <w:rsid w:val="00F93F0B"/>
    <w:rsid w:val="00FB0AF2"/>
    <w:rsid w:val="00FB190D"/>
    <w:rsid w:val="00FB1A21"/>
    <w:rsid w:val="00FD1EC7"/>
    <w:rsid w:val="00FD375D"/>
    <w:rsid w:val="00FD5801"/>
    <w:rsid w:val="00FD6BF6"/>
    <w:rsid w:val="00FE2D3F"/>
    <w:rsid w:val="00FE48AE"/>
    <w:rsid w:val="00FF06ED"/>
    <w:rsid w:val="0179216F"/>
    <w:rsid w:val="01E06CD5"/>
    <w:rsid w:val="024B7A1F"/>
    <w:rsid w:val="027E59E0"/>
    <w:rsid w:val="02832E37"/>
    <w:rsid w:val="032926CB"/>
    <w:rsid w:val="03507646"/>
    <w:rsid w:val="035E7177"/>
    <w:rsid w:val="0383622B"/>
    <w:rsid w:val="039810A0"/>
    <w:rsid w:val="039B5910"/>
    <w:rsid w:val="03F67A24"/>
    <w:rsid w:val="041E67A5"/>
    <w:rsid w:val="045F0361"/>
    <w:rsid w:val="048E7563"/>
    <w:rsid w:val="049B7A29"/>
    <w:rsid w:val="04B50D36"/>
    <w:rsid w:val="04DF5F2E"/>
    <w:rsid w:val="04FC63E7"/>
    <w:rsid w:val="051B4DF9"/>
    <w:rsid w:val="056C7528"/>
    <w:rsid w:val="05783790"/>
    <w:rsid w:val="05BA5BBB"/>
    <w:rsid w:val="05D417E5"/>
    <w:rsid w:val="05F20C6D"/>
    <w:rsid w:val="060A0FD0"/>
    <w:rsid w:val="06E260CB"/>
    <w:rsid w:val="06E277EB"/>
    <w:rsid w:val="06F241D2"/>
    <w:rsid w:val="06F360C3"/>
    <w:rsid w:val="07210A27"/>
    <w:rsid w:val="08131DB9"/>
    <w:rsid w:val="08344E80"/>
    <w:rsid w:val="09250FD2"/>
    <w:rsid w:val="09450F52"/>
    <w:rsid w:val="097703D1"/>
    <w:rsid w:val="09FA55F5"/>
    <w:rsid w:val="0A105189"/>
    <w:rsid w:val="0A207432"/>
    <w:rsid w:val="0A62143F"/>
    <w:rsid w:val="0A9308DB"/>
    <w:rsid w:val="0B2B72D7"/>
    <w:rsid w:val="0B380146"/>
    <w:rsid w:val="0C3647A6"/>
    <w:rsid w:val="0C950B04"/>
    <w:rsid w:val="0CBC734F"/>
    <w:rsid w:val="0D4C5CB7"/>
    <w:rsid w:val="0D6673BF"/>
    <w:rsid w:val="0D917C7F"/>
    <w:rsid w:val="0D9B4A8E"/>
    <w:rsid w:val="0DBD219C"/>
    <w:rsid w:val="0E0C71B7"/>
    <w:rsid w:val="0EA925CA"/>
    <w:rsid w:val="0F4F1857"/>
    <w:rsid w:val="0F534BB2"/>
    <w:rsid w:val="0F7D710B"/>
    <w:rsid w:val="0FB84CD9"/>
    <w:rsid w:val="10284E3E"/>
    <w:rsid w:val="10381CD5"/>
    <w:rsid w:val="10531330"/>
    <w:rsid w:val="10A77000"/>
    <w:rsid w:val="10BC72A5"/>
    <w:rsid w:val="11347B63"/>
    <w:rsid w:val="11545714"/>
    <w:rsid w:val="117E579D"/>
    <w:rsid w:val="11A25B1F"/>
    <w:rsid w:val="11C626FC"/>
    <w:rsid w:val="11F0061F"/>
    <w:rsid w:val="11F10674"/>
    <w:rsid w:val="12866585"/>
    <w:rsid w:val="12B8477B"/>
    <w:rsid w:val="12E23CE3"/>
    <w:rsid w:val="137D2496"/>
    <w:rsid w:val="14025EC2"/>
    <w:rsid w:val="144C1E74"/>
    <w:rsid w:val="14711C1E"/>
    <w:rsid w:val="150B5565"/>
    <w:rsid w:val="151606FF"/>
    <w:rsid w:val="15184EE5"/>
    <w:rsid w:val="15284ADE"/>
    <w:rsid w:val="15380B91"/>
    <w:rsid w:val="157B135B"/>
    <w:rsid w:val="16211007"/>
    <w:rsid w:val="162E3E58"/>
    <w:rsid w:val="16707148"/>
    <w:rsid w:val="167559AC"/>
    <w:rsid w:val="167C7823"/>
    <w:rsid w:val="168F6970"/>
    <w:rsid w:val="172E27F4"/>
    <w:rsid w:val="176D5962"/>
    <w:rsid w:val="17C83F1D"/>
    <w:rsid w:val="18B1692E"/>
    <w:rsid w:val="18C175CD"/>
    <w:rsid w:val="19040386"/>
    <w:rsid w:val="193728A3"/>
    <w:rsid w:val="19591011"/>
    <w:rsid w:val="195E0F83"/>
    <w:rsid w:val="1994744A"/>
    <w:rsid w:val="19A839EE"/>
    <w:rsid w:val="19EC5797"/>
    <w:rsid w:val="1A9010B9"/>
    <w:rsid w:val="1B396EAC"/>
    <w:rsid w:val="1B5E6B0E"/>
    <w:rsid w:val="1B7F3FB1"/>
    <w:rsid w:val="1B892160"/>
    <w:rsid w:val="1BAA0668"/>
    <w:rsid w:val="1BC752FA"/>
    <w:rsid w:val="1BCA3249"/>
    <w:rsid w:val="1BCA6C06"/>
    <w:rsid w:val="1C2B2061"/>
    <w:rsid w:val="1C393315"/>
    <w:rsid w:val="1C851214"/>
    <w:rsid w:val="1CC74B21"/>
    <w:rsid w:val="1D233ADD"/>
    <w:rsid w:val="1D386DF9"/>
    <w:rsid w:val="1D721010"/>
    <w:rsid w:val="1E577D10"/>
    <w:rsid w:val="1E6E2781"/>
    <w:rsid w:val="1E981B37"/>
    <w:rsid w:val="1F542C4A"/>
    <w:rsid w:val="1F9C50F4"/>
    <w:rsid w:val="20597492"/>
    <w:rsid w:val="20B243E5"/>
    <w:rsid w:val="212E4961"/>
    <w:rsid w:val="21640232"/>
    <w:rsid w:val="21FB5C2A"/>
    <w:rsid w:val="221809CB"/>
    <w:rsid w:val="22F22669"/>
    <w:rsid w:val="22F51F12"/>
    <w:rsid w:val="231B3358"/>
    <w:rsid w:val="23DA3CB2"/>
    <w:rsid w:val="241A7556"/>
    <w:rsid w:val="2440356D"/>
    <w:rsid w:val="247E2D93"/>
    <w:rsid w:val="24955CFD"/>
    <w:rsid w:val="24957BCB"/>
    <w:rsid w:val="24994D46"/>
    <w:rsid w:val="24C21132"/>
    <w:rsid w:val="25553615"/>
    <w:rsid w:val="25981BD8"/>
    <w:rsid w:val="25F05F56"/>
    <w:rsid w:val="26342F46"/>
    <w:rsid w:val="2652168C"/>
    <w:rsid w:val="26525417"/>
    <w:rsid w:val="26711A35"/>
    <w:rsid w:val="268D0188"/>
    <w:rsid w:val="26D46885"/>
    <w:rsid w:val="26D9504A"/>
    <w:rsid w:val="275940A8"/>
    <w:rsid w:val="27B57F3D"/>
    <w:rsid w:val="2868688B"/>
    <w:rsid w:val="2895450E"/>
    <w:rsid w:val="28A80261"/>
    <w:rsid w:val="28E81374"/>
    <w:rsid w:val="290E2BB9"/>
    <w:rsid w:val="29AC3D8A"/>
    <w:rsid w:val="29B0325B"/>
    <w:rsid w:val="2A1C6428"/>
    <w:rsid w:val="2A35070B"/>
    <w:rsid w:val="2A3F4FB0"/>
    <w:rsid w:val="2A481CFC"/>
    <w:rsid w:val="2B6D334E"/>
    <w:rsid w:val="2BAC2284"/>
    <w:rsid w:val="2BEE0681"/>
    <w:rsid w:val="2C1B11E4"/>
    <w:rsid w:val="2C563335"/>
    <w:rsid w:val="2C7E3DB1"/>
    <w:rsid w:val="2CA77D00"/>
    <w:rsid w:val="2CEF1084"/>
    <w:rsid w:val="2D0A31E8"/>
    <w:rsid w:val="2D983341"/>
    <w:rsid w:val="2DB52C30"/>
    <w:rsid w:val="2E110111"/>
    <w:rsid w:val="2E3C1166"/>
    <w:rsid w:val="2EEC76A4"/>
    <w:rsid w:val="2EEE4B47"/>
    <w:rsid w:val="2F330EB6"/>
    <w:rsid w:val="2F4179F3"/>
    <w:rsid w:val="2F456951"/>
    <w:rsid w:val="2F577B42"/>
    <w:rsid w:val="2F7714D1"/>
    <w:rsid w:val="2FAD595C"/>
    <w:rsid w:val="306D50C5"/>
    <w:rsid w:val="30706EC2"/>
    <w:rsid w:val="30EC72D5"/>
    <w:rsid w:val="31426A48"/>
    <w:rsid w:val="3173506E"/>
    <w:rsid w:val="317829EB"/>
    <w:rsid w:val="318823AC"/>
    <w:rsid w:val="319174DC"/>
    <w:rsid w:val="31D76A2D"/>
    <w:rsid w:val="329137AF"/>
    <w:rsid w:val="32E95702"/>
    <w:rsid w:val="330E2BB5"/>
    <w:rsid w:val="332D108C"/>
    <w:rsid w:val="3353526D"/>
    <w:rsid w:val="337E531C"/>
    <w:rsid w:val="34322ED4"/>
    <w:rsid w:val="34D81ECE"/>
    <w:rsid w:val="35182F28"/>
    <w:rsid w:val="353D67D5"/>
    <w:rsid w:val="35B0751F"/>
    <w:rsid w:val="36156807"/>
    <w:rsid w:val="36227CDF"/>
    <w:rsid w:val="36627423"/>
    <w:rsid w:val="367C6F81"/>
    <w:rsid w:val="36950804"/>
    <w:rsid w:val="36E87E03"/>
    <w:rsid w:val="37641445"/>
    <w:rsid w:val="378B627E"/>
    <w:rsid w:val="37BD5581"/>
    <w:rsid w:val="380233A8"/>
    <w:rsid w:val="38064BDE"/>
    <w:rsid w:val="380A346F"/>
    <w:rsid w:val="38366581"/>
    <w:rsid w:val="38410B62"/>
    <w:rsid w:val="385F48EA"/>
    <w:rsid w:val="38617085"/>
    <w:rsid w:val="389A1DC2"/>
    <w:rsid w:val="38DF13A6"/>
    <w:rsid w:val="39975C17"/>
    <w:rsid w:val="39BD6DC9"/>
    <w:rsid w:val="39FA1978"/>
    <w:rsid w:val="3A086FE6"/>
    <w:rsid w:val="3A266637"/>
    <w:rsid w:val="3A434F10"/>
    <w:rsid w:val="3A4C4CCC"/>
    <w:rsid w:val="3A90537D"/>
    <w:rsid w:val="3B0F4170"/>
    <w:rsid w:val="3B5C233C"/>
    <w:rsid w:val="3BEB657A"/>
    <w:rsid w:val="3C030E71"/>
    <w:rsid w:val="3C17698C"/>
    <w:rsid w:val="3C291261"/>
    <w:rsid w:val="3CF123EB"/>
    <w:rsid w:val="3D376109"/>
    <w:rsid w:val="3D825E24"/>
    <w:rsid w:val="3DAD4563"/>
    <w:rsid w:val="3DBC6B1C"/>
    <w:rsid w:val="3E1C1A48"/>
    <w:rsid w:val="3E5904BB"/>
    <w:rsid w:val="3E766529"/>
    <w:rsid w:val="3E887C9E"/>
    <w:rsid w:val="3EEC3E25"/>
    <w:rsid w:val="3F3546F4"/>
    <w:rsid w:val="3F5E7474"/>
    <w:rsid w:val="3F8752DC"/>
    <w:rsid w:val="3FB107C0"/>
    <w:rsid w:val="3FE45644"/>
    <w:rsid w:val="403C431C"/>
    <w:rsid w:val="4061546E"/>
    <w:rsid w:val="408C0EC0"/>
    <w:rsid w:val="40AB3FA1"/>
    <w:rsid w:val="40C1112B"/>
    <w:rsid w:val="40DC0DA9"/>
    <w:rsid w:val="4131498A"/>
    <w:rsid w:val="42343F59"/>
    <w:rsid w:val="424B5AE8"/>
    <w:rsid w:val="42E06CC8"/>
    <w:rsid w:val="431B5462"/>
    <w:rsid w:val="437B5453"/>
    <w:rsid w:val="439567AA"/>
    <w:rsid w:val="44141D70"/>
    <w:rsid w:val="44386968"/>
    <w:rsid w:val="445659C0"/>
    <w:rsid w:val="44612BAC"/>
    <w:rsid w:val="446B21D1"/>
    <w:rsid w:val="446C4DAD"/>
    <w:rsid w:val="446F79CA"/>
    <w:rsid w:val="4478140E"/>
    <w:rsid w:val="447B1B0D"/>
    <w:rsid w:val="451F7A84"/>
    <w:rsid w:val="454726B3"/>
    <w:rsid w:val="45E6189F"/>
    <w:rsid w:val="45ED57AC"/>
    <w:rsid w:val="4617024A"/>
    <w:rsid w:val="462D6C12"/>
    <w:rsid w:val="466D3B5C"/>
    <w:rsid w:val="47065AFE"/>
    <w:rsid w:val="470C50AC"/>
    <w:rsid w:val="47436D39"/>
    <w:rsid w:val="475052AE"/>
    <w:rsid w:val="4764683F"/>
    <w:rsid w:val="47925E72"/>
    <w:rsid w:val="47B833E1"/>
    <w:rsid w:val="47D57F99"/>
    <w:rsid w:val="485020A6"/>
    <w:rsid w:val="48BF4498"/>
    <w:rsid w:val="48FE423F"/>
    <w:rsid w:val="490F5C34"/>
    <w:rsid w:val="49300C22"/>
    <w:rsid w:val="49482C84"/>
    <w:rsid w:val="49CF7E28"/>
    <w:rsid w:val="49F34116"/>
    <w:rsid w:val="4AE47EB6"/>
    <w:rsid w:val="4AE74110"/>
    <w:rsid w:val="4AFA0D12"/>
    <w:rsid w:val="4B7106EA"/>
    <w:rsid w:val="4B88787A"/>
    <w:rsid w:val="4B9A4589"/>
    <w:rsid w:val="4BB91737"/>
    <w:rsid w:val="4BD21C5C"/>
    <w:rsid w:val="4C446920"/>
    <w:rsid w:val="4C7F187E"/>
    <w:rsid w:val="4C946DD6"/>
    <w:rsid w:val="4CBA72B6"/>
    <w:rsid w:val="4CD25495"/>
    <w:rsid w:val="4CDC4B7D"/>
    <w:rsid w:val="4CDE7ABB"/>
    <w:rsid w:val="4CE858FE"/>
    <w:rsid w:val="4D152A99"/>
    <w:rsid w:val="4D365861"/>
    <w:rsid w:val="4D560EA4"/>
    <w:rsid w:val="4D621E61"/>
    <w:rsid w:val="4D7C6F3F"/>
    <w:rsid w:val="4DAA6296"/>
    <w:rsid w:val="4DBE1A58"/>
    <w:rsid w:val="4E8462B1"/>
    <w:rsid w:val="4EE52472"/>
    <w:rsid w:val="4F1E0CBC"/>
    <w:rsid w:val="4FC17AD1"/>
    <w:rsid w:val="500A52BD"/>
    <w:rsid w:val="50661774"/>
    <w:rsid w:val="50EF0C3B"/>
    <w:rsid w:val="51177D5A"/>
    <w:rsid w:val="51E05561"/>
    <w:rsid w:val="51EE6F6D"/>
    <w:rsid w:val="522703AF"/>
    <w:rsid w:val="52621E9C"/>
    <w:rsid w:val="526F21C3"/>
    <w:rsid w:val="5274681F"/>
    <w:rsid w:val="527C005E"/>
    <w:rsid w:val="52F80DE0"/>
    <w:rsid w:val="544561BC"/>
    <w:rsid w:val="546B3F0A"/>
    <w:rsid w:val="548A5E5D"/>
    <w:rsid w:val="54F24CC7"/>
    <w:rsid w:val="55652EB2"/>
    <w:rsid w:val="55B5666A"/>
    <w:rsid w:val="56203D68"/>
    <w:rsid w:val="568D6435"/>
    <w:rsid w:val="569E198A"/>
    <w:rsid w:val="56BE4BE8"/>
    <w:rsid w:val="57342D94"/>
    <w:rsid w:val="577F3465"/>
    <w:rsid w:val="5785695B"/>
    <w:rsid w:val="57860707"/>
    <w:rsid w:val="57C55068"/>
    <w:rsid w:val="57E02D63"/>
    <w:rsid w:val="581C096A"/>
    <w:rsid w:val="5862190D"/>
    <w:rsid w:val="594A5761"/>
    <w:rsid w:val="598874DE"/>
    <w:rsid w:val="599A5611"/>
    <w:rsid w:val="59C755E1"/>
    <w:rsid w:val="59D94586"/>
    <w:rsid w:val="59EB2795"/>
    <w:rsid w:val="59F53021"/>
    <w:rsid w:val="5B063975"/>
    <w:rsid w:val="5B2D015D"/>
    <w:rsid w:val="5B7A35AD"/>
    <w:rsid w:val="5BC410A5"/>
    <w:rsid w:val="5C3B7B30"/>
    <w:rsid w:val="5C4836FD"/>
    <w:rsid w:val="5C543CFC"/>
    <w:rsid w:val="5C5C4FCF"/>
    <w:rsid w:val="5C9D3830"/>
    <w:rsid w:val="5D130A69"/>
    <w:rsid w:val="5DAA25AA"/>
    <w:rsid w:val="5DAF1527"/>
    <w:rsid w:val="5E1A427F"/>
    <w:rsid w:val="5E39192E"/>
    <w:rsid w:val="5E827BE2"/>
    <w:rsid w:val="5EAC0550"/>
    <w:rsid w:val="5F1C6D5A"/>
    <w:rsid w:val="5F5712BE"/>
    <w:rsid w:val="5F5E1289"/>
    <w:rsid w:val="605163DE"/>
    <w:rsid w:val="606645BD"/>
    <w:rsid w:val="60826D23"/>
    <w:rsid w:val="60B24DD2"/>
    <w:rsid w:val="60D03948"/>
    <w:rsid w:val="61674035"/>
    <w:rsid w:val="61B35BD8"/>
    <w:rsid w:val="61FD30FB"/>
    <w:rsid w:val="621F173D"/>
    <w:rsid w:val="62F56F83"/>
    <w:rsid w:val="636929FF"/>
    <w:rsid w:val="63AE60CF"/>
    <w:rsid w:val="63B8330C"/>
    <w:rsid w:val="642B45F8"/>
    <w:rsid w:val="643F0D73"/>
    <w:rsid w:val="645B157C"/>
    <w:rsid w:val="648E287A"/>
    <w:rsid w:val="64F01D17"/>
    <w:rsid w:val="65002B3F"/>
    <w:rsid w:val="651C5BBF"/>
    <w:rsid w:val="654B74F1"/>
    <w:rsid w:val="65597476"/>
    <w:rsid w:val="6609546D"/>
    <w:rsid w:val="661E3628"/>
    <w:rsid w:val="662C21CB"/>
    <w:rsid w:val="66AB6EA5"/>
    <w:rsid w:val="66AF6F3F"/>
    <w:rsid w:val="673C1C86"/>
    <w:rsid w:val="67952605"/>
    <w:rsid w:val="67DD5257"/>
    <w:rsid w:val="67F3485A"/>
    <w:rsid w:val="69086AC9"/>
    <w:rsid w:val="690B4DAE"/>
    <w:rsid w:val="6960576D"/>
    <w:rsid w:val="696B0BA1"/>
    <w:rsid w:val="69F66B47"/>
    <w:rsid w:val="6A2979F6"/>
    <w:rsid w:val="6AA16799"/>
    <w:rsid w:val="6B061EDA"/>
    <w:rsid w:val="6B4B2A99"/>
    <w:rsid w:val="6B6F46D6"/>
    <w:rsid w:val="6B924CE1"/>
    <w:rsid w:val="6BBE4C73"/>
    <w:rsid w:val="6C28607A"/>
    <w:rsid w:val="6C3172AA"/>
    <w:rsid w:val="6C477ECF"/>
    <w:rsid w:val="6C55715C"/>
    <w:rsid w:val="6C702F5C"/>
    <w:rsid w:val="6C732428"/>
    <w:rsid w:val="6C780782"/>
    <w:rsid w:val="6CB64E68"/>
    <w:rsid w:val="6CC8605D"/>
    <w:rsid w:val="6D024632"/>
    <w:rsid w:val="6D26550A"/>
    <w:rsid w:val="6D2E005F"/>
    <w:rsid w:val="6D4E224D"/>
    <w:rsid w:val="6D5834DE"/>
    <w:rsid w:val="6E1F6B79"/>
    <w:rsid w:val="6EA65253"/>
    <w:rsid w:val="6ECF1FB7"/>
    <w:rsid w:val="6F26058E"/>
    <w:rsid w:val="6F2C3427"/>
    <w:rsid w:val="6F55728F"/>
    <w:rsid w:val="6FAD6336"/>
    <w:rsid w:val="6FB73D04"/>
    <w:rsid w:val="6FC53362"/>
    <w:rsid w:val="6FED4B1B"/>
    <w:rsid w:val="6FF10F37"/>
    <w:rsid w:val="700301DC"/>
    <w:rsid w:val="709923E0"/>
    <w:rsid w:val="71032514"/>
    <w:rsid w:val="712C5822"/>
    <w:rsid w:val="7156300C"/>
    <w:rsid w:val="717048F9"/>
    <w:rsid w:val="71B013FC"/>
    <w:rsid w:val="71DC0F04"/>
    <w:rsid w:val="71DD22F7"/>
    <w:rsid w:val="71DE027C"/>
    <w:rsid w:val="722218D0"/>
    <w:rsid w:val="72412D63"/>
    <w:rsid w:val="724824A8"/>
    <w:rsid w:val="72495063"/>
    <w:rsid w:val="72A704D0"/>
    <w:rsid w:val="72C15177"/>
    <w:rsid w:val="73646556"/>
    <w:rsid w:val="7384183B"/>
    <w:rsid w:val="73A33C87"/>
    <w:rsid w:val="73B01979"/>
    <w:rsid w:val="73B876F1"/>
    <w:rsid w:val="73C25994"/>
    <w:rsid w:val="746703D9"/>
    <w:rsid w:val="747A4990"/>
    <w:rsid w:val="747D57BF"/>
    <w:rsid w:val="747F11CB"/>
    <w:rsid w:val="74ED5D6A"/>
    <w:rsid w:val="750C58C3"/>
    <w:rsid w:val="759E1EDE"/>
    <w:rsid w:val="75FB4538"/>
    <w:rsid w:val="761151C2"/>
    <w:rsid w:val="762877E6"/>
    <w:rsid w:val="76921897"/>
    <w:rsid w:val="769E4AE7"/>
    <w:rsid w:val="76B853CB"/>
    <w:rsid w:val="76E142A0"/>
    <w:rsid w:val="76FC4EE6"/>
    <w:rsid w:val="771B0618"/>
    <w:rsid w:val="772462D2"/>
    <w:rsid w:val="772F63E1"/>
    <w:rsid w:val="774D624E"/>
    <w:rsid w:val="77B36C46"/>
    <w:rsid w:val="77EA7551"/>
    <w:rsid w:val="78135C5B"/>
    <w:rsid w:val="78E0447A"/>
    <w:rsid w:val="78E5482E"/>
    <w:rsid w:val="790F6812"/>
    <w:rsid w:val="792635C6"/>
    <w:rsid w:val="792B0856"/>
    <w:rsid w:val="795B0F95"/>
    <w:rsid w:val="796E54BF"/>
    <w:rsid w:val="79910B36"/>
    <w:rsid w:val="79CF0123"/>
    <w:rsid w:val="79E33F48"/>
    <w:rsid w:val="79FD472F"/>
    <w:rsid w:val="7A0F2476"/>
    <w:rsid w:val="7A4D42F7"/>
    <w:rsid w:val="7AB25954"/>
    <w:rsid w:val="7AE85868"/>
    <w:rsid w:val="7B4B4C78"/>
    <w:rsid w:val="7BB04E14"/>
    <w:rsid w:val="7BD52BBC"/>
    <w:rsid w:val="7C4866FE"/>
    <w:rsid w:val="7C4D4877"/>
    <w:rsid w:val="7C6E3928"/>
    <w:rsid w:val="7C977546"/>
    <w:rsid w:val="7CD17573"/>
    <w:rsid w:val="7CEB5D4D"/>
    <w:rsid w:val="7D192AD6"/>
    <w:rsid w:val="7D195E4D"/>
    <w:rsid w:val="7D1B3CD3"/>
    <w:rsid w:val="7D2F63F0"/>
    <w:rsid w:val="7D63626A"/>
    <w:rsid w:val="7E3C2452"/>
    <w:rsid w:val="7E7871B9"/>
    <w:rsid w:val="7E815060"/>
    <w:rsid w:val="7E97355A"/>
    <w:rsid w:val="7EB76DFB"/>
    <w:rsid w:val="7EF933A5"/>
    <w:rsid w:val="7F09448D"/>
    <w:rsid w:val="7F5F177B"/>
    <w:rsid w:val="7F994CA8"/>
    <w:rsid w:val="7FE94C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0" w:lineRule="atLeast"/>
      <w:jc w:val="center"/>
      <w:outlineLvl w:val="0"/>
    </w:pPr>
    <w:rPr>
      <w:rFonts w:eastAsia="仿宋_GB2312"/>
      <w:spacing w:val="-20"/>
      <w:sz w:val="30"/>
    </w:rPr>
  </w:style>
  <w:style w:type="paragraph" w:styleId="3">
    <w:name w:val="heading 2"/>
    <w:basedOn w:val="1"/>
    <w:next w:val="1"/>
    <w:qFormat/>
    <w:uiPriority w:val="0"/>
    <w:pPr>
      <w:keepNext/>
      <w:keepLines/>
      <w:spacing w:beforeLines="50"/>
      <w:jc w:val="left"/>
      <w:outlineLvl w:val="1"/>
    </w:pPr>
    <w:rPr>
      <w:rFonts w:eastAsia="黑体"/>
      <w:b/>
      <w:bCs/>
      <w:sz w:val="32"/>
      <w:szCs w:val="32"/>
    </w:rPr>
  </w:style>
  <w:style w:type="paragraph" w:styleId="4">
    <w:name w:val="heading 4"/>
    <w:basedOn w:val="1"/>
    <w:next w:val="1"/>
    <w:qFormat/>
    <w:uiPriority w:val="0"/>
    <w:pPr>
      <w:keepNext/>
      <w:spacing w:line="500" w:lineRule="exact"/>
      <w:jc w:val="center"/>
      <w:outlineLvl w:val="3"/>
    </w:pPr>
    <w:rPr>
      <w:rFonts w:ascii="宋体"/>
      <w:sz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4"/>
    <w:qFormat/>
    <w:uiPriority w:val="0"/>
    <w:pPr>
      <w:ind w:firstLine="420"/>
    </w:pPr>
    <w:rPr>
      <w:sz w:val="28"/>
      <w:szCs w:val="20"/>
    </w:rPr>
  </w:style>
  <w:style w:type="paragraph" w:styleId="6">
    <w:name w:val="Body Text"/>
    <w:basedOn w:val="1"/>
    <w:qFormat/>
    <w:uiPriority w:val="99"/>
    <w:pPr>
      <w:spacing w:after="120" w:line="240" w:lineRule="auto"/>
      <w:ind w:firstLine="0" w:firstLineChars="0"/>
    </w:pPr>
    <w:rPr>
      <w:rFonts w:ascii="Calibri" w:hAnsi="Calibri"/>
      <w:kern w:val="0"/>
      <w:sz w:val="20"/>
    </w:rPr>
  </w:style>
  <w:style w:type="paragraph" w:styleId="7">
    <w:name w:val="Body Text Indent"/>
    <w:basedOn w:val="1"/>
    <w:next w:val="1"/>
    <w:qFormat/>
    <w:uiPriority w:val="0"/>
    <w:pPr>
      <w:spacing w:line="320" w:lineRule="exact"/>
      <w:ind w:firstLine="113"/>
      <w:jc w:val="center"/>
    </w:pPr>
    <w:rPr>
      <w:rFonts w:ascii="宋体" w:hAnsi="宋体"/>
      <w:sz w:val="24"/>
    </w:rPr>
  </w:style>
  <w:style w:type="paragraph" w:styleId="8">
    <w:name w:val="Block Text"/>
    <w:basedOn w:val="1"/>
    <w:qFormat/>
    <w:uiPriority w:val="0"/>
    <w:pPr>
      <w:snapToGrid w:val="0"/>
      <w:spacing w:line="420" w:lineRule="exact"/>
      <w:ind w:left="101" w:leftChars="48" w:right="149" w:rightChars="71" w:firstLine="426" w:firstLineChars="203"/>
    </w:pPr>
  </w:style>
  <w:style w:type="paragraph" w:styleId="9">
    <w:name w:val="Plain Text"/>
    <w:basedOn w:val="1"/>
    <w:next w:val="1"/>
    <w:qFormat/>
    <w:uiPriority w:val="0"/>
    <w:pPr>
      <w:spacing w:line="420" w:lineRule="exact"/>
      <w:ind w:firstLine="200" w:firstLineChars="200"/>
    </w:pPr>
    <w:rPr>
      <w:rFonts w:ascii="宋体" w:hAnsi="Courier New" w:cs="Courier New"/>
      <w:szCs w:val="21"/>
    </w:rPr>
  </w:style>
  <w:style w:type="paragraph" w:styleId="10">
    <w:name w:val="Date"/>
    <w:basedOn w:val="1"/>
    <w:next w:val="1"/>
    <w:link w:val="23"/>
    <w:qFormat/>
    <w:uiPriority w:val="0"/>
    <w:pPr>
      <w:ind w:left="100" w:leftChars="2500"/>
    </w:pPr>
  </w:style>
  <w:style w:type="paragraph" w:styleId="11">
    <w:name w:val="Body Text Indent 2"/>
    <w:basedOn w:val="1"/>
    <w:next w:val="1"/>
    <w:qFormat/>
    <w:uiPriority w:val="0"/>
    <w:pPr>
      <w:spacing w:line="360" w:lineRule="exact"/>
      <w:ind w:firstLine="562" w:firstLineChars="200"/>
    </w:pPr>
    <w:rPr>
      <w:rFonts w:eastAsia="楷体_GB2312"/>
      <w:b/>
      <w:bCs/>
      <w:sz w:val="28"/>
    </w:rPr>
  </w:style>
  <w:style w:type="paragraph" w:styleId="12">
    <w:name w:val="Balloon Text"/>
    <w:basedOn w:val="1"/>
    <w:link w:val="24"/>
    <w:qFormat/>
    <w:uiPriority w:val="0"/>
    <w:rPr>
      <w:sz w:val="18"/>
      <w:szCs w:val="18"/>
    </w:rPr>
  </w:style>
  <w:style w:type="paragraph" w:styleId="13">
    <w:name w:val="footer"/>
    <w:basedOn w:val="1"/>
    <w:link w:val="25"/>
    <w:qFormat/>
    <w:uiPriority w:val="99"/>
    <w:pPr>
      <w:tabs>
        <w:tab w:val="center" w:pos="4153"/>
        <w:tab w:val="right" w:pos="8306"/>
      </w:tabs>
      <w:snapToGrid w:val="0"/>
      <w:jc w:val="left"/>
    </w:pPr>
    <w:rPr>
      <w:sz w:val="18"/>
      <w:szCs w:val="18"/>
    </w:rPr>
  </w:style>
  <w:style w:type="paragraph" w:styleId="14">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spacing w:line="500" w:lineRule="atLeast"/>
      <w:jc w:val="center"/>
    </w:pPr>
    <w:rPr>
      <w:rFonts w:hint="eastAsia" w:ascii="仿宋_GB2312" w:hAnsi="Times New Roman" w:eastAsia="仿宋_GB2312"/>
      <w:kern w:val="2"/>
      <w:sz w:val="28"/>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1"/>
    <w:next w:val="15"/>
    <w:qFormat/>
    <w:uiPriority w:val="0"/>
    <w:pPr>
      <w:spacing w:line="300" w:lineRule="exact"/>
      <w:ind w:firstLine="0" w:firstLineChars="0"/>
      <w:jc w:val="center"/>
      <w:textAlignment w:val="baseline"/>
    </w:pPr>
    <w:rPr>
      <w:rFonts w:ascii="Times New Roman" w:hAnsi="Times New Roman" w:eastAsia="宋体" w:cs="Times New Roman"/>
      <w:spacing w:val="28"/>
      <w:kern w:val="0"/>
      <w:sz w:val="21"/>
      <w:szCs w:val="21"/>
    </w:rPr>
  </w:style>
  <w:style w:type="paragraph" w:styleId="18">
    <w:name w:val="Body Text First Indent 2"/>
    <w:basedOn w:val="1"/>
    <w:next w:val="1"/>
    <w:qFormat/>
    <w:uiPriority w:val="0"/>
    <w:pPr>
      <w:spacing w:after="120" w:afterLines="0" w:line="240" w:lineRule="auto"/>
      <w:ind w:left="420" w:leftChars="200" w:firstLine="420"/>
    </w:pPr>
    <w:rPr>
      <w:rFonts w:ascii="Times New Roman" w:eastAsia="宋体"/>
      <w:sz w:val="21"/>
    </w:rPr>
  </w:style>
  <w:style w:type="table" w:styleId="20">
    <w:name w:val="Table Grid"/>
    <w:basedOn w:val="1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page number"/>
    <w:basedOn w:val="21"/>
    <w:qFormat/>
    <w:uiPriority w:val="0"/>
  </w:style>
  <w:style w:type="character" w:customStyle="1" w:styleId="23">
    <w:name w:val=" Char Char3"/>
    <w:basedOn w:val="21"/>
    <w:link w:val="10"/>
    <w:qFormat/>
    <w:uiPriority w:val="0"/>
    <w:rPr>
      <w:kern w:val="2"/>
      <w:sz w:val="21"/>
      <w:szCs w:val="24"/>
    </w:rPr>
  </w:style>
  <w:style w:type="character" w:customStyle="1" w:styleId="24">
    <w:name w:val=" Char Char2"/>
    <w:basedOn w:val="21"/>
    <w:link w:val="12"/>
    <w:qFormat/>
    <w:uiPriority w:val="0"/>
    <w:rPr>
      <w:kern w:val="2"/>
      <w:sz w:val="18"/>
      <w:szCs w:val="18"/>
    </w:rPr>
  </w:style>
  <w:style w:type="character" w:customStyle="1" w:styleId="25">
    <w:name w:val=" Char Char"/>
    <w:basedOn w:val="21"/>
    <w:link w:val="13"/>
    <w:qFormat/>
    <w:uiPriority w:val="99"/>
    <w:rPr>
      <w:kern w:val="2"/>
      <w:sz w:val="18"/>
      <w:szCs w:val="18"/>
    </w:rPr>
  </w:style>
  <w:style w:type="character" w:customStyle="1" w:styleId="26">
    <w:name w:val=" Char Char1"/>
    <w:basedOn w:val="21"/>
    <w:link w:val="14"/>
    <w:qFormat/>
    <w:uiPriority w:val="99"/>
    <w:rPr>
      <w:kern w:val="2"/>
      <w:sz w:val="18"/>
      <w:szCs w:val="18"/>
    </w:rPr>
  </w:style>
  <w:style w:type="paragraph" w:customStyle="1" w:styleId="27">
    <w:name w:val="Default"/>
    <w:basedOn w:val="28"/>
    <w:next w:val="9"/>
    <w:qFormat/>
    <w:uiPriority w:val="0"/>
    <w:pPr>
      <w:widowControl w:val="0"/>
      <w:autoSpaceDE w:val="0"/>
      <w:autoSpaceDN w:val="0"/>
      <w:adjustRightInd w:val="0"/>
      <w:spacing w:after="200" w:line="276" w:lineRule="auto"/>
    </w:pPr>
    <w:rPr>
      <w:rFonts w:hint="eastAsia" w:ascii="仿宋_GB2312" w:hAnsi="仿宋_GB2312" w:eastAsia="仿宋_GB2312" w:cs="Times New Roman"/>
      <w:color w:val="000000"/>
      <w:sz w:val="24"/>
      <w:szCs w:val="22"/>
      <w:lang w:val="en-US" w:eastAsia="zh-CN" w:bidi="ar-SA"/>
    </w:rPr>
  </w:style>
  <w:style w:type="paragraph" w:customStyle="1" w:styleId="28">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9">
    <w:name w:val="表内容@"/>
    <w:basedOn w:val="1"/>
    <w:qFormat/>
    <w:uiPriority w:val="0"/>
    <w:pPr>
      <w:spacing w:line="0" w:lineRule="atLeast"/>
      <w:jc w:val="center"/>
    </w:pPr>
    <w:rPr>
      <w:rFonts w:cs="宋体"/>
      <w:szCs w:val="22"/>
    </w:rPr>
  </w:style>
  <w:style w:type="paragraph" w:customStyle="1" w:styleId="30">
    <w:name w:val="Char Char Char Char Char Char1 Char Char Char Char"/>
    <w:basedOn w:val="1"/>
    <w:next w:val="1"/>
    <w:qFormat/>
    <w:uiPriority w:val="0"/>
    <w:pPr>
      <w:widowControl w:val="0"/>
      <w:autoSpaceDE/>
      <w:autoSpaceDN/>
      <w:spacing w:before="0" w:after="0" w:line="360" w:lineRule="auto"/>
      <w:ind w:left="0" w:firstLine="200"/>
      <w:jc w:val="both"/>
    </w:pPr>
    <w:rPr>
      <w:rFonts w:ascii="Times New Roman" w:eastAsia="宋体"/>
      <w:sz w:val="21"/>
    </w:rPr>
  </w:style>
  <w:style w:type="character" w:customStyle="1" w:styleId="31">
    <w:name w:val="正文2 Char Char"/>
    <w:link w:val="32"/>
    <w:qFormat/>
    <w:uiPriority w:val="0"/>
    <w:rPr>
      <w:sz w:val="24"/>
    </w:rPr>
  </w:style>
  <w:style w:type="paragraph" w:customStyle="1" w:styleId="32">
    <w:name w:val="正文2"/>
    <w:basedOn w:val="1"/>
    <w:link w:val="31"/>
    <w:qFormat/>
    <w:uiPriority w:val="0"/>
    <w:pPr>
      <w:spacing w:before="156" w:beforeLines="50" w:line="360" w:lineRule="auto"/>
      <w:ind w:firstLine="560" w:firstLineChars="200"/>
    </w:pPr>
    <w:rPr>
      <w:kern w:val="0"/>
      <w:sz w:val="24"/>
      <w:szCs w:val="20"/>
    </w:rPr>
  </w:style>
  <w:style w:type="character" w:customStyle="1" w:styleId="33">
    <w:name w:val="5-正文 Char"/>
    <w:link w:val="34"/>
    <w:qFormat/>
    <w:uiPriority w:val="0"/>
    <w:rPr>
      <w:kern w:val="0"/>
      <w:sz w:val="24"/>
      <w:szCs w:val="20"/>
    </w:rPr>
  </w:style>
  <w:style w:type="paragraph" w:customStyle="1" w:styleId="34">
    <w:name w:val="5-正文"/>
    <w:basedOn w:val="1"/>
    <w:link w:val="33"/>
    <w:qFormat/>
    <w:uiPriority w:val="0"/>
    <w:pPr>
      <w:snapToGrid w:val="0"/>
      <w:spacing w:line="480" w:lineRule="exact"/>
      <w:ind w:firstLine="200" w:firstLineChars="200"/>
    </w:pPr>
    <w:rPr>
      <w:kern w:val="0"/>
      <w:sz w:val="24"/>
      <w:szCs w:val="20"/>
    </w:rPr>
  </w:style>
  <w:style w:type="paragraph" w:customStyle="1" w:styleId="35">
    <w:name w:val="朔电正文"/>
    <w:basedOn w:val="1"/>
    <w:qFormat/>
    <w:uiPriority w:val="0"/>
    <w:pPr>
      <w:widowControl w:val="0"/>
      <w:spacing w:beforeLines="25" w:after="0" w:line="440" w:lineRule="exact"/>
      <w:ind w:firstLine="200" w:firstLineChars="200"/>
      <w:jc w:val="both"/>
    </w:pPr>
    <w:rPr>
      <w:rFonts w:ascii="Times New Roman" w:hAnsi="Times New Roman" w:eastAsia="宋体"/>
      <w:color w:val="000000"/>
      <w:kern w:val="32"/>
      <w:sz w:val="24"/>
      <w:szCs w:val="24"/>
    </w:rPr>
  </w:style>
  <w:style w:type="paragraph" w:customStyle="1" w:styleId="36">
    <w:name w:val=" Char1 Char Char Char"/>
    <w:basedOn w:val="1"/>
    <w:qFormat/>
    <w:uiPriority w:val="0"/>
    <w:pPr>
      <w:spacing w:line="560" w:lineRule="exact"/>
      <w:ind w:firstLine="200" w:firstLineChars="200"/>
    </w:pPr>
  </w:style>
  <w:style w:type="paragraph" w:customStyle="1" w:styleId="37">
    <w:name w:val="Char1"/>
    <w:basedOn w:val="1"/>
    <w:qFormat/>
    <w:uiPriority w:val="99"/>
    <w:pPr>
      <w:adjustRightInd w:val="0"/>
      <w:snapToGrid w:val="0"/>
      <w:spacing w:line="360" w:lineRule="auto"/>
      <w:ind w:firstLine="200" w:firstLineChars="200"/>
    </w:pPr>
    <w:rPr>
      <w:sz w:val="21"/>
    </w:rPr>
  </w:style>
  <w:style w:type="paragraph" w:customStyle="1" w:styleId="38">
    <w:name w:val="00005报告正文"/>
    <w:basedOn w:val="1"/>
    <w:qFormat/>
    <w:uiPriority w:val="0"/>
    <w:pPr>
      <w:snapToGrid w:val="0"/>
      <w:spacing w:line="480" w:lineRule="exact"/>
      <w:ind w:firstLine="200" w:firstLineChars="200"/>
      <w:jc w:val="left"/>
    </w:pPr>
    <w:rPr>
      <w:sz w:val="24"/>
    </w:rPr>
  </w:style>
  <w:style w:type="paragraph" w:customStyle="1" w:styleId="39">
    <w:name w:val="Body Text 2"/>
    <w:basedOn w:val="1"/>
    <w:qFormat/>
    <w:uiPriority w:val="0"/>
    <w:pPr>
      <w:autoSpaceDE w:val="0"/>
      <w:autoSpaceDN w:val="0"/>
      <w:adjustRightInd w:val="0"/>
      <w:spacing w:line="480" w:lineRule="atLeast"/>
      <w:ind w:firstLine="570" w:firstLineChars="0"/>
    </w:pPr>
    <w:rPr>
      <w:rFonts w:ascii="宋体" w:hAnsi="Tms Rmn"/>
      <w:kern w:val="0"/>
      <w:sz w:val="28"/>
      <w:szCs w:val="20"/>
    </w:rPr>
  </w:style>
  <w:style w:type="paragraph" w:customStyle="1" w:styleId="40">
    <w:name w:val="0正文"/>
    <w:basedOn w:val="1"/>
    <w:qFormat/>
    <w:uiPriority w:val="0"/>
    <w:pPr>
      <w:spacing w:line="360" w:lineRule="auto"/>
      <w:ind w:firstLine="720" w:firstLineChars="200"/>
    </w:pPr>
    <w:rPr>
      <w:rFonts w:ascii="Times New Roman" w:hAnsi="Times New Roman"/>
      <w:sz w:val="24"/>
    </w:rPr>
  </w:style>
  <w:style w:type="paragraph" w:customStyle="1" w:styleId="41">
    <w:name w:val="a表内容"/>
    <w:basedOn w:val="1"/>
    <w:qFormat/>
    <w:uiPriority w:val="0"/>
    <w:pPr>
      <w:jc w:val="center"/>
    </w:pPr>
    <w:rPr>
      <w:szCs w:val="21"/>
    </w:rPr>
  </w:style>
  <w:style w:type="paragraph" w:customStyle="1" w:styleId="42">
    <w:name w:val="表格文字"/>
    <w:basedOn w:val="1"/>
    <w:next w:val="1"/>
    <w:qFormat/>
    <w:uiPriority w:val="0"/>
    <w:pPr>
      <w:tabs>
        <w:tab w:val="left" w:pos="5880"/>
      </w:tabs>
      <w:snapToGrid w:val="0"/>
      <w:spacing w:line="240" w:lineRule="atLeast"/>
      <w:jc w:val="center"/>
    </w:pPr>
    <w:rPr>
      <w:rFonts w:ascii="宋体" w:hAnsi="宋体"/>
      <w:kern w:val="0"/>
      <w:position w:val="-24"/>
      <w:szCs w:val="20"/>
    </w:rPr>
  </w:style>
  <w:style w:type="paragraph" w:customStyle="1" w:styleId="43">
    <w:name w:val="报告正文"/>
    <w:basedOn w:val="1"/>
    <w:qFormat/>
    <w:uiPriority w:val="0"/>
    <w:pPr>
      <w:widowControl w:val="0"/>
      <w:autoSpaceDE w:val="0"/>
      <w:autoSpaceDN w:val="0"/>
      <w:adjustRightInd w:val="0"/>
      <w:snapToGrid w:val="0"/>
      <w:spacing w:line="360" w:lineRule="auto"/>
      <w:ind w:firstLine="200" w:firstLineChars="200"/>
    </w:pPr>
    <w:rPr>
      <w:sz w:val="24"/>
    </w:rPr>
  </w:style>
  <w:style w:type="paragraph" w:styleId="44">
    <w:name w:val="List Paragraph"/>
    <w:basedOn w:val="1"/>
    <w:qFormat/>
    <w:uiPriority w:val="34"/>
    <w:pPr>
      <w:ind w:firstLine="420" w:firstLineChars="200"/>
    </w:pPr>
  </w:style>
  <w:style w:type="paragraph" w:customStyle="1" w:styleId="45">
    <w:name w:val="Table Paragraph"/>
    <w:basedOn w:val="1"/>
    <w:qFormat/>
    <w:uiPriority w:val="1"/>
    <w:rPr>
      <w:rFonts w:ascii="宋体" w:hAnsi="宋体" w:eastAsia="宋体" w:cs="宋体"/>
      <w:lang w:val="zh-CN" w:eastAsia="zh-CN" w:bidi="zh-CN"/>
    </w:rPr>
  </w:style>
  <w:style w:type="paragraph" w:customStyle="1" w:styleId="46">
    <w:name w:val="Char"/>
    <w:basedOn w:val="1"/>
    <w:qFormat/>
    <w:uiPriority w:val="0"/>
    <w:pPr>
      <w:widowControl/>
      <w:spacing w:after="160" w:line="240" w:lineRule="exact"/>
      <w:jc w:val="left"/>
    </w:pPr>
    <w:rPr>
      <w:szCs w:val="20"/>
    </w:rPr>
  </w:style>
  <w:style w:type="paragraph" w:customStyle="1" w:styleId="47">
    <w:name w:val="李正文常用格式"/>
    <w:basedOn w:val="8"/>
    <w:qFormat/>
    <w:uiPriority w:val="0"/>
    <w:pPr>
      <w:snapToGrid/>
      <w:spacing w:line="480" w:lineRule="exact"/>
      <w:ind w:left="0" w:leftChars="0" w:right="0" w:rightChars="0" w:firstLine="504" w:firstLineChars="200"/>
    </w:pPr>
    <w:rPr>
      <w:color w:val="000000"/>
      <w:spacing w:val="6"/>
      <w:sz w:val="24"/>
    </w:rPr>
  </w:style>
  <w:style w:type="character" w:customStyle="1" w:styleId="48">
    <w:name w:val="fontstyle01"/>
    <w:qFormat/>
    <w:uiPriority w:val="0"/>
    <w:rPr>
      <w:rFonts w:hint="eastAsia" w:ascii="宋体" w:hAnsi="宋体" w:eastAsia="宋体"/>
      <w:color w:val="000000"/>
      <w:sz w:val="24"/>
      <w:szCs w:val="24"/>
    </w:rPr>
  </w:style>
  <w:style w:type="paragraph" w:customStyle="1" w:styleId="49">
    <w:name w:val="正文内容"/>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50">
    <w:name w:val="Style4"/>
    <w:basedOn w:val="1"/>
    <w:unhideWhenUsed/>
    <w:qFormat/>
    <w:uiPriority w:val="99"/>
    <w:pPr>
      <w:spacing w:line="405" w:lineRule="exact"/>
      <w:ind w:firstLine="540"/>
    </w:pPr>
    <w:rPr>
      <w:sz w:val="24"/>
    </w:rPr>
  </w:style>
  <w:style w:type="paragraph" w:customStyle="1" w:styleId="51">
    <w:name w:val="Style2"/>
    <w:basedOn w:val="1"/>
    <w:unhideWhenUsed/>
    <w:qFormat/>
    <w:uiPriority w:val="99"/>
    <w:pPr>
      <w:spacing w:line="405" w:lineRule="exact"/>
      <w:ind w:firstLine="420"/>
    </w:pPr>
    <w:rPr>
      <w:sz w:val="24"/>
    </w:rPr>
  </w:style>
  <w:style w:type="paragraph" w:customStyle="1" w:styleId="52">
    <w:name w:val="表格"/>
    <w:next w:val="1"/>
    <w:qFormat/>
    <w:uiPriority w:val="0"/>
    <w:pPr>
      <w:adjustRightInd w:val="0"/>
      <w:snapToGrid w:val="0"/>
      <w:spacing w:line="240" w:lineRule="auto"/>
      <w:ind w:firstLine="0" w:firstLineChars="0"/>
      <w:jc w:val="center"/>
    </w:pPr>
    <w:rPr>
      <w:rFonts w:ascii="宋体" w:hAnsi="宋体" w:eastAsia="宋体" w:cs="Times New Roman"/>
      <w:kern w:val="0"/>
      <w:sz w:val="21"/>
      <w:szCs w:val="20"/>
    </w:rPr>
  </w:style>
  <w:style w:type="character" w:customStyle="1" w:styleId="53">
    <w:name w:val="正文文本 (2)5"/>
    <w:basedOn w:val="54"/>
    <w:qFormat/>
    <w:uiPriority w:val="0"/>
    <w:rPr>
      <w:rFonts w:cs="宋体"/>
      <w:u w:val="none"/>
    </w:rPr>
  </w:style>
  <w:style w:type="character" w:customStyle="1" w:styleId="54">
    <w:name w:val="正文文本 (2)_"/>
    <w:basedOn w:val="21"/>
    <w:link w:val="55"/>
    <w:qFormat/>
    <w:uiPriority w:val="0"/>
    <w:rPr>
      <w:rFonts w:ascii="宋体" w:hAnsi="宋体" w:eastAsia="Times New Roman" w:cs="Times New Roman"/>
      <w:kern w:val="0"/>
      <w:sz w:val="22"/>
      <w:szCs w:val="22"/>
    </w:rPr>
  </w:style>
  <w:style w:type="paragraph" w:customStyle="1" w:styleId="55">
    <w:name w:val="正文文本 (2)1"/>
    <w:basedOn w:val="1"/>
    <w:link w:val="54"/>
    <w:qFormat/>
    <w:uiPriority w:val="0"/>
    <w:pPr>
      <w:shd w:val="clear" w:color="auto" w:fill="FFFFFF"/>
      <w:spacing w:line="240" w:lineRule="atLeast"/>
      <w:ind w:hanging="300"/>
      <w:jc w:val="left"/>
    </w:pPr>
    <w:rPr>
      <w:rFonts w:ascii="宋体" w:hAnsi="宋体" w:eastAsia="Times New Roman" w:cs="Times New Roman"/>
      <w:kern w:val="0"/>
      <w:sz w:val="22"/>
      <w:szCs w:val="22"/>
    </w:rPr>
  </w:style>
  <w:style w:type="paragraph" w:customStyle="1" w:styleId="56">
    <w:name w:val="【正文】"/>
    <w:basedOn w:val="1"/>
    <w:qFormat/>
    <w:uiPriority w:val="0"/>
    <w:pPr>
      <w:spacing w:line="440" w:lineRule="exact"/>
      <w:ind w:firstLine="420" w:firstLineChars="200"/>
    </w:pPr>
    <w:rPr>
      <w:color w:val="FF000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Pages>
  <Words>1350</Words>
  <Characters>1386</Characters>
  <Lines>10</Lines>
  <Paragraphs>3</Paragraphs>
  <TotalTime>12</TotalTime>
  <ScaleCrop>false</ScaleCrop>
  <LinksUpToDate>false</LinksUpToDate>
  <CharactersWithSpaces>1420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2017-04-18T07:13:00Z</dcterms:created>
  <dc:creator>lenovo</dc:creator>
  <cp:lastModifiedBy>admin1</cp:lastModifiedBy>
  <cp:lastPrinted>2025-08-20T09:10:09Z</cp:lastPrinted>
  <dcterms:modified xsi:type="dcterms:W3CDTF">2025-08-20T09:18:39Z</dcterms:modified>
  <dc:title>同新环函[2015]  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2A14CD3CE8E14F9EB8CFF6669F39B9B7_13</vt:lpwstr>
  </property>
  <property fmtid="{D5CDD505-2E9C-101B-9397-08002B2CF9AE}" pid="4" name="KSOTemplateDocerSaveRecord">
    <vt:lpwstr>eyJoZGlkIjoiZDI0ODkxYmE5MWVkOWYwMGJmYzcyZGVkNDA0ZDI2OTQifQ==</vt:lpwstr>
  </property>
</Properties>
</file>