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eastAsia="仿宋_GB2312"/>
          <w:sz w:val="32"/>
        </w:rPr>
      </w:pPr>
    </w:p>
    <w:p>
      <w:pPr>
        <w:wordWrap w:val="0"/>
        <w:jc w:val="right"/>
        <w:rPr>
          <w:rFonts w:eastAsia="仿宋_GB2312"/>
          <w:sz w:val="32"/>
        </w:rPr>
      </w:pPr>
    </w:p>
    <w:p>
      <w:pPr>
        <w:wordWrap w:val="0"/>
        <w:jc w:val="right"/>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同环函（服务）排〔202</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号</w:t>
      </w:r>
    </w:p>
    <w:p>
      <w:pPr>
        <w:rPr>
          <w:color w:val="auto"/>
          <w:sz w:val="30"/>
          <w:szCs w:val="30"/>
        </w:rPr>
      </w:pPr>
    </w:p>
    <w:p>
      <w:pPr>
        <w:pStyle w:val="16"/>
        <w:jc w:val="center"/>
        <w:rPr>
          <w:rFonts w:hint="eastAsia" w:ascii="Times New Roman" w:hAnsi="Times New Roman" w:eastAsia="方正小标宋简体" w:cs="Times New Roman"/>
          <w:bCs/>
          <w:color w:val="auto"/>
          <w:kern w:val="2"/>
          <w:sz w:val="40"/>
          <w:szCs w:val="40"/>
          <w:lang w:val="en-US" w:eastAsia="zh-CN" w:bidi="ar-SA"/>
        </w:rPr>
      </w:pPr>
      <w:bookmarkStart w:id="0" w:name="_GoBack"/>
      <w:r>
        <w:rPr>
          <w:rFonts w:hint="eastAsia" w:ascii="Times New Roman" w:hAnsi="Times New Roman" w:eastAsia="方正小标宋简体" w:cs="Times New Roman"/>
          <w:bCs/>
          <w:color w:val="auto"/>
          <w:kern w:val="2"/>
          <w:sz w:val="40"/>
          <w:szCs w:val="40"/>
          <w:lang w:val="en-US" w:eastAsia="zh-CN" w:bidi="ar-SA"/>
        </w:rPr>
        <w:t>关于</w:t>
      </w:r>
      <w:r>
        <w:rPr>
          <w:rFonts w:hint="default" w:ascii="Times New Roman" w:hAnsi="Times New Roman" w:eastAsia="方正小标宋简体" w:cs="Times New Roman"/>
          <w:bCs/>
          <w:color w:val="auto"/>
          <w:kern w:val="2"/>
          <w:sz w:val="40"/>
          <w:szCs w:val="40"/>
          <w:lang w:val="en-US" w:eastAsia="zh-CN" w:bidi="ar-SA"/>
        </w:rPr>
        <w:t>大同市西郊污水处理厂</w:t>
      </w:r>
    </w:p>
    <w:p>
      <w:pPr>
        <w:pStyle w:val="8"/>
        <w:spacing w:line="640" w:lineRule="exact"/>
        <w:rPr>
          <w:rFonts w:eastAsia="方正小标宋简体"/>
          <w:color w:val="auto"/>
          <w:sz w:val="40"/>
          <w:szCs w:val="40"/>
        </w:rPr>
      </w:pPr>
      <w:r>
        <w:rPr>
          <w:rFonts w:hint="eastAsia" w:eastAsia="方正小标宋简体"/>
          <w:bCs/>
          <w:color w:val="auto"/>
          <w:sz w:val="40"/>
          <w:szCs w:val="40"/>
          <w:lang w:eastAsia="zh-CN"/>
        </w:rPr>
        <w:t>入河排污口设置论证报告</w:t>
      </w:r>
      <w:r>
        <w:rPr>
          <w:rFonts w:eastAsia="方正小标宋简体"/>
          <w:bCs/>
          <w:color w:val="auto"/>
          <w:sz w:val="40"/>
          <w:szCs w:val="40"/>
        </w:rPr>
        <w:t>的批复</w:t>
      </w:r>
    </w:p>
    <w:bookmarkEnd w:id="0"/>
    <w:p>
      <w:pPr>
        <w:pStyle w:val="8"/>
        <w:spacing w:line="240" w:lineRule="auto"/>
        <w:jc w:val="both"/>
        <w:rPr>
          <w:rFonts w:ascii="仿宋_GB2312" w:hAnsi="仿宋_GB2312" w:eastAsia="仿宋_GB2312" w:cs="仿宋_GB2312"/>
          <w:bCs/>
          <w:color w:val="auto"/>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大同市西郊污水处理厂</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你单位报送的《关于&lt;大同市西郊污水处理厂入河排污口设置论证报告&gt;（以下简称《论证报告》）报批申请》及相关资料收悉。</w:t>
      </w:r>
      <w:r>
        <w:rPr>
          <w:rFonts w:hint="default" w:ascii="仿宋_GB2312" w:hAnsi="仿宋_GB2312" w:eastAsia="仿宋_GB2312" w:cs="仿宋_GB2312"/>
          <w:color w:val="auto"/>
          <w:sz w:val="32"/>
          <w:szCs w:val="32"/>
          <w:lang w:eastAsia="zh-CN"/>
        </w:rPr>
        <w:t>根据《中华人民共和国水污染防治法》《中华人民共和国水法》《入河排污口监督管理办法》</w:t>
      </w:r>
      <w:r>
        <w:rPr>
          <w:rFonts w:hint="eastAsia" w:ascii="仿宋_GB2312" w:hAnsi="仿宋_GB2312" w:eastAsia="仿宋_GB2312" w:cs="仿宋_GB2312"/>
          <w:color w:val="auto"/>
          <w:sz w:val="32"/>
          <w:szCs w:val="32"/>
          <w:lang w:eastAsia="zh-CN"/>
        </w:rPr>
        <w:t>等规定，经研究，批复如下：</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lang w:eastAsia="zh-CN"/>
        </w:rPr>
      </w:pPr>
      <w:r>
        <w:rPr>
          <w:rFonts w:hint="eastAsia" w:ascii="仿宋_GB2312" w:hAnsi="仿宋_GB2312" w:eastAsia="仿宋_GB2312" w:cs="仿宋_GB2312"/>
          <w:color w:val="auto"/>
          <w:sz w:val="32"/>
          <w:szCs w:val="32"/>
          <w:lang w:eastAsia="zh-CN"/>
        </w:rPr>
        <w:t>一、</w:t>
      </w:r>
      <w:r>
        <w:rPr>
          <w:rFonts w:hint="default"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eastAsia="zh-CN"/>
        </w:rPr>
        <w:t>论证</w:t>
      </w:r>
      <w:r>
        <w:rPr>
          <w:rFonts w:hint="default" w:ascii="仿宋_GB2312" w:hAnsi="仿宋_GB2312" w:eastAsia="仿宋_GB2312" w:cs="仿宋_GB2312"/>
          <w:color w:val="auto"/>
          <w:sz w:val="32"/>
          <w:szCs w:val="32"/>
          <w:lang w:eastAsia="zh-CN"/>
        </w:rPr>
        <w:t>报告》内容</w:t>
      </w:r>
      <w:r>
        <w:rPr>
          <w:rFonts w:hint="eastAsia" w:ascii="仿宋_GB2312" w:hAnsi="仿宋_GB2312" w:eastAsia="仿宋_GB2312" w:cs="仿宋_GB2312"/>
          <w:color w:val="auto"/>
          <w:sz w:val="32"/>
          <w:szCs w:val="32"/>
          <w:lang w:eastAsia="zh-CN"/>
        </w:rPr>
        <w:t>和专家技术审查意见，结合大同市生态环境</w:t>
      </w:r>
      <w:r>
        <w:rPr>
          <w:rFonts w:hint="eastAsia" w:ascii="仿宋_GB2312" w:hAnsi="仿宋_GB2312" w:eastAsia="仿宋_GB2312" w:cs="仿宋_GB2312"/>
          <w:color w:val="auto"/>
          <w:sz w:val="32"/>
          <w:szCs w:val="32"/>
          <w:lang w:val="en-US" w:eastAsia="zh-CN"/>
        </w:rPr>
        <w:t>评估</w:t>
      </w:r>
      <w:r>
        <w:rPr>
          <w:rFonts w:hint="eastAsia" w:ascii="仿宋_GB2312" w:hAnsi="仿宋_GB2312" w:eastAsia="仿宋_GB2312" w:cs="仿宋_GB2312"/>
          <w:color w:val="auto"/>
          <w:sz w:val="32"/>
          <w:szCs w:val="32"/>
          <w:lang w:eastAsia="zh-CN"/>
        </w:rPr>
        <w:t>中心出具的《关于&lt;大同市西郊污水处理厂入河排污口设置论证报告&gt;的技术评估报告》的结论，</w:t>
      </w:r>
      <w:r>
        <w:rPr>
          <w:rFonts w:hint="default" w:ascii="仿宋_GB2312" w:hAnsi="仿宋_GB2312" w:eastAsia="仿宋_GB2312" w:cs="仿宋_GB2312"/>
          <w:color w:val="auto"/>
          <w:sz w:val="32"/>
          <w:szCs w:val="32"/>
          <w:lang w:eastAsia="zh-CN"/>
        </w:rPr>
        <w:t>原则同意</w:t>
      </w:r>
      <w:r>
        <w:rPr>
          <w:rFonts w:hint="eastAsia" w:ascii="仿宋_GB2312" w:hAnsi="仿宋_GB2312" w:eastAsia="仿宋_GB2312" w:cs="仿宋_GB2312"/>
          <w:color w:val="auto"/>
          <w:sz w:val="32"/>
          <w:szCs w:val="32"/>
          <w:lang w:eastAsia="zh-CN"/>
        </w:rPr>
        <w:t>该入河排污口</w:t>
      </w:r>
      <w:r>
        <w:rPr>
          <w:rFonts w:hint="default"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eastAsia="zh-CN"/>
        </w:rPr>
        <w:t>论证</w:t>
      </w:r>
      <w:r>
        <w:rPr>
          <w:rFonts w:hint="default" w:ascii="仿宋_GB2312" w:hAnsi="仿宋_GB2312" w:eastAsia="仿宋_GB2312" w:cs="仿宋_GB2312"/>
          <w:color w:val="auto"/>
          <w:sz w:val="32"/>
          <w:szCs w:val="32"/>
          <w:lang w:eastAsia="zh-CN"/>
        </w:rPr>
        <w:t>报告》中所列排污口的性质、位置、规模、水生态环境保护措施等相关要求进行建设。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二、大同市西郊污水处理厂</w:t>
      </w:r>
      <w:r>
        <w:rPr>
          <w:rFonts w:hint="eastAsia" w:ascii="仿宋_GB2312" w:hAnsi="仿宋_GB2312" w:eastAsia="仿宋_GB2312" w:cs="仿宋_GB2312"/>
          <w:color w:val="auto"/>
          <w:sz w:val="32"/>
          <w:szCs w:val="32"/>
          <w:lang w:val="en-US" w:eastAsia="zh-CN"/>
        </w:rPr>
        <w:t>位于</w:t>
      </w:r>
      <w:r>
        <w:rPr>
          <w:rFonts w:hint="default" w:ascii="仿宋_GB2312" w:hAnsi="仿宋_GB2312" w:eastAsia="仿宋_GB2312" w:cs="仿宋_GB2312"/>
          <w:color w:val="auto"/>
          <w:sz w:val="32"/>
          <w:szCs w:val="32"/>
          <w:lang w:val="en-US" w:eastAsia="zh-CN"/>
        </w:rPr>
        <w:t>大同市城区开源街西口</w:t>
      </w:r>
      <w:r>
        <w:rPr>
          <w:rFonts w:hint="eastAsia" w:ascii="仿宋_GB2312" w:hAnsi="仿宋_GB2312" w:eastAsia="仿宋_GB2312" w:cs="仿宋_GB2312"/>
          <w:color w:val="auto"/>
          <w:sz w:val="32"/>
          <w:szCs w:val="32"/>
          <w:lang w:val="en-US" w:eastAsia="zh-CN"/>
        </w:rPr>
        <w:t>，处理能力为10万m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/d</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采用</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O+氧化沟”</w:t>
      </w:r>
      <w:r>
        <w:rPr>
          <w:rFonts w:hint="default" w:ascii="仿宋_GB2312" w:hAnsi="仿宋_GB2312" w:eastAsia="仿宋_GB2312" w:cs="仿宋_GB2312"/>
          <w:color w:val="auto"/>
          <w:sz w:val="32"/>
          <w:szCs w:val="32"/>
          <w:lang w:val="en-US" w:eastAsia="zh-CN"/>
        </w:rPr>
        <w:t>工艺</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主要用来处理</w:t>
      </w:r>
      <w:r>
        <w:rPr>
          <w:rFonts w:hint="default" w:ascii="仿宋_GB2312" w:hAnsi="仿宋_GB2312" w:eastAsia="仿宋_GB2312" w:cs="仿宋_GB2312"/>
          <w:color w:val="auto"/>
          <w:sz w:val="32"/>
          <w:szCs w:val="32"/>
          <w:lang w:val="en-US" w:eastAsia="zh-CN"/>
        </w:rPr>
        <w:t>北至北环路，东至魏都大道，南至十里河以北，西至云冈沟沿十里河2号橡皮坝以东</w:t>
      </w:r>
      <w:r>
        <w:rPr>
          <w:rFonts w:hint="eastAsia" w:ascii="仿宋_GB2312" w:hAnsi="仿宋_GB2312" w:eastAsia="仿宋_GB2312" w:cs="仿宋_GB2312"/>
          <w:color w:val="auto"/>
          <w:sz w:val="32"/>
          <w:szCs w:val="32"/>
          <w:lang w:eastAsia="zh-CN"/>
        </w:rPr>
        <w:t>的生活污水，服务范围内生活污水经大同市西郊污水处理厂处理达标后经输水管道排入</w:t>
      </w:r>
      <w:r>
        <w:rPr>
          <w:rFonts w:hint="eastAsia" w:ascii="仿宋_GB2312" w:hAnsi="仿宋_GB2312" w:eastAsia="仿宋_GB2312" w:cs="仿宋_GB2312"/>
          <w:color w:val="auto"/>
          <w:sz w:val="32"/>
          <w:szCs w:val="32"/>
          <w:lang w:val="en-US" w:eastAsia="zh-CN"/>
        </w:rPr>
        <w:t>十里河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eastAsia="zh-CN"/>
        </w:rPr>
        <w:t>单位要严格按照《论证报告》</w:t>
      </w:r>
      <w:r>
        <w:rPr>
          <w:rFonts w:hint="eastAsia" w:ascii="仿宋_GB2312" w:hAnsi="仿宋_GB2312" w:eastAsia="仿宋_GB2312" w:cs="仿宋_GB2312"/>
          <w:color w:val="auto"/>
          <w:sz w:val="32"/>
          <w:szCs w:val="32"/>
          <w:highlight w:val="none"/>
        </w:rPr>
        <w:t>要求设置入河排污口</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20" w:lineRule="exact"/>
        <w:ind w:firstLine="56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入河排污口位于大同市西郊污水处理厂</w:t>
      </w:r>
      <w:r>
        <w:rPr>
          <w:rFonts w:hint="default" w:ascii="仿宋_GB2312" w:hAnsi="仿宋_GB2312" w:eastAsia="仿宋_GB2312" w:cs="仿宋_GB2312"/>
          <w:color w:val="auto"/>
          <w:sz w:val="32"/>
          <w:szCs w:val="32"/>
          <w:lang w:val="en-US" w:eastAsia="zh-CN"/>
        </w:rPr>
        <w:t>厂区南侧十里河北岸</w:t>
      </w:r>
      <w:r>
        <w:rPr>
          <w:rFonts w:hint="eastAsia" w:ascii="仿宋_GB2312" w:hAnsi="仿宋_GB2312" w:eastAsia="仿宋_GB2312" w:cs="仿宋_GB2312"/>
          <w:color w:val="auto"/>
          <w:sz w:val="32"/>
          <w:szCs w:val="32"/>
          <w:lang w:val="en-US" w:eastAsia="zh-CN"/>
        </w:rPr>
        <w:t>，地理坐标</w:t>
      </w:r>
      <w:r>
        <w:rPr>
          <w:rFonts w:hint="eastAsia" w:ascii="仿宋_GB2312" w:hAnsi="仿宋_GB2312" w:eastAsia="仿宋_GB2312" w:cs="仿宋_GB2312"/>
          <w:color w:val="auto"/>
          <w:sz w:val="32"/>
          <w:szCs w:val="32"/>
          <w:highlight w:val="none"/>
          <w:lang w:val="en-US" w:eastAsia="zh-CN"/>
        </w:rPr>
        <w:t>为：</w:t>
      </w:r>
      <w:r>
        <w:rPr>
          <w:rFonts w:hint="default" w:ascii="仿宋_GB2312" w:hAnsi="仿宋_GB2312" w:eastAsia="仿宋_GB2312" w:cs="仿宋_GB2312"/>
          <w:color w:val="auto"/>
          <w:sz w:val="32"/>
          <w:szCs w:val="32"/>
          <w:highlight w:val="none"/>
          <w:lang w:val="en-US" w:eastAsia="zh-CN"/>
        </w:rPr>
        <w:t>东经113.260806°，北纬40.037528°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排污口设置类型为已建成运行，</w:t>
      </w:r>
      <w:r>
        <w:rPr>
          <w:rFonts w:hint="default" w:ascii="仿宋_GB2312" w:hAnsi="仿宋_GB2312" w:eastAsia="仿宋_GB2312" w:cs="仿宋_GB2312"/>
          <w:color w:val="auto"/>
          <w:sz w:val="32"/>
          <w:szCs w:val="32"/>
          <w:lang w:val="en-US" w:eastAsia="zh-CN"/>
        </w:rPr>
        <w:t>入河排污口类型</w:t>
      </w:r>
      <w:r>
        <w:rPr>
          <w:rFonts w:hint="eastAsia" w:ascii="仿宋_GB2312" w:hAnsi="仿宋_GB2312" w:eastAsia="仿宋_GB2312" w:cs="仿宋_GB2312"/>
          <w:color w:val="auto"/>
          <w:sz w:val="32"/>
          <w:szCs w:val="32"/>
          <w:lang w:val="en-US" w:eastAsia="zh-CN"/>
        </w:rPr>
        <w:t>为城镇污水处理厂排污口，排放方式为连续排放，入河方式为管道（长约850m，内径1.35m）。出水水质COD、氨氮、总磷执行山西省《污水综合排放标准》（DB14/1928-2019）表2生</w:t>
      </w:r>
      <w:r>
        <w:rPr>
          <w:rFonts w:hint="eastAsia" w:ascii="仿宋_GB2312" w:hAnsi="仿宋_GB2312" w:eastAsia="仿宋_GB2312" w:cs="仿宋_GB2312"/>
          <w:color w:val="auto"/>
          <w:kern w:val="0"/>
          <w:sz w:val="32"/>
          <w:szCs w:val="32"/>
          <w:lang w:val="en-US" w:eastAsia="zh-CN" w:bidi="ar-SA"/>
        </w:rPr>
        <w:t>活污水水污染物排放限值相应标准，其余指标执行《城镇污水处理厂污染物排放标准》（GB18918-2002）中一级A标准。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四、你单位要严格执行入河排污口相关管理制度，并做好以下工作：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（一）严格按照《入河入海排污口监督管理技术指南</w:t>
      </w:r>
      <w:r>
        <w:rPr>
          <w:rFonts w:hint="eastAsia" w:ascii="仿宋_GB2312" w:hAnsi="仿宋_GB2312" w:eastAsia="仿宋_GB2312" w:cs="仿宋_GB2312"/>
          <w:color w:val="000000"/>
          <w:sz w:val="32"/>
          <w:szCs w:val="32"/>
          <w:lang w:val="en-US" w:eastAsia="zh-CN"/>
        </w:rPr>
        <w:t xml:space="preserve"> 入河排污口规范化建设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HJ1309－2023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《山西省人民政府办公厅印发&lt;关于加强全省入河排污口监督管理工作实施方案&gt;的通知》（晋政办发〔2022〕102号）</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000000"/>
          <w:sz w:val="32"/>
          <w:szCs w:val="32"/>
          <w:lang w:eastAsia="zh-CN"/>
        </w:rPr>
        <w:t>《大同市人民政府办公室</w:t>
      </w:r>
      <w:r>
        <w:rPr>
          <w:rFonts w:hint="eastAsia" w:ascii="仿宋_GB2312" w:hAnsi="仿宋_GB2312" w:eastAsia="仿宋_GB2312" w:cs="仿宋_GB2312"/>
          <w:color w:val="auto"/>
          <w:sz w:val="32"/>
          <w:szCs w:val="32"/>
          <w:lang w:eastAsia="zh-CN"/>
        </w:rPr>
        <w:t>&lt;</w:t>
      </w:r>
      <w:r>
        <w:rPr>
          <w:rFonts w:hint="eastAsia" w:ascii="仿宋_GB2312" w:hAnsi="仿宋_GB2312" w:eastAsia="仿宋_GB2312" w:cs="仿宋_GB2312"/>
          <w:color w:val="000000"/>
          <w:sz w:val="32"/>
          <w:szCs w:val="32"/>
          <w:lang w:eastAsia="zh-CN"/>
        </w:rPr>
        <w:t>关于印发加强入河排污口监督管理工作实施方案</w:t>
      </w:r>
      <w:r>
        <w:rPr>
          <w:rFonts w:hint="eastAsia" w:ascii="仿宋_GB2312" w:hAnsi="仿宋_GB2312" w:eastAsia="仿宋_GB2312" w:cs="仿宋_GB2312"/>
          <w:color w:val="auto"/>
          <w:sz w:val="32"/>
          <w:szCs w:val="32"/>
          <w:lang w:eastAsia="zh-CN"/>
        </w:rPr>
        <w:t>&gt;</w:t>
      </w:r>
      <w:r>
        <w:rPr>
          <w:rFonts w:hint="eastAsia" w:ascii="仿宋_GB2312" w:hAnsi="仿宋_GB2312" w:eastAsia="仿宋_GB2312" w:cs="仿宋_GB2312"/>
          <w:color w:val="000000"/>
          <w:sz w:val="32"/>
          <w:szCs w:val="32"/>
          <w:lang w:eastAsia="zh-CN"/>
        </w:rPr>
        <w:t>的通知》（同政办发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8号）等有关规定规范设置入河排污口。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default" w:ascii="仿宋_GB2312" w:hAnsi="仿宋_GB2312" w:eastAsia="仿宋_GB2312" w:cs="仿宋_GB2312"/>
          <w:color w:val="auto"/>
          <w:sz w:val="32"/>
          <w:szCs w:val="32"/>
          <w:lang w:eastAsia="zh-CN"/>
        </w:rPr>
        <w:t>严格落实环境风险对策及措施，制定完善并落实事故环境风险应急预案，</w:t>
      </w:r>
      <w:r>
        <w:rPr>
          <w:rFonts w:hint="eastAsia" w:ascii="仿宋_GB2312" w:hAnsi="仿宋_GB2312" w:eastAsia="仿宋_GB2312" w:cs="仿宋_GB2312"/>
          <w:color w:val="auto"/>
          <w:sz w:val="32"/>
          <w:szCs w:val="32"/>
          <w:lang w:eastAsia="zh-CN"/>
        </w:rPr>
        <w:t>并定期开展应急演练，</w:t>
      </w:r>
      <w:r>
        <w:rPr>
          <w:rFonts w:hint="default" w:ascii="仿宋_GB2312" w:hAnsi="仿宋_GB2312" w:eastAsia="仿宋_GB2312" w:cs="仿宋_GB2312"/>
          <w:color w:val="auto"/>
          <w:sz w:val="32"/>
          <w:szCs w:val="32"/>
          <w:lang w:eastAsia="zh-CN"/>
        </w:rPr>
        <w:t>防止各类污染事故及事故处理过程中的伴生、次生污染</w:t>
      </w:r>
      <w:r>
        <w:rPr>
          <w:rFonts w:hint="eastAsia" w:ascii="仿宋_GB2312" w:hAnsi="仿宋_GB2312" w:eastAsia="仿宋_GB2312" w:cs="仿宋_GB2312"/>
          <w:color w:val="auto"/>
          <w:sz w:val="32"/>
          <w:szCs w:val="32"/>
          <w:lang w:eastAsia="zh-CN"/>
        </w:rPr>
        <w:t>，确保环境安全。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（三）严格</w:t>
      </w:r>
      <w:r>
        <w:rPr>
          <w:rFonts w:hint="default" w:ascii="仿宋_GB2312" w:hAnsi="仿宋_GB2312" w:eastAsia="仿宋_GB2312" w:cs="仿宋_GB2312"/>
          <w:color w:val="auto"/>
          <w:sz w:val="32"/>
          <w:szCs w:val="32"/>
          <w:lang w:eastAsia="zh-CN"/>
        </w:rPr>
        <w:t>按照入河排污口规范化建设要求，</w:t>
      </w:r>
      <w:r>
        <w:rPr>
          <w:rFonts w:hint="eastAsia" w:ascii="仿宋_GB2312" w:hAnsi="仿宋_GB2312" w:eastAsia="仿宋_GB2312" w:cs="仿宋_GB2312"/>
          <w:color w:val="auto"/>
          <w:sz w:val="32"/>
          <w:szCs w:val="32"/>
          <w:lang w:eastAsia="zh-CN"/>
        </w:rPr>
        <w:t>安装水质自动在线监测设备并与生态环境主管部门联网，按</w:t>
      </w:r>
      <w:r>
        <w:rPr>
          <w:rFonts w:hint="default" w:ascii="仿宋_GB2312" w:hAnsi="仿宋_GB2312" w:eastAsia="仿宋_GB2312" w:cs="仿宋_GB2312"/>
          <w:color w:val="auto"/>
          <w:sz w:val="32"/>
          <w:szCs w:val="32"/>
          <w:lang w:eastAsia="zh-CN"/>
        </w:rPr>
        <w:t>规范设置入河排污口标志牌</w:t>
      </w:r>
      <w:r>
        <w:rPr>
          <w:rFonts w:hint="eastAsia" w:ascii="仿宋_GB2312" w:hAnsi="仿宋_GB2312" w:eastAsia="仿宋_GB2312" w:cs="仿宋_GB2312"/>
          <w:color w:val="auto"/>
          <w:sz w:val="32"/>
          <w:szCs w:val="32"/>
          <w:lang w:eastAsia="zh-CN"/>
        </w:rPr>
        <w:t>，加强入河排污计量及水质、水量监测，</w:t>
      </w:r>
      <w:r>
        <w:rPr>
          <w:rFonts w:hint="default" w:ascii="仿宋_GB2312" w:hAnsi="仿宋_GB2312" w:eastAsia="仿宋_GB2312" w:cs="仿宋_GB2312"/>
          <w:color w:val="auto"/>
          <w:sz w:val="32"/>
          <w:szCs w:val="32"/>
          <w:lang w:eastAsia="zh-CN"/>
        </w:rPr>
        <w:t>加强污染防治设施运行维护，</w:t>
      </w:r>
      <w:r>
        <w:rPr>
          <w:rFonts w:hint="eastAsia" w:ascii="仿宋_GB2312" w:hAnsi="仿宋_GB2312" w:eastAsia="仿宋_GB2312" w:cs="仿宋_GB2312"/>
          <w:color w:val="auto"/>
          <w:sz w:val="32"/>
          <w:szCs w:val="32"/>
          <w:lang w:eastAsia="zh-CN"/>
        </w:rPr>
        <w:t>优化污水处理工艺，确保出水持续稳定达标排放。</w:t>
      </w:r>
    </w:p>
    <w:p>
      <w:pPr>
        <w:pStyle w:val="11"/>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五、当入河排污口所在水域发生严重干旱或水质严重恶化等紧急情况时，你单位应采取必要的水资源保护、污染物处理等措施，减少污染物排放。</w:t>
      </w:r>
    </w:p>
    <w:p>
      <w:pPr>
        <w:pStyle w:val="11"/>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六</w:t>
      </w:r>
      <w:r>
        <w:rPr>
          <w:rFonts w:hint="eastAsia" w:ascii="仿宋_GB2312" w:hAnsi="仿宋_GB2312" w:eastAsia="仿宋_GB2312" w:cs="仿宋_GB2312"/>
          <w:color w:val="auto"/>
          <w:kern w:val="2"/>
          <w:sz w:val="32"/>
          <w:szCs w:val="32"/>
        </w:rPr>
        <w:t>、如有新颁布的生态环境保护政策、规范、标准涉及</w:t>
      </w:r>
      <w:r>
        <w:rPr>
          <w:rFonts w:hint="eastAsia" w:ascii="仿宋_GB2312" w:hAnsi="仿宋_GB2312" w:eastAsia="仿宋_GB2312" w:cs="仿宋_GB2312"/>
          <w:color w:val="auto"/>
          <w:kern w:val="2"/>
          <w:sz w:val="32"/>
          <w:szCs w:val="32"/>
          <w:lang w:eastAsia="zh-CN"/>
        </w:rPr>
        <w:t>本入河排污口设置</w:t>
      </w:r>
      <w:r>
        <w:rPr>
          <w:rFonts w:hint="eastAsia" w:ascii="仿宋_GB2312" w:hAnsi="仿宋_GB2312" w:eastAsia="仿宋_GB2312" w:cs="仿宋_GB2312"/>
          <w:color w:val="auto"/>
          <w:kern w:val="2"/>
          <w:sz w:val="32"/>
          <w:szCs w:val="32"/>
        </w:rPr>
        <w:t>，应严格执行新的管控要求。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、若该入河排污口设置地点、排放方式、排放量和主要污染物发生变化，需重新进行入河排污口设置论证和办理</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审批手续。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、大同市生态环境</w:t>
      </w:r>
      <w:r>
        <w:rPr>
          <w:rFonts w:hint="eastAsia" w:ascii="仿宋_GB2312" w:hAnsi="仿宋_GB2312" w:eastAsia="仿宋_GB2312" w:cs="仿宋_GB2312"/>
          <w:color w:val="auto"/>
          <w:sz w:val="32"/>
          <w:szCs w:val="32"/>
          <w:lang w:eastAsia="zh-CN"/>
        </w:rPr>
        <w:t>保护综合行政执法队</w:t>
      </w:r>
      <w:r>
        <w:rPr>
          <w:rFonts w:hint="eastAsia" w:ascii="仿宋_GB2312" w:hAnsi="仿宋_GB2312" w:eastAsia="仿宋_GB2312" w:cs="仿宋_GB2312"/>
          <w:color w:val="auto"/>
          <w:sz w:val="32"/>
          <w:szCs w:val="32"/>
        </w:rPr>
        <w:t>负责该</w:t>
      </w:r>
      <w:r>
        <w:rPr>
          <w:rFonts w:hint="default" w:ascii="仿宋_GB2312" w:hAnsi="仿宋_GB2312" w:eastAsia="仿宋_GB2312" w:cs="仿宋_GB2312"/>
          <w:color w:val="auto"/>
          <w:sz w:val="32"/>
          <w:szCs w:val="32"/>
        </w:rPr>
        <w:t>入河排污口日常监督管理。</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九、你单位收到本批复10个工作日内，要将批准后的《论证报告》送大同市生态环境保护综合行政执法队，并按规定接受各级生态环境部门的日常监督检查。</w:t>
      </w:r>
    </w:p>
    <w:p>
      <w:pPr>
        <w:keepNext w:val="0"/>
        <w:keepLines w:val="0"/>
        <w:pageBreakBefore w:val="0"/>
        <w:widowControl w:val="0"/>
        <w:kinsoku/>
        <w:wordWrap/>
        <w:overflowPunct/>
        <w:topLinePunct w:val="0"/>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p>
    <w:p>
      <w:pPr>
        <w:pStyle w:val="2"/>
        <w:rPr>
          <w:rFonts w:ascii="仿宋_GB2312" w:hAnsi="仿宋_GB2312" w:eastAsia="仿宋_GB2312" w:cs="仿宋_GB2312"/>
          <w:color w:val="auto"/>
          <w:sz w:val="32"/>
          <w:szCs w:val="32"/>
        </w:rPr>
      </w:pPr>
    </w:p>
    <w:p>
      <w:pPr>
        <w:pStyle w:val="2"/>
        <w:rPr>
          <w:color w:val="auto"/>
        </w:rPr>
      </w:pPr>
    </w:p>
    <w:p>
      <w:pPr>
        <w:pStyle w:val="2"/>
        <w:rPr>
          <w:color w:val="auto"/>
        </w:rPr>
      </w:pPr>
    </w:p>
    <w:p>
      <w:pPr>
        <w:ind w:right="640"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大同市生态环境局</w:t>
      </w:r>
    </w:p>
    <w:p>
      <w:pPr>
        <w:ind w:firstLine="5440" w:firstLineChars="1700"/>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sectPr>
      <w:footerReference r:id="rId5" w:type="first"/>
      <w:headerReference r:id="rId3" w:type="default"/>
      <w:footerReference r:id="rId4" w:type="even"/>
      <w:pgSz w:w="11906" w:h="16838"/>
      <w:pgMar w:top="1588" w:right="1474" w:bottom="1474"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-1239520</wp:posOffset>
              </wp:positionH>
              <wp:positionV relativeFrom="paragraph">
                <wp:posOffset>923290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97.6pt;margin-top:72.7pt;height:144pt;width:144pt;mso-position-horizontal-relative:margin;mso-wrap-style:none;z-index:251659264;mso-width-relative:page;mso-height-relative:page;" filled="f" stroked="f" coordsize="21600,21600" o:gfxdata="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MdOgdgAAAAL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pStyle w:val="9"/>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NTVlN2E0ZWJlOWFiZWMwNWNjZGZmZDk5ZmIzYmIifQ=="/>
  </w:docVars>
  <w:rsids>
    <w:rsidRoot w:val="498C32AE"/>
    <w:rsid w:val="00152899"/>
    <w:rsid w:val="001E235D"/>
    <w:rsid w:val="002F309E"/>
    <w:rsid w:val="00355845"/>
    <w:rsid w:val="00370B68"/>
    <w:rsid w:val="005F65D5"/>
    <w:rsid w:val="00601710"/>
    <w:rsid w:val="00920439"/>
    <w:rsid w:val="009832BD"/>
    <w:rsid w:val="00D17D1B"/>
    <w:rsid w:val="00FC0C43"/>
    <w:rsid w:val="01266766"/>
    <w:rsid w:val="019A0333"/>
    <w:rsid w:val="027C6718"/>
    <w:rsid w:val="030978ED"/>
    <w:rsid w:val="030E2DCF"/>
    <w:rsid w:val="05C24D77"/>
    <w:rsid w:val="070B775B"/>
    <w:rsid w:val="088B6B66"/>
    <w:rsid w:val="08A323C1"/>
    <w:rsid w:val="08B655DA"/>
    <w:rsid w:val="09F818D9"/>
    <w:rsid w:val="0B1D3B41"/>
    <w:rsid w:val="0C340D6B"/>
    <w:rsid w:val="0CBC6640"/>
    <w:rsid w:val="0D0D2A93"/>
    <w:rsid w:val="0E2F3A82"/>
    <w:rsid w:val="0F936EA3"/>
    <w:rsid w:val="0FB341D0"/>
    <w:rsid w:val="0FD82174"/>
    <w:rsid w:val="107D050E"/>
    <w:rsid w:val="12C47626"/>
    <w:rsid w:val="1313662A"/>
    <w:rsid w:val="14465B9F"/>
    <w:rsid w:val="1462207E"/>
    <w:rsid w:val="15B24602"/>
    <w:rsid w:val="15DE06B4"/>
    <w:rsid w:val="1696074F"/>
    <w:rsid w:val="17483C8E"/>
    <w:rsid w:val="178C18F9"/>
    <w:rsid w:val="17CD4598"/>
    <w:rsid w:val="18DB19A7"/>
    <w:rsid w:val="191F752A"/>
    <w:rsid w:val="195726B5"/>
    <w:rsid w:val="19996083"/>
    <w:rsid w:val="1A7C496C"/>
    <w:rsid w:val="210E6A24"/>
    <w:rsid w:val="21634D7F"/>
    <w:rsid w:val="231E746E"/>
    <w:rsid w:val="23A47088"/>
    <w:rsid w:val="247F2A28"/>
    <w:rsid w:val="261453F0"/>
    <w:rsid w:val="266F5AD5"/>
    <w:rsid w:val="268947A5"/>
    <w:rsid w:val="271F39D6"/>
    <w:rsid w:val="28275946"/>
    <w:rsid w:val="28BD7B6D"/>
    <w:rsid w:val="2B0A49F7"/>
    <w:rsid w:val="2C3355F8"/>
    <w:rsid w:val="2D5147EF"/>
    <w:rsid w:val="2E0D0AAC"/>
    <w:rsid w:val="2FC228B7"/>
    <w:rsid w:val="305C4EDE"/>
    <w:rsid w:val="30B82CAC"/>
    <w:rsid w:val="31DF27F2"/>
    <w:rsid w:val="324706BA"/>
    <w:rsid w:val="334B23ED"/>
    <w:rsid w:val="335D7DC2"/>
    <w:rsid w:val="33D36C24"/>
    <w:rsid w:val="34104F14"/>
    <w:rsid w:val="342C5E47"/>
    <w:rsid w:val="34DE3565"/>
    <w:rsid w:val="34EA6D0A"/>
    <w:rsid w:val="36162577"/>
    <w:rsid w:val="36BD1A21"/>
    <w:rsid w:val="36CB19CA"/>
    <w:rsid w:val="381B3B9A"/>
    <w:rsid w:val="39912446"/>
    <w:rsid w:val="39D57635"/>
    <w:rsid w:val="3A786F4A"/>
    <w:rsid w:val="3A97127B"/>
    <w:rsid w:val="3AA80373"/>
    <w:rsid w:val="3D581477"/>
    <w:rsid w:val="3E1F0EA1"/>
    <w:rsid w:val="3E52141B"/>
    <w:rsid w:val="3EA60216"/>
    <w:rsid w:val="3EB43896"/>
    <w:rsid w:val="406D718B"/>
    <w:rsid w:val="424453CC"/>
    <w:rsid w:val="42693C42"/>
    <w:rsid w:val="43EE0F8C"/>
    <w:rsid w:val="46AC3F6B"/>
    <w:rsid w:val="47960757"/>
    <w:rsid w:val="482557DA"/>
    <w:rsid w:val="483048CF"/>
    <w:rsid w:val="49385DFC"/>
    <w:rsid w:val="497D736B"/>
    <w:rsid w:val="498C32AE"/>
    <w:rsid w:val="499F1A8F"/>
    <w:rsid w:val="4A411A46"/>
    <w:rsid w:val="4A7565FE"/>
    <w:rsid w:val="4B112A51"/>
    <w:rsid w:val="4C2651E7"/>
    <w:rsid w:val="4D4D66DF"/>
    <w:rsid w:val="4D8241F3"/>
    <w:rsid w:val="4E720468"/>
    <w:rsid w:val="505F2DF0"/>
    <w:rsid w:val="51A60E77"/>
    <w:rsid w:val="52956ECE"/>
    <w:rsid w:val="52CC01D3"/>
    <w:rsid w:val="52E43216"/>
    <w:rsid w:val="53757A6D"/>
    <w:rsid w:val="54997E3F"/>
    <w:rsid w:val="551472D5"/>
    <w:rsid w:val="5B5E3B92"/>
    <w:rsid w:val="5BBB0B64"/>
    <w:rsid w:val="5CFC70A0"/>
    <w:rsid w:val="5F067472"/>
    <w:rsid w:val="5F227739"/>
    <w:rsid w:val="5FB55D1A"/>
    <w:rsid w:val="61F4426A"/>
    <w:rsid w:val="630125F7"/>
    <w:rsid w:val="632033A2"/>
    <w:rsid w:val="63620B27"/>
    <w:rsid w:val="63B10F04"/>
    <w:rsid w:val="65B109A6"/>
    <w:rsid w:val="69E04092"/>
    <w:rsid w:val="6B8A642D"/>
    <w:rsid w:val="71812841"/>
    <w:rsid w:val="76383C93"/>
    <w:rsid w:val="76397D18"/>
    <w:rsid w:val="777C4AC8"/>
    <w:rsid w:val="779576B7"/>
    <w:rsid w:val="7A593528"/>
    <w:rsid w:val="7BA82113"/>
    <w:rsid w:val="7C4946D7"/>
    <w:rsid w:val="7C576DF3"/>
    <w:rsid w:val="7D4A15A6"/>
    <w:rsid w:val="7DE20C95"/>
    <w:rsid w:val="7E7E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3">
    <w:name w:val="纯文本1"/>
    <w:basedOn w:val="1"/>
    <w:qFormat/>
    <w:uiPriority w:val="0"/>
    <w:pPr>
      <w:adjustRightInd w:val="0"/>
      <w:textAlignment w:val="baseline"/>
    </w:pPr>
    <w:rPr>
      <w:rFonts w:hAnsi="Courier New" w:eastAsia="仿宋_GB2312"/>
      <w:sz w:val="28"/>
      <w:szCs w:val="21"/>
    </w:rPr>
  </w:style>
  <w:style w:type="paragraph" w:customStyle="1" w:styleId="4">
    <w:name w:val="表格文字"/>
    <w:basedOn w:val="5"/>
    <w:next w:val="1"/>
    <w:qFormat/>
    <w:uiPriority w:val="0"/>
    <w:pPr>
      <w:tabs>
        <w:tab w:val="left" w:pos="5880"/>
      </w:tabs>
      <w:snapToGrid w:val="0"/>
      <w:spacing w:line="240" w:lineRule="atLeast"/>
      <w:jc w:val="center"/>
    </w:pPr>
    <w:rPr>
      <w:rFonts w:hAnsi="宋体"/>
      <w:snapToGrid w:val="0"/>
      <w:kern w:val="0"/>
      <w:position w:val="-24"/>
      <w:szCs w:val="20"/>
    </w:rPr>
  </w:style>
  <w:style w:type="paragraph" w:customStyle="1" w:styleId="5">
    <w:name w:val="表格标题"/>
    <w:basedOn w:val="6"/>
    <w:next w:val="1"/>
    <w:qFormat/>
    <w:uiPriority w:val="0"/>
    <w:pPr>
      <w:spacing w:line="420" w:lineRule="atLeast"/>
      <w:ind w:firstLine="0" w:firstLineChars="0"/>
      <w:jc w:val="center"/>
    </w:pPr>
  </w:style>
  <w:style w:type="paragraph" w:styleId="6">
    <w:name w:val="Plain Text"/>
    <w:basedOn w:val="1"/>
    <w:next w:val="7"/>
    <w:qFormat/>
    <w:uiPriority w:val="0"/>
    <w:rPr>
      <w:rFonts w:hAnsi="Courier New" w:cs="Courier New"/>
      <w:szCs w:val="21"/>
    </w:rPr>
  </w:style>
  <w:style w:type="paragraph" w:styleId="7">
    <w:name w:val="Body Text First Indent"/>
    <w:basedOn w:val="8"/>
    <w:next w:val="1"/>
    <w:qFormat/>
    <w:uiPriority w:val="0"/>
    <w:pPr>
      <w:ind w:firstLine="420" w:firstLineChars="100"/>
    </w:pPr>
    <w:rPr>
      <w:sz w:val="21"/>
    </w:rPr>
  </w:style>
  <w:style w:type="paragraph" w:styleId="8">
    <w:name w:val="Body Text"/>
    <w:basedOn w:val="1"/>
    <w:next w:val="1"/>
    <w:qFormat/>
    <w:uiPriority w:val="0"/>
    <w:pPr>
      <w:spacing w:line="540" w:lineRule="exact"/>
      <w:jc w:val="center"/>
    </w:pPr>
    <w:rPr>
      <w:rFonts w:eastAsia="华文中宋"/>
      <w:sz w:val="4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rPr>
      <w:rFonts w:ascii="Times New Roman" w:hAnsi="Times New Roman" w:eastAsia="宋体" w:cs="Times New Roman"/>
    </w:rPr>
  </w:style>
  <w:style w:type="paragraph" w:customStyle="1" w:styleId="15">
    <w:name w:val="[1]正文"/>
    <w:qFormat/>
    <w:uiPriority w:val="0"/>
    <w:pPr>
      <w:widowControl w:val="0"/>
      <w:autoSpaceDE w:val="0"/>
      <w:autoSpaceDN w:val="0"/>
      <w:jc w:val="both"/>
    </w:pPr>
    <w:rPr>
      <w:rFonts w:asciiTheme="minorHAnsi" w:hAnsiTheme="minorHAnsi" w:eastAsiaTheme="minorEastAsia" w:cstheme="minorBidi"/>
      <w:color w:val="000000"/>
      <w:kern w:val="0"/>
      <w:sz w:val="21"/>
      <w:szCs w:val="24"/>
      <w:lang w:val="zh-CN" w:eastAsia="zh-CN" w:bidi="ar-SA"/>
    </w:rPr>
  </w:style>
  <w:style w:type="paragraph" w:customStyle="1" w:styleId="16">
    <w:name w:val="正文01"/>
    <w:basedOn w:val="1"/>
    <w:qFormat/>
    <w:uiPriority w:val="0"/>
    <w:pPr>
      <w:adjustRightInd w:val="0"/>
      <w:spacing w:line="360" w:lineRule="auto"/>
      <w:ind w:firstLine="0" w:firstLineChars="0"/>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1229</Words>
  <Characters>1311</Characters>
  <Lines>6</Lines>
  <Paragraphs>1</Paragraphs>
  <TotalTime>2</TotalTime>
  <ScaleCrop>false</ScaleCrop>
  <LinksUpToDate>false</LinksUpToDate>
  <CharactersWithSpaces>1341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2022-07-26T02:21:00Z</dcterms:created>
  <dc:creator>(^_-)</dc:creator>
  <cp:lastModifiedBy>Administrator</cp:lastModifiedBy>
  <cp:lastPrinted>2025-07-30T00:30:00Z</cp:lastPrinted>
  <dcterms:modified xsi:type="dcterms:W3CDTF">2025-08-01T07:22:06Z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9B4786ACE2134B5797DA5A1D2533451D_13</vt:lpwstr>
  </property>
  <property fmtid="{D5CDD505-2E9C-101B-9397-08002B2CF9AE}" pid="4" name="KSOTemplateDocerSaveRecord">
    <vt:lpwstr>eyJoZGlkIjoiM2NlNWE3NDYxY2ZmNGRkMDNlMzFiOTI4ZmU5ZTNiOGMiLCJ1c2VySWQiOiIyMzMzNTg4NjQifQ==</vt:lpwstr>
  </property>
</Properties>
</file>