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29D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eastAsia" w:ascii="微软雅黑" w:hAnsi="微软雅黑" w:eastAsia="宋体" w:cs="微软雅黑"/>
          <w:b/>
          <w:i w:val="0"/>
          <w:caps w:val="0"/>
          <w:color w:val="333333"/>
          <w:spacing w:val="0"/>
          <w:sz w:val="27"/>
          <w:szCs w:val="27"/>
          <w:lang w:val="en-US" w:eastAsia="zh-CN"/>
        </w:rPr>
      </w:pPr>
      <w:r>
        <w:rPr>
          <w:rFonts w:hint="eastAsia" w:ascii="宋体" w:hAnsi="宋体" w:eastAsia="宋体" w:cs="宋体"/>
          <w:b w:val="0"/>
          <w:i w:val="0"/>
          <w:caps w:val="0"/>
          <w:color w:val="000000"/>
          <w:spacing w:val="0"/>
          <w:sz w:val="30"/>
          <w:szCs w:val="30"/>
          <w:shd w:val="clear" w:fill="FFFFFF"/>
        </w:rPr>
        <w:t>大同市生态环境局灵丘分局202</w:t>
      </w:r>
      <w:r>
        <w:rPr>
          <w:rFonts w:hint="eastAsia" w:cs="宋体"/>
          <w:b w:val="0"/>
          <w:i w:val="0"/>
          <w:caps w:val="0"/>
          <w:color w:val="000000"/>
          <w:spacing w:val="0"/>
          <w:sz w:val="30"/>
          <w:szCs w:val="30"/>
          <w:shd w:val="clear" w:fill="FFFFFF"/>
          <w:lang w:val="en-US" w:eastAsia="zh-CN"/>
        </w:rPr>
        <w:t>4</w:t>
      </w:r>
      <w:r>
        <w:rPr>
          <w:rFonts w:hint="eastAsia" w:ascii="宋体" w:hAnsi="宋体" w:eastAsia="宋体" w:cs="宋体"/>
          <w:b w:val="0"/>
          <w:i w:val="0"/>
          <w:caps w:val="0"/>
          <w:color w:val="000000"/>
          <w:spacing w:val="0"/>
          <w:sz w:val="30"/>
          <w:szCs w:val="30"/>
          <w:shd w:val="clear" w:fill="FFFFFF"/>
        </w:rPr>
        <w:t>年</w:t>
      </w:r>
      <w:r>
        <w:rPr>
          <w:rFonts w:hint="eastAsia" w:cs="宋体"/>
          <w:b w:val="0"/>
          <w:i w:val="0"/>
          <w:caps w:val="0"/>
          <w:color w:val="000000"/>
          <w:spacing w:val="0"/>
          <w:sz w:val="30"/>
          <w:szCs w:val="30"/>
          <w:shd w:val="clear" w:fill="FFFFFF"/>
          <w:lang w:val="en-US" w:eastAsia="zh-CN"/>
        </w:rPr>
        <w:t>11</w:t>
      </w:r>
      <w:r>
        <w:rPr>
          <w:rFonts w:hint="eastAsia" w:ascii="宋体" w:hAnsi="宋体" w:eastAsia="宋体" w:cs="宋体"/>
          <w:b w:val="0"/>
          <w:i w:val="0"/>
          <w:caps w:val="0"/>
          <w:color w:val="000000"/>
          <w:spacing w:val="0"/>
          <w:sz w:val="30"/>
          <w:szCs w:val="30"/>
          <w:shd w:val="clear" w:fill="FFFFFF"/>
        </w:rPr>
        <w:t>月</w:t>
      </w:r>
      <w:r>
        <w:rPr>
          <w:rFonts w:hint="eastAsia" w:cs="宋体"/>
          <w:b w:val="0"/>
          <w:i w:val="0"/>
          <w:caps w:val="0"/>
          <w:color w:val="000000"/>
          <w:spacing w:val="0"/>
          <w:sz w:val="30"/>
          <w:szCs w:val="30"/>
          <w:shd w:val="clear" w:fill="FFFFFF"/>
          <w:lang w:val="en-US" w:eastAsia="zh-CN"/>
        </w:rPr>
        <w:t>13</w:t>
      </w:r>
      <w:r>
        <w:rPr>
          <w:rFonts w:hint="eastAsia" w:ascii="宋体" w:hAnsi="宋体" w:eastAsia="宋体" w:cs="宋体"/>
          <w:b w:val="0"/>
          <w:i w:val="0"/>
          <w:caps w:val="0"/>
          <w:color w:val="000000"/>
          <w:spacing w:val="0"/>
          <w:sz w:val="30"/>
          <w:szCs w:val="30"/>
          <w:shd w:val="clear" w:fill="FFFFFF"/>
        </w:rPr>
        <w:t>日拟作出的建设项目环境影响评价文件审批意见的公示</w:t>
      </w:r>
    </w:p>
    <w:p w14:paraId="0C7D3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default" w:ascii="Times New Roman" w:hAnsi="Times New Roman" w:cs="Times New Roman"/>
          <w:sz w:val="21"/>
          <w:szCs w:val="21"/>
        </w:rPr>
      </w:pPr>
      <w:r>
        <w:rPr>
          <w:rFonts w:ascii="仿宋_GB2312" w:hAnsi="Times New Roman" w:eastAsia="仿宋_GB2312" w:cs="仿宋_GB2312"/>
          <w:b w:val="0"/>
          <w:i w:val="0"/>
          <w:caps w:val="0"/>
          <w:color w:val="2A2A2A"/>
          <w:spacing w:val="0"/>
          <w:sz w:val="24"/>
          <w:szCs w:val="24"/>
          <w:shd w:val="clear" w:fill="FFFFFF"/>
        </w:rPr>
        <w:t>根据建设项目环境影响评价审批程序的有关规定，经审查，</w:t>
      </w:r>
      <w:r>
        <w:rPr>
          <w:rFonts w:hint="default" w:ascii="仿宋_GB2312" w:hAnsi="Times New Roman" w:eastAsia="仿宋_GB2312" w:cs="仿宋_GB2312"/>
          <w:b w:val="0"/>
          <w:i w:val="0"/>
          <w:caps w:val="0"/>
          <w:color w:val="2A2A2A"/>
          <w:spacing w:val="0"/>
          <w:sz w:val="24"/>
          <w:szCs w:val="24"/>
          <w:shd w:val="clear" w:fill="FFFFFF"/>
        </w:rPr>
        <w:t>202</w:t>
      </w:r>
      <w:r>
        <w:rPr>
          <w:rFonts w:hint="eastAsia" w:ascii="仿宋_GB2312" w:hAnsi="Times New Roman" w:eastAsia="仿宋_GB2312" w:cs="仿宋_GB2312"/>
          <w:b w:val="0"/>
          <w:i w:val="0"/>
          <w:caps w:val="0"/>
          <w:color w:val="2A2A2A"/>
          <w:spacing w:val="0"/>
          <w:sz w:val="24"/>
          <w:szCs w:val="24"/>
          <w:shd w:val="clear" w:fill="FFFFFF"/>
          <w:lang w:val="en-US" w:eastAsia="zh-CN"/>
        </w:rPr>
        <w:t>4</w:t>
      </w:r>
      <w:r>
        <w:rPr>
          <w:rFonts w:hint="default" w:ascii="仿宋_GB2312" w:hAnsi="Times New Roman" w:eastAsia="仿宋_GB2312" w:cs="仿宋_GB2312"/>
          <w:b w:val="0"/>
          <w:i w:val="0"/>
          <w:caps w:val="0"/>
          <w:color w:val="2A2A2A"/>
          <w:spacing w:val="0"/>
          <w:sz w:val="24"/>
          <w:szCs w:val="24"/>
          <w:shd w:val="clear" w:fill="FFFFFF"/>
        </w:rPr>
        <w:t>年</w:t>
      </w:r>
      <w:r>
        <w:rPr>
          <w:rFonts w:hint="eastAsia" w:ascii="仿宋_GB2312" w:hAnsi="Times New Roman" w:eastAsia="仿宋_GB2312" w:cs="仿宋_GB2312"/>
          <w:b w:val="0"/>
          <w:i w:val="0"/>
          <w:caps w:val="0"/>
          <w:color w:val="2A2A2A"/>
          <w:spacing w:val="0"/>
          <w:sz w:val="24"/>
          <w:szCs w:val="24"/>
          <w:shd w:val="clear" w:fill="FFFFFF"/>
          <w:lang w:val="en-US" w:eastAsia="zh-CN"/>
        </w:rPr>
        <w:t>11</w:t>
      </w:r>
      <w:r>
        <w:rPr>
          <w:rFonts w:hint="default" w:ascii="仿宋_GB2312" w:hAnsi="Times New Roman" w:eastAsia="仿宋_GB2312" w:cs="仿宋_GB2312"/>
          <w:b w:val="0"/>
          <w:i w:val="0"/>
          <w:caps w:val="0"/>
          <w:color w:val="2A2A2A"/>
          <w:spacing w:val="0"/>
          <w:sz w:val="24"/>
          <w:szCs w:val="24"/>
          <w:shd w:val="clear" w:fill="FFFFFF"/>
        </w:rPr>
        <w:t>月</w:t>
      </w:r>
      <w:r>
        <w:rPr>
          <w:rFonts w:hint="eastAsia" w:ascii="仿宋_GB2312" w:hAnsi="Times New Roman" w:eastAsia="仿宋_GB2312" w:cs="仿宋_GB2312"/>
          <w:b w:val="0"/>
          <w:i w:val="0"/>
          <w:caps w:val="0"/>
          <w:color w:val="2A2A2A"/>
          <w:spacing w:val="0"/>
          <w:sz w:val="24"/>
          <w:szCs w:val="24"/>
          <w:shd w:val="clear" w:fill="FFFFFF"/>
          <w:lang w:val="en-US" w:eastAsia="zh-CN"/>
        </w:rPr>
        <w:t>13</w:t>
      </w:r>
      <w:r>
        <w:rPr>
          <w:rFonts w:hint="default" w:ascii="仿宋_GB2312" w:hAnsi="Times New Roman" w:eastAsia="仿宋_GB2312" w:cs="仿宋_GB2312"/>
          <w:b w:val="0"/>
          <w:i w:val="0"/>
          <w:caps w:val="0"/>
          <w:color w:val="2A2A2A"/>
          <w:spacing w:val="0"/>
          <w:sz w:val="24"/>
          <w:szCs w:val="24"/>
          <w:shd w:val="clear" w:fill="FFFFFF"/>
        </w:rPr>
        <w:t>日我局拟对以下建设项目环境影响评价文件作出审批意见。为保证此次审查工作的严肃性和公正性，现将拟作出审批意见的环境影响评价文件基本情况予以公示，</w:t>
      </w:r>
      <w:r>
        <w:rPr>
          <w:rFonts w:hint="default" w:ascii="仿宋_GB2312" w:hAnsi="Times New Roman" w:eastAsia="仿宋_GB2312" w:cs="仿宋_GB2312"/>
          <w:b w:val="0"/>
          <w:i w:val="0"/>
          <w:caps w:val="0"/>
          <w:color w:val="3C3C3C"/>
          <w:spacing w:val="0"/>
          <w:sz w:val="24"/>
          <w:szCs w:val="24"/>
          <w:shd w:val="clear" w:fill="FFFFFF"/>
        </w:rPr>
        <w:t>公示期为202</w:t>
      </w:r>
      <w:r>
        <w:rPr>
          <w:rFonts w:hint="eastAsia" w:ascii="仿宋_GB2312" w:hAnsi="Times New Roman" w:eastAsia="仿宋_GB2312" w:cs="仿宋_GB2312"/>
          <w:b w:val="0"/>
          <w:i w:val="0"/>
          <w:caps w:val="0"/>
          <w:color w:val="3C3C3C"/>
          <w:spacing w:val="0"/>
          <w:sz w:val="24"/>
          <w:szCs w:val="24"/>
          <w:shd w:val="clear" w:fill="FFFFFF"/>
          <w:lang w:val="en-US" w:eastAsia="zh-CN"/>
        </w:rPr>
        <w:t>4</w:t>
      </w:r>
      <w:r>
        <w:rPr>
          <w:rFonts w:hint="default" w:ascii="仿宋_GB2312" w:hAnsi="Times New Roman" w:eastAsia="仿宋_GB2312" w:cs="仿宋_GB2312"/>
          <w:b w:val="0"/>
          <w:i w:val="0"/>
          <w:caps w:val="0"/>
          <w:color w:val="3C3C3C"/>
          <w:spacing w:val="0"/>
          <w:sz w:val="24"/>
          <w:szCs w:val="24"/>
          <w:shd w:val="clear" w:fill="FFFFFF"/>
        </w:rPr>
        <w:t>年</w:t>
      </w:r>
      <w:r>
        <w:rPr>
          <w:rFonts w:hint="eastAsia" w:ascii="仿宋_GB2312" w:hAnsi="Times New Roman" w:eastAsia="仿宋_GB2312" w:cs="仿宋_GB2312"/>
          <w:b w:val="0"/>
          <w:i w:val="0"/>
          <w:caps w:val="0"/>
          <w:color w:val="3C3C3C"/>
          <w:spacing w:val="0"/>
          <w:sz w:val="24"/>
          <w:szCs w:val="24"/>
          <w:shd w:val="clear" w:fill="FFFFFF"/>
          <w:lang w:val="en-US" w:eastAsia="zh-CN"/>
        </w:rPr>
        <w:t>11</w:t>
      </w:r>
      <w:r>
        <w:rPr>
          <w:rFonts w:hint="default" w:ascii="仿宋_GB2312" w:hAnsi="Times New Roman" w:eastAsia="仿宋_GB2312" w:cs="仿宋_GB2312"/>
          <w:b w:val="0"/>
          <w:i w:val="0"/>
          <w:caps w:val="0"/>
          <w:color w:val="3C3C3C"/>
          <w:spacing w:val="0"/>
          <w:sz w:val="24"/>
          <w:szCs w:val="24"/>
          <w:shd w:val="clear" w:fill="FFFFFF"/>
        </w:rPr>
        <w:t>月</w:t>
      </w:r>
      <w:r>
        <w:rPr>
          <w:rFonts w:hint="eastAsia" w:ascii="仿宋_GB2312" w:hAnsi="Times New Roman" w:eastAsia="仿宋_GB2312" w:cs="仿宋_GB2312"/>
          <w:b w:val="0"/>
          <w:i w:val="0"/>
          <w:caps w:val="0"/>
          <w:color w:val="3C3C3C"/>
          <w:spacing w:val="0"/>
          <w:sz w:val="24"/>
          <w:szCs w:val="24"/>
          <w:shd w:val="clear" w:fill="FFFFFF"/>
          <w:lang w:val="en-US" w:eastAsia="zh-CN"/>
        </w:rPr>
        <w:t>13</w:t>
      </w:r>
      <w:r>
        <w:rPr>
          <w:rFonts w:hint="default" w:ascii="仿宋_GB2312" w:hAnsi="Times New Roman" w:eastAsia="仿宋_GB2312" w:cs="仿宋_GB2312"/>
          <w:b w:val="0"/>
          <w:i w:val="0"/>
          <w:caps w:val="0"/>
          <w:color w:val="3C3C3C"/>
          <w:spacing w:val="0"/>
          <w:sz w:val="24"/>
          <w:szCs w:val="24"/>
          <w:shd w:val="clear" w:fill="FFFFFF"/>
        </w:rPr>
        <w:t>日－</w:t>
      </w:r>
      <w:r>
        <w:rPr>
          <w:rFonts w:hint="eastAsia" w:ascii="仿宋_GB2312" w:hAnsi="Times New Roman" w:eastAsia="仿宋_GB2312" w:cs="仿宋_GB2312"/>
          <w:b w:val="0"/>
          <w:i w:val="0"/>
          <w:caps w:val="0"/>
          <w:color w:val="3C3C3C"/>
          <w:spacing w:val="0"/>
          <w:sz w:val="24"/>
          <w:szCs w:val="24"/>
          <w:shd w:val="clear" w:fill="FFFFFF"/>
          <w:lang w:val="en-US" w:eastAsia="zh-CN"/>
        </w:rPr>
        <w:t>19</w:t>
      </w:r>
      <w:r>
        <w:rPr>
          <w:rFonts w:hint="default" w:ascii="仿宋_GB2312" w:hAnsi="Times New Roman" w:eastAsia="仿宋_GB2312" w:cs="仿宋_GB2312"/>
          <w:b w:val="0"/>
          <w:i w:val="0"/>
          <w:caps w:val="0"/>
          <w:color w:val="3C3C3C"/>
          <w:spacing w:val="0"/>
          <w:sz w:val="24"/>
          <w:szCs w:val="24"/>
          <w:shd w:val="clear" w:fill="FFFFFF"/>
        </w:rPr>
        <w:t>日（</w:t>
      </w:r>
      <w:r>
        <w:rPr>
          <w:rFonts w:hint="eastAsia" w:ascii="仿宋_GB2312" w:hAnsi="Times New Roman" w:eastAsia="仿宋_GB2312" w:cs="仿宋_GB2312"/>
          <w:b w:val="0"/>
          <w:i w:val="0"/>
          <w:caps w:val="0"/>
          <w:color w:val="3C3C3C"/>
          <w:spacing w:val="0"/>
          <w:sz w:val="24"/>
          <w:szCs w:val="24"/>
          <w:shd w:val="clear" w:fill="FFFFFF"/>
          <w:lang w:val="en-US" w:eastAsia="zh-CN"/>
        </w:rPr>
        <w:t>5</w:t>
      </w:r>
      <w:r>
        <w:rPr>
          <w:rFonts w:hint="default" w:ascii="仿宋_GB2312" w:hAnsi="Times New Roman" w:eastAsia="仿宋_GB2312" w:cs="仿宋_GB2312"/>
          <w:b w:val="0"/>
          <w:i w:val="0"/>
          <w:caps w:val="0"/>
          <w:color w:val="3C3C3C"/>
          <w:spacing w:val="0"/>
          <w:sz w:val="24"/>
          <w:szCs w:val="24"/>
          <w:shd w:val="clear" w:fill="FFFFFF"/>
        </w:rPr>
        <w:t>个工作日）</w:t>
      </w:r>
    </w:p>
    <w:p w14:paraId="1F8CC5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cs="Times New Roman"/>
          <w:sz w:val="21"/>
          <w:szCs w:val="21"/>
        </w:rPr>
      </w:pPr>
      <w:r>
        <w:rPr>
          <w:rFonts w:hint="default" w:ascii="仿宋_GB2312" w:hAnsi="Times New Roman" w:eastAsia="仿宋_GB2312" w:cs="仿宋_GB2312"/>
          <w:b w:val="0"/>
          <w:i w:val="0"/>
          <w:caps w:val="0"/>
          <w:color w:val="2A2A2A"/>
          <w:spacing w:val="0"/>
          <w:sz w:val="24"/>
          <w:szCs w:val="24"/>
          <w:shd w:val="clear" w:fill="FFFFFF"/>
        </w:rPr>
        <w:t>听证权利告知：依据《中华人民共和国行政许可法》，自公示起</w:t>
      </w:r>
      <w:r>
        <w:rPr>
          <w:rFonts w:hint="eastAsia" w:ascii="仿宋_GB2312" w:hAnsi="Times New Roman" w:eastAsia="仿宋_GB2312" w:cs="仿宋_GB2312"/>
          <w:b w:val="0"/>
          <w:i w:val="0"/>
          <w:caps w:val="0"/>
          <w:color w:val="2A2A2A"/>
          <w:spacing w:val="0"/>
          <w:sz w:val="24"/>
          <w:szCs w:val="24"/>
          <w:shd w:val="clear" w:fill="FFFFFF"/>
          <w:lang w:val="en-US" w:eastAsia="zh-CN"/>
        </w:rPr>
        <w:t>5</w:t>
      </w:r>
      <w:r>
        <w:rPr>
          <w:rFonts w:hint="default" w:ascii="仿宋_GB2312" w:hAnsi="Times New Roman" w:eastAsia="仿宋_GB2312" w:cs="仿宋_GB2312"/>
          <w:b w:val="0"/>
          <w:i w:val="0"/>
          <w:caps w:val="0"/>
          <w:color w:val="2A2A2A"/>
          <w:spacing w:val="0"/>
          <w:sz w:val="24"/>
          <w:szCs w:val="24"/>
          <w:shd w:val="clear" w:fill="FFFFFF"/>
        </w:rPr>
        <w:t>个工作日内申请人、利害关系人可对以下拟作出的建设项目环境影响评价文件审批意见要求听证。</w:t>
      </w:r>
    </w:p>
    <w:p w14:paraId="37712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b w:val="0"/>
          <w:i w:val="0"/>
          <w:caps w:val="0"/>
          <w:color w:val="2A2A2A"/>
          <w:spacing w:val="0"/>
          <w:sz w:val="24"/>
          <w:szCs w:val="24"/>
          <w:shd w:val="clear" w:fill="FFFFFF"/>
        </w:rPr>
        <w:t>联系电话：0352－8537</w:t>
      </w:r>
      <w:r>
        <w:rPr>
          <w:rFonts w:hint="eastAsia" w:ascii="仿宋_GB2312" w:hAnsi="Times New Roman" w:eastAsia="仿宋_GB2312" w:cs="仿宋_GB2312"/>
          <w:b w:val="0"/>
          <w:i w:val="0"/>
          <w:caps w:val="0"/>
          <w:color w:val="2A2A2A"/>
          <w:spacing w:val="0"/>
          <w:sz w:val="24"/>
          <w:szCs w:val="24"/>
          <w:shd w:val="clear" w:fill="FFFFFF"/>
          <w:lang w:val="en-US" w:eastAsia="zh-CN"/>
        </w:rPr>
        <w:t>816</w:t>
      </w:r>
      <w:r>
        <w:rPr>
          <w:rFonts w:hint="default" w:ascii="仿宋_GB2312" w:hAnsi="Times New Roman" w:eastAsia="仿宋_GB2312" w:cs="仿宋_GB2312"/>
          <w:b w:val="0"/>
          <w:i w:val="0"/>
          <w:caps w:val="0"/>
          <w:color w:val="2A2A2A"/>
          <w:spacing w:val="0"/>
          <w:sz w:val="24"/>
          <w:szCs w:val="24"/>
          <w:shd w:val="clear" w:fill="FFFFFF"/>
        </w:rPr>
        <w:t>（灵丘县政务大厅大同市生态环境局灵丘分局）</w:t>
      </w:r>
    </w:p>
    <w:p w14:paraId="67D8AF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eastAsia="仿宋_GB2312" w:cs="Times New Roman"/>
          <w:sz w:val="21"/>
          <w:szCs w:val="21"/>
          <w:lang w:val="en-US" w:eastAsia="zh-CN"/>
        </w:rPr>
      </w:pPr>
      <w:r>
        <w:rPr>
          <w:rFonts w:hint="default" w:ascii="仿宋_GB2312" w:hAnsi="Times New Roman" w:eastAsia="仿宋_GB2312" w:cs="仿宋_GB2312"/>
          <w:b w:val="0"/>
          <w:i w:val="0"/>
          <w:caps w:val="0"/>
          <w:color w:val="2A2A2A"/>
          <w:spacing w:val="0"/>
          <w:sz w:val="24"/>
          <w:szCs w:val="24"/>
          <w:shd w:val="clear" w:fill="FFFFFF"/>
        </w:rPr>
        <w:t>通讯地址：灵丘县政务大厅</w:t>
      </w:r>
      <w:r>
        <w:rPr>
          <w:rFonts w:hint="default" w:ascii="仿宋_GB2312" w:hAnsi="Times New Roman" w:eastAsia="仿宋_GB2312" w:cs="仿宋_GB2312"/>
          <w:b w:val="0"/>
          <w:i w:val="0"/>
          <w:caps w:val="0"/>
          <w:color w:val="3C3C3C"/>
          <w:spacing w:val="0"/>
          <w:sz w:val="24"/>
          <w:szCs w:val="24"/>
          <w:shd w:val="clear" w:fill="FFFFFF"/>
        </w:rPr>
        <w:t>     </w:t>
      </w:r>
      <w:r>
        <w:rPr>
          <w:rFonts w:hint="default" w:ascii="仿宋_GB2312" w:hAnsi="Times New Roman" w:eastAsia="仿宋_GB2312" w:cs="仿宋_GB2312"/>
          <w:b w:val="0"/>
          <w:i w:val="0"/>
          <w:caps w:val="0"/>
          <w:color w:val="2A2A2A"/>
          <w:spacing w:val="0"/>
          <w:sz w:val="24"/>
          <w:szCs w:val="24"/>
          <w:shd w:val="clear" w:fill="FFFFFF"/>
        </w:rPr>
        <w:t>邮编：03</w:t>
      </w:r>
      <w:r>
        <w:rPr>
          <w:rFonts w:hint="eastAsia" w:ascii="仿宋_GB2312" w:hAnsi="Times New Roman" w:eastAsia="仿宋_GB2312" w:cs="仿宋_GB2312"/>
          <w:b w:val="0"/>
          <w:i w:val="0"/>
          <w:caps w:val="0"/>
          <w:color w:val="2A2A2A"/>
          <w:spacing w:val="0"/>
          <w:sz w:val="24"/>
          <w:szCs w:val="24"/>
          <w:shd w:val="clear" w:fill="FFFFFF"/>
          <w:lang w:val="en-US" w:eastAsia="zh-CN"/>
        </w:rPr>
        <w:t>4400</w:t>
      </w:r>
    </w:p>
    <w:p w14:paraId="5BC9BA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C3C3C"/>
          <w:spacing w:val="0"/>
          <w:sz w:val="21"/>
          <w:szCs w:val="21"/>
          <w:shd w:val="clear" w:fill="FFFFFF"/>
        </w:rPr>
        <w:t> </w:t>
      </w:r>
    </w:p>
    <w:p w14:paraId="06D13F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C3C3C"/>
          <w:spacing w:val="0"/>
          <w:sz w:val="21"/>
          <w:szCs w:val="21"/>
          <w:shd w:val="clear" w:fill="FFFFFF"/>
        </w:rPr>
        <w:t> </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8"/>
        <w:gridCol w:w="728"/>
        <w:gridCol w:w="766"/>
        <w:gridCol w:w="745"/>
        <w:gridCol w:w="690"/>
        <w:gridCol w:w="1718"/>
        <w:gridCol w:w="3733"/>
      </w:tblGrid>
      <w:tr w14:paraId="08A0E2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 w:hRule="atLeast"/>
          <w:jc w:val="center"/>
        </w:trPr>
        <w:tc>
          <w:tcPr>
            <w:tcW w:w="568"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14:paraId="274D47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序号</w:t>
            </w:r>
          </w:p>
        </w:tc>
        <w:tc>
          <w:tcPr>
            <w:tcW w:w="728"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7A535C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项目</w:t>
            </w:r>
          </w:p>
          <w:p w14:paraId="548599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名称</w:t>
            </w:r>
          </w:p>
        </w:tc>
        <w:tc>
          <w:tcPr>
            <w:tcW w:w="766"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42B8D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建设地点</w:t>
            </w:r>
          </w:p>
        </w:tc>
        <w:tc>
          <w:tcPr>
            <w:tcW w:w="745"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29D903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建设</w:t>
            </w:r>
          </w:p>
          <w:p w14:paraId="2BF55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单位</w:t>
            </w:r>
          </w:p>
        </w:tc>
        <w:tc>
          <w:tcPr>
            <w:tcW w:w="690"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41CFE1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环境影响评价机构</w:t>
            </w:r>
          </w:p>
        </w:tc>
        <w:tc>
          <w:tcPr>
            <w:tcW w:w="1718"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1F5C32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项目概况</w:t>
            </w:r>
          </w:p>
        </w:tc>
        <w:tc>
          <w:tcPr>
            <w:tcW w:w="3733"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246C29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主要环境影响及预防或者减轻不良环境影响的对策和措施</w:t>
            </w:r>
          </w:p>
        </w:tc>
      </w:tr>
      <w:tr w14:paraId="0A3775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3" w:hRule="atLeast"/>
          <w:jc w:val="center"/>
        </w:trPr>
        <w:tc>
          <w:tcPr>
            <w:tcW w:w="568"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74203B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1</w:t>
            </w:r>
          </w:p>
        </w:tc>
        <w:tc>
          <w:tcPr>
            <w:tcW w:w="728"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5CB39D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Calibri" w:hAnsi="Calibri" w:eastAsia="仿宋" w:cs="Calibri"/>
                <w:sz w:val="18"/>
                <w:szCs w:val="18"/>
                <w:lang w:eastAsia="zh-CN"/>
              </w:rPr>
              <w:t>灵丘县富森矿产品开发有限责任公司年产5万吨除渣剂改扩建项目</w:t>
            </w:r>
          </w:p>
        </w:tc>
        <w:tc>
          <w:tcPr>
            <w:tcW w:w="766"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0F8B4F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left"/>
              <w:rPr>
                <w:rFonts w:hint="default" w:ascii="Times New Roman" w:hAnsi="Times New Roman" w:cs="Times New Roman"/>
                <w:color w:val="auto"/>
                <w:sz w:val="18"/>
                <w:szCs w:val="18"/>
              </w:rPr>
            </w:pPr>
            <w:r>
              <w:rPr>
                <w:rFonts w:hint="eastAsia" w:ascii="仿宋" w:hAnsi="仿宋" w:eastAsia="仿宋" w:cs="仿宋"/>
                <w:color w:val="auto"/>
                <w:sz w:val="18"/>
                <w:szCs w:val="18"/>
              </w:rPr>
              <w:t>山西省大同市灵丘县武灵镇东驼水村北侧1.09km处</w:t>
            </w:r>
          </w:p>
        </w:tc>
        <w:tc>
          <w:tcPr>
            <w:tcW w:w="74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0CD7AD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Calibri" w:hAnsi="Calibri" w:eastAsia="仿宋" w:cs="Calibri"/>
                <w:sz w:val="18"/>
                <w:szCs w:val="18"/>
                <w:lang w:eastAsia="zh-CN"/>
              </w:rPr>
              <w:t>灵丘县富森矿产品开发有限责任公司</w:t>
            </w:r>
          </w:p>
        </w:tc>
        <w:tc>
          <w:tcPr>
            <w:tcW w:w="690"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6C3D97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仿宋_GB2312" w:hAnsi="Calibri" w:eastAsia="仿宋_GB2312" w:cs="仿宋_GB2312"/>
                <w:sz w:val="18"/>
                <w:szCs w:val="18"/>
                <w:lang w:eastAsia="zh-CN"/>
              </w:rPr>
              <w:t>山西焜蓝环保科技有限公司</w:t>
            </w:r>
          </w:p>
        </w:tc>
        <w:tc>
          <w:tcPr>
            <w:tcW w:w="1718"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577CCB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color w:val="auto"/>
                <w:sz w:val="18"/>
                <w:szCs w:val="18"/>
              </w:rPr>
            </w:pPr>
            <w:r>
              <w:rPr>
                <w:rStyle w:val="7"/>
                <w:rFonts w:ascii="仿宋_GB2312" w:hAnsi="仿宋" w:eastAsia="仿宋_GB2312"/>
                <w:b w:val="0"/>
                <w:i w:val="0"/>
                <w:caps w:val="0"/>
                <w:color w:val="000000"/>
                <w:spacing w:val="0"/>
                <w:w w:val="100"/>
                <w:sz w:val="18"/>
                <w:szCs w:val="18"/>
                <w:lang w:val="en-US" w:eastAsia="zh-CN" w:bidi="ar-SA"/>
              </w:rPr>
              <w:t>项目</w:t>
            </w:r>
            <w:r>
              <w:rPr>
                <w:rStyle w:val="7"/>
                <w:rFonts w:hint="eastAsia" w:ascii="仿宋_GB2312" w:hAnsi="仿宋" w:eastAsia="仿宋_GB2312"/>
                <w:b w:val="0"/>
                <w:i w:val="0"/>
                <w:caps w:val="0"/>
                <w:color w:val="000000"/>
                <w:spacing w:val="0"/>
                <w:w w:val="100"/>
                <w:sz w:val="18"/>
                <w:szCs w:val="18"/>
                <w:lang w:val="en-US" w:eastAsia="zh-CN" w:bidi="ar-SA"/>
              </w:rPr>
              <w:t>位于</w:t>
            </w:r>
            <w:r>
              <w:rPr>
                <w:rFonts w:hint="eastAsia" w:ascii="仿宋_GB2312" w:hAnsi="仿宋" w:eastAsia="仿宋_GB2312" w:cs="仿宋"/>
                <w:color w:val="auto"/>
                <w:spacing w:val="-11"/>
                <w:sz w:val="18"/>
                <w:szCs w:val="18"/>
                <w:lang w:val="en-US" w:eastAsia="zh-CN"/>
              </w:rPr>
              <w:t>山西省大同市灵丘县武灵镇东驼水村北侧1.08km处。在现有闲置旧厂房内建设1条年产5万吨珍珠岩除渣剂生产线，利用17m</w:t>
            </w:r>
            <w:r>
              <w:rPr>
                <w:rFonts w:hint="eastAsia" w:ascii="仿宋_GB2312" w:hAnsi="仿宋" w:eastAsia="仿宋_GB2312" w:cs="仿宋"/>
                <w:color w:val="auto"/>
                <w:spacing w:val="-11"/>
                <w:sz w:val="18"/>
                <w:szCs w:val="18"/>
                <w:vertAlign w:val="superscript"/>
                <w:lang w:val="en-US" w:eastAsia="zh-CN"/>
              </w:rPr>
              <w:t>3</w:t>
            </w:r>
            <w:r>
              <w:rPr>
                <w:rFonts w:hint="eastAsia" w:ascii="仿宋_GB2312" w:hAnsi="仿宋" w:eastAsia="仿宋_GB2312" w:cs="仿宋"/>
                <w:color w:val="auto"/>
                <w:spacing w:val="-11"/>
                <w:sz w:val="18"/>
                <w:szCs w:val="18"/>
                <w:lang w:val="en-US" w:eastAsia="zh-CN"/>
              </w:rPr>
              <w:t>冶炼富锰渣高炉项目的高炉尾气余热，经余热回收系统回收尾气余热后用于加热本项目焙烧炉助燃空气，再利用甲醇燃料燃烧加热空气至生产所需温度400℃。并配备提升机、焙烧炉、冷却床、高压风机、除尘机等设备及相应的环保设施。总建筑面积1414m</w:t>
            </w:r>
            <w:r>
              <w:rPr>
                <w:rFonts w:hint="eastAsia" w:ascii="仿宋_GB2312" w:hAnsi="仿宋" w:eastAsia="仿宋_GB2312" w:cs="仿宋"/>
                <w:color w:val="auto"/>
                <w:spacing w:val="-11"/>
                <w:sz w:val="18"/>
                <w:szCs w:val="18"/>
                <w:vertAlign w:val="superscript"/>
                <w:lang w:val="en-US" w:eastAsia="zh-CN"/>
              </w:rPr>
              <w:t>2</w:t>
            </w:r>
            <w:r>
              <w:rPr>
                <w:rFonts w:hint="eastAsia" w:ascii="仿宋_GB2312" w:hAnsi="仿宋" w:eastAsia="仿宋_GB2312" w:cs="仿宋"/>
                <w:color w:val="auto"/>
                <w:spacing w:val="-11"/>
                <w:sz w:val="18"/>
                <w:szCs w:val="18"/>
                <w:lang w:val="en-US" w:eastAsia="zh-CN"/>
              </w:rPr>
              <w:t>，将原有闲置旧厂房1414m</w:t>
            </w:r>
            <w:r>
              <w:rPr>
                <w:rFonts w:hint="eastAsia" w:ascii="仿宋_GB2312" w:hAnsi="仿宋" w:eastAsia="仿宋_GB2312" w:cs="仿宋"/>
                <w:color w:val="auto"/>
                <w:spacing w:val="-11"/>
                <w:sz w:val="18"/>
                <w:szCs w:val="18"/>
                <w:vertAlign w:val="superscript"/>
                <w:lang w:val="en-US" w:eastAsia="zh-CN"/>
              </w:rPr>
              <w:t>2</w:t>
            </w:r>
            <w:r>
              <w:rPr>
                <w:rFonts w:hint="eastAsia" w:ascii="仿宋_GB2312" w:hAnsi="仿宋" w:eastAsia="仿宋_GB2312" w:cs="仿宋"/>
                <w:color w:val="auto"/>
                <w:spacing w:val="-11"/>
                <w:sz w:val="18"/>
                <w:szCs w:val="18"/>
                <w:lang w:val="en-US" w:eastAsia="zh-CN"/>
              </w:rPr>
              <w:t>改造成1座生产车间（占地面积324m</w:t>
            </w:r>
            <w:r>
              <w:rPr>
                <w:rFonts w:hint="eastAsia" w:ascii="仿宋_GB2312" w:hAnsi="仿宋" w:eastAsia="仿宋_GB2312" w:cs="仿宋"/>
                <w:color w:val="auto"/>
                <w:spacing w:val="-11"/>
                <w:sz w:val="18"/>
                <w:szCs w:val="18"/>
                <w:vertAlign w:val="superscript"/>
                <w:lang w:val="en-US" w:eastAsia="zh-CN"/>
              </w:rPr>
              <w:t>2</w:t>
            </w:r>
            <w:r>
              <w:rPr>
                <w:rFonts w:hint="eastAsia" w:ascii="仿宋_GB2312" w:hAnsi="仿宋" w:eastAsia="仿宋_GB2312" w:cs="仿宋"/>
                <w:color w:val="auto"/>
                <w:spacing w:val="-11"/>
                <w:sz w:val="18"/>
                <w:szCs w:val="18"/>
                <w:lang w:val="en-US" w:eastAsia="zh-CN"/>
              </w:rPr>
              <w:t>）、1座原料储存库（占地面积260m</w:t>
            </w:r>
            <w:r>
              <w:rPr>
                <w:rFonts w:hint="eastAsia" w:ascii="仿宋_GB2312" w:hAnsi="仿宋" w:eastAsia="仿宋_GB2312" w:cs="仿宋"/>
                <w:color w:val="auto"/>
                <w:spacing w:val="-11"/>
                <w:sz w:val="18"/>
                <w:szCs w:val="18"/>
                <w:vertAlign w:val="superscript"/>
                <w:lang w:val="en-US" w:eastAsia="zh-CN"/>
              </w:rPr>
              <w:t>2</w:t>
            </w:r>
            <w:r>
              <w:rPr>
                <w:rFonts w:hint="eastAsia" w:ascii="仿宋_GB2312" w:hAnsi="仿宋" w:eastAsia="仿宋_GB2312" w:cs="仿宋"/>
                <w:color w:val="auto"/>
                <w:spacing w:val="-11"/>
                <w:sz w:val="18"/>
                <w:szCs w:val="18"/>
                <w:lang w:val="en-US" w:eastAsia="zh-CN"/>
              </w:rPr>
              <w:t>）、1座成品储存库（占地面积830m</w:t>
            </w:r>
            <w:r>
              <w:rPr>
                <w:rFonts w:hint="eastAsia" w:ascii="仿宋_GB2312" w:hAnsi="仿宋" w:eastAsia="仿宋_GB2312" w:cs="仿宋"/>
                <w:color w:val="auto"/>
                <w:spacing w:val="-11"/>
                <w:sz w:val="18"/>
                <w:szCs w:val="18"/>
                <w:vertAlign w:val="superscript"/>
                <w:lang w:val="en-US" w:eastAsia="zh-CN"/>
              </w:rPr>
              <w:t>2</w:t>
            </w:r>
            <w:r>
              <w:rPr>
                <w:rFonts w:hint="eastAsia" w:ascii="仿宋_GB2312" w:hAnsi="仿宋" w:eastAsia="仿宋_GB2312" w:cs="仿宋"/>
                <w:color w:val="auto"/>
                <w:spacing w:val="-11"/>
                <w:sz w:val="18"/>
                <w:szCs w:val="18"/>
                <w:lang w:val="en-US" w:eastAsia="zh-CN"/>
              </w:rPr>
              <w:t>）。项目总投资为229.46万元，环保投资29万元，占总投资比例的12.64%。</w:t>
            </w:r>
          </w:p>
        </w:tc>
        <w:tc>
          <w:tcPr>
            <w:tcW w:w="3733"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58D885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18"/>
                <w:szCs w:val="18"/>
              </w:rPr>
              <w:t>环境影响及对</w:t>
            </w:r>
            <w:r>
              <w:rPr>
                <w:rFonts w:hint="eastAsia" w:ascii="仿宋_GB2312" w:hAnsi="Times New Roman" w:eastAsia="仿宋_GB2312" w:cs="仿宋_GB2312"/>
                <w:color w:val="auto"/>
                <w:sz w:val="18"/>
                <w:szCs w:val="18"/>
                <w:lang w:eastAsia="zh-CN"/>
              </w:rPr>
              <w:t>策</w:t>
            </w:r>
            <w:r>
              <w:rPr>
                <w:rFonts w:hint="default" w:ascii="仿宋_GB2312" w:hAnsi="Times New Roman" w:eastAsia="仿宋_GB2312" w:cs="仿宋_GB2312"/>
                <w:color w:val="auto"/>
                <w:sz w:val="18"/>
                <w:szCs w:val="18"/>
              </w:rPr>
              <w:t>措施:</w:t>
            </w:r>
          </w:p>
          <w:p w14:paraId="0A1E1F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eastAsia" w:ascii="仿宋_GB2312" w:hAnsi="仿宋_GB2312" w:eastAsia="仿宋_GB2312" w:cs="仿宋_GB2312"/>
                <w:color w:val="auto"/>
                <w:spacing w:val="-11"/>
                <w:sz w:val="18"/>
                <w:szCs w:val="18"/>
                <w:lang w:val="en-US" w:eastAsia="zh-CN"/>
              </w:rPr>
            </w:pPr>
            <w:r>
              <w:rPr>
                <w:rFonts w:hint="eastAsia" w:ascii="仿宋_GB2312" w:hAnsi="仿宋_GB2312" w:eastAsia="仿宋_GB2312" w:cs="仿宋_GB2312"/>
                <w:color w:val="auto"/>
                <w:spacing w:val="-11"/>
                <w:sz w:val="18"/>
                <w:szCs w:val="18"/>
                <w:lang w:val="en-US" w:eastAsia="zh-CN"/>
              </w:rPr>
              <w:t>1、认真做好施工期环境保护工作，施工过程严格落实“六个百分之百”，加强废水、噪声、固体废物环境管理，落实《报告表》提出的各项污染防治及生态保护措施，降低对周边的影响。</w:t>
            </w:r>
          </w:p>
          <w:p w14:paraId="7C9C09E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firstLine="360" w:firstLineChars="200"/>
              <w:jc w:val="both"/>
              <w:textAlignment w:val="baseline"/>
              <w:rPr>
                <w:rStyle w:val="7"/>
                <w:rFonts w:ascii="仿宋_GB2312" w:hAnsi="仿宋_GB2312" w:eastAsia="仿宋_GB2312"/>
                <w:b w:val="0"/>
                <w:i w:val="0"/>
                <w:caps w:val="0"/>
                <w:color w:val="0000FF"/>
                <w:spacing w:val="0"/>
                <w:w w:val="100"/>
                <w:kern w:val="2"/>
                <w:sz w:val="18"/>
                <w:szCs w:val="18"/>
                <w:lang w:val="en-US" w:eastAsia="zh-CN" w:bidi="ar-SA"/>
              </w:rPr>
            </w:pPr>
            <w:r>
              <w:rPr>
                <w:rStyle w:val="7"/>
                <w:rFonts w:ascii="仿宋_GB2312" w:hAnsi="仿宋_GB2312" w:eastAsia="仿宋_GB2312"/>
                <w:b w:val="0"/>
                <w:i w:val="0"/>
                <w:caps w:val="0"/>
                <w:color w:val="000000"/>
                <w:spacing w:val="0"/>
                <w:w w:val="100"/>
                <w:kern w:val="2"/>
                <w:sz w:val="18"/>
                <w:szCs w:val="18"/>
                <w:lang w:val="en-US" w:eastAsia="zh-CN" w:bidi="ar-SA"/>
              </w:rPr>
              <w:t>2、废气污染防治措施。运营期</w:t>
            </w:r>
            <w:r>
              <w:rPr>
                <w:rStyle w:val="7"/>
                <w:rFonts w:hint="eastAsia" w:ascii="仿宋_GB2312" w:hAnsi="仿宋_GB2312" w:eastAsia="仿宋_GB2312"/>
                <w:b w:val="0"/>
                <w:i w:val="0"/>
                <w:caps w:val="0"/>
                <w:color w:val="000000"/>
                <w:spacing w:val="0"/>
                <w:w w:val="100"/>
                <w:kern w:val="2"/>
                <w:sz w:val="18"/>
                <w:szCs w:val="18"/>
                <w:lang w:val="en-US" w:eastAsia="zh-CN" w:bidi="ar-SA"/>
              </w:rPr>
              <w:t>焙烧炉烘干工序产生的烟气经二级除尘（旋风+布袋除尘）处理后经1根H15m×Φ0.3m排气筒达标排放；上料工序废气、成品出料工序废气、包装工序废气收集后经管道汇入同一台脉冲式布袋除尘器处理后经一根H15m×Φ1.2m排气筒达标排放。运营期上料工序粉尘、成品出料工序粉尘、包装工序粉尘执行《大气污染物综合排放标准》（GB16297-1996）表2标准；焙烧炉烘干工序颗粒物排放浓度执行《工业炉窑大气污染物排放标准》（GB9078-1996）表2标准（200mg/m</w:t>
            </w:r>
            <w:r>
              <w:rPr>
                <w:rStyle w:val="7"/>
                <w:rFonts w:hint="eastAsia" w:ascii="仿宋_GB2312" w:hAnsi="仿宋_GB2312" w:eastAsia="仿宋_GB2312"/>
                <w:b w:val="0"/>
                <w:i w:val="0"/>
                <w:caps w:val="0"/>
                <w:color w:val="000000"/>
                <w:spacing w:val="0"/>
                <w:w w:val="100"/>
                <w:kern w:val="2"/>
                <w:sz w:val="18"/>
                <w:szCs w:val="18"/>
                <w:vertAlign w:val="superscript"/>
                <w:lang w:val="en-US" w:eastAsia="zh-CN" w:bidi="ar-SA"/>
              </w:rPr>
              <w:t>3</w:t>
            </w:r>
            <w:r>
              <w:rPr>
                <w:rStyle w:val="7"/>
                <w:rFonts w:hint="eastAsia" w:ascii="仿宋_GB2312" w:hAnsi="仿宋_GB2312" w:eastAsia="仿宋_GB2312"/>
                <w:b w:val="0"/>
                <w:i w:val="0"/>
                <w:caps w:val="0"/>
                <w:color w:val="000000"/>
                <w:spacing w:val="0"/>
                <w:w w:val="100"/>
                <w:kern w:val="2"/>
                <w:sz w:val="18"/>
                <w:szCs w:val="18"/>
                <w:lang w:val="en-US" w:eastAsia="zh-CN" w:bidi="ar-SA"/>
              </w:rPr>
              <w:t>），二氧化硫排放浓度执行《工业炉窑大气污染物排放标准》（GB9078-1996）表4标准（850mg/m</w:t>
            </w:r>
            <w:r>
              <w:rPr>
                <w:rStyle w:val="7"/>
                <w:rFonts w:hint="eastAsia" w:ascii="仿宋_GB2312" w:hAnsi="仿宋_GB2312" w:eastAsia="仿宋_GB2312"/>
                <w:b w:val="0"/>
                <w:i w:val="0"/>
                <w:caps w:val="0"/>
                <w:color w:val="000000"/>
                <w:spacing w:val="0"/>
                <w:w w:val="100"/>
                <w:kern w:val="2"/>
                <w:sz w:val="18"/>
                <w:szCs w:val="18"/>
                <w:vertAlign w:val="superscript"/>
                <w:lang w:val="en-US" w:eastAsia="zh-CN" w:bidi="ar-SA"/>
              </w:rPr>
              <w:t>3</w:t>
            </w:r>
            <w:r>
              <w:rPr>
                <w:rStyle w:val="7"/>
                <w:rFonts w:hint="eastAsia" w:ascii="仿宋_GB2312" w:hAnsi="仿宋_GB2312" w:eastAsia="仿宋_GB2312"/>
                <w:b w:val="0"/>
                <w:i w:val="0"/>
                <w:caps w:val="0"/>
                <w:color w:val="000000"/>
                <w:spacing w:val="0"/>
                <w:w w:val="100"/>
                <w:kern w:val="2"/>
                <w:sz w:val="18"/>
                <w:szCs w:val="18"/>
                <w:lang w:val="en-US" w:eastAsia="zh-CN" w:bidi="ar-SA"/>
              </w:rPr>
              <w:t>），氮氧化物排放浓度执行《大气污染物综合排放标准》（GB16297-1996）表2标准（240mg/m</w:t>
            </w:r>
            <w:r>
              <w:rPr>
                <w:rStyle w:val="7"/>
                <w:rFonts w:hint="eastAsia" w:ascii="仿宋_GB2312" w:hAnsi="仿宋_GB2312" w:eastAsia="仿宋_GB2312"/>
                <w:b w:val="0"/>
                <w:i w:val="0"/>
                <w:caps w:val="0"/>
                <w:color w:val="000000"/>
                <w:spacing w:val="0"/>
                <w:w w:val="100"/>
                <w:kern w:val="2"/>
                <w:sz w:val="18"/>
                <w:szCs w:val="18"/>
                <w:vertAlign w:val="superscript"/>
                <w:lang w:val="en-US" w:eastAsia="zh-CN" w:bidi="ar-SA"/>
              </w:rPr>
              <w:t>3</w:t>
            </w:r>
            <w:r>
              <w:rPr>
                <w:rStyle w:val="7"/>
                <w:rFonts w:hint="eastAsia" w:ascii="仿宋_GB2312" w:hAnsi="仿宋_GB2312" w:eastAsia="仿宋_GB2312"/>
                <w:b w:val="0"/>
                <w:i w:val="0"/>
                <w:caps w:val="0"/>
                <w:color w:val="000000"/>
                <w:spacing w:val="0"/>
                <w:w w:val="100"/>
                <w:kern w:val="2"/>
                <w:sz w:val="18"/>
                <w:szCs w:val="18"/>
                <w:lang w:val="en-US" w:eastAsia="zh-CN" w:bidi="ar-SA"/>
              </w:rPr>
              <w:t>）。无组织废气颗粒物执行《大气污染物综合排放标准》（GB16297-1996）表2标准。</w:t>
            </w:r>
          </w:p>
          <w:p w14:paraId="7566757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60" w:firstLineChars="200"/>
              <w:jc w:val="both"/>
              <w:textAlignment w:val="baseline"/>
              <w:rPr>
                <w:rStyle w:val="7"/>
                <w:rFonts w:ascii="仿宋_GB2312" w:hAnsi="仿宋_GB2312" w:eastAsia="仿宋_GB2312"/>
                <w:b w:val="0"/>
                <w:i w:val="0"/>
                <w:caps w:val="0"/>
                <w:color w:val="000000"/>
                <w:spacing w:val="0"/>
                <w:w w:val="100"/>
                <w:kern w:val="2"/>
                <w:sz w:val="18"/>
                <w:szCs w:val="18"/>
                <w:lang w:val="en-US" w:eastAsia="zh-CN" w:bidi="ar-SA"/>
              </w:rPr>
            </w:pPr>
            <w:r>
              <w:rPr>
                <w:rStyle w:val="7"/>
                <w:rFonts w:ascii="仿宋_GB2312" w:hAnsi="仿宋_GB2312" w:eastAsia="仿宋_GB2312"/>
                <w:b w:val="0"/>
                <w:i w:val="0"/>
                <w:caps w:val="0"/>
                <w:color w:val="000000"/>
                <w:spacing w:val="0"/>
                <w:w w:val="100"/>
                <w:kern w:val="2"/>
                <w:sz w:val="18"/>
                <w:szCs w:val="18"/>
                <w:lang w:val="en-US" w:eastAsia="zh-CN" w:bidi="ar-SA"/>
              </w:rPr>
              <w:t>3、废水污染防治措施。</w:t>
            </w:r>
            <w:r>
              <w:rPr>
                <w:rStyle w:val="7"/>
                <w:rFonts w:hint="eastAsia" w:ascii="仿宋_GB2312" w:hAnsi="仿宋_GB2312" w:eastAsia="仿宋_GB2312"/>
                <w:b w:val="0"/>
                <w:i w:val="0"/>
                <w:caps w:val="0"/>
                <w:color w:val="000000"/>
                <w:spacing w:val="0"/>
                <w:w w:val="100"/>
                <w:kern w:val="2"/>
                <w:sz w:val="18"/>
                <w:szCs w:val="18"/>
                <w:lang w:val="en-US" w:eastAsia="zh-CN" w:bidi="ar-SA"/>
              </w:rPr>
              <w:t>运营期场区不设食堂及洗浴，设旱厕，定期清掏用于周边农田施肥。生活污水主要是盥洗废水，水质简单，产生量少，经5m</w:t>
            </w:r>
            <w:r>
              <w:rPr>
                <w:rStyle w:val="7"/>
                <w:rFonts w:hint="eastAsia" w:ascii="仿宋_GB2312" w:hAnsi="仿宋_GB2312" w:eastAsia="仿宋_GB2312"/>
                <w:b w:val="0"/>
                <w:i w:val="0"/>
                <w:caps w:val="0"/>
                <w:color w:val="000000"/>
                <w:spacing w:val="0"/>
                <w:w w:val="100"/>
                <w:kern w:val="2"/>
                <w:sz w:val="18"/>
                <w:szCs w:val="18"/>
                <w:vertAlign w:val="superscript"/>
                <w:lang w:val="en-US" w:eastAsia="zh-CN" w:bidi="ar-SA"/>
              </w:rPr>
              <w:t>3</w:t>
            </w:r>
            <w:r>
              <w:rPr>
                <w:rStyle w:val="7"/>
                <w:rFonts w:hint="eastAsia" w:ascii="仿宋_GB2312" w:hAnsi="仿宋_GB2312" w:eastAsia="仿宋_GB2312"/>
                <w:b w:val="0"/>
                <w:i w:val="0"/>
                <w:caps w:val="0"/>
                <w:color w:val="000000"/>
                <w:spacing w:val="0"/>
                <w:w w:val="100"/>
                <w:kern w:val="2"/>
                <w:sz w:val="18"/>
                <w:szCs w:val="18"/>
                <w:lang w:val="en-US" w:eastAsia="zh-CN" w:bidi="ar-SA"/>
              </w:rPr>
              <w:t>沉淀池收集后沉淀处理，用于厂区洒水抑尘，不外排。</w:t>
            </w:r>
          </w:p>
          <w:p w14:paraId="4FB47E9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640"/>
              <w:jc w:val="both"/>
              <w:textAlignment w:val="baseline"/>
              <w:rPr>
                <w:rStyle w:val="7"/>
                <w:rFonts w:ascii="仿宋_GB2312" w:hAnsi="仿宋_GB2312" w:eastAsia="仿宋_GB2312"/>
                <w:b w:val="0"/>
                <w:i w:val="0"/>
                <w:caps w:val="0"/>
                <w:color w:val="000000"/>
                <w:spacing w:val="0"/>
                <w:w w:val="100"/>
                <w:kern w:val="2"/>
                <w:sz w:val="18"/>
                <w:szCs w:val="18"/>
                <w:lang w:val="en-US" w:eastAsia="zh-CN" w:bidi="ar-SA"/>
              </w:rPr>
            </w:pPr>
            <w:r>
              <w:rPr>
                <w:rStyle w:val="7"/>
                <w:rFonts w:ascii="仿宋_GB2312" w:hAnsi="仿宋_GB2312" w:eastAsia="仿宋_GB2312"/>
                <w:b w:val="0"/>
                <w:i w:val="0"/>
                <w:caps w:val="0"/>
                <w:color w:val="000000"/>
                <w:spacing w:val="0"/>
                <w:w w:val="100"/>
                <w:kern w:val="2"/>
                <w:sz w:val="18"/>
                <w:szCs w:val="18"/>
                <w:lang w:val="en-US" w:eastAsia="zh-CN" w:bidi="ar-SA"/>
              </w:rPr>
              <w:t>4、噪声污染防治措施。</w:t>
            </w:r>
            <w:r>
              <w:rPr>
                <w:rStyle w:val="7"/>
                <w:rFonts w:hint="eastAsia" w:ascii="仿宋_GB2312" w:hAnsi="仿宋_GB2312" w:eastAsia="仿宋_GB2312"/>
                <w:b w:val="0"/>
                <w:i w:val="0"/>
                <w:caps w:val="0"/>
                <w:color w:val="000000"/>
                <w:spacing w:val="0"/>
                <w:w w:val="100"/>
                <w:kern w:val="2"/>
                <w:sz w:val="18"/>
                <w:szCs w:val="18"/>
                <w:lang w:val="en-US" w:eastAsia="zh-CN" w:bidi="ar-SA"/>
              </w:rPr>
              <w:t>运营期要选用低噪声设备，室内安装、基础减振、厂房隔声、风机进出口安装消音装置，定期维护保养，加强绿化等措施减少对周围环境的噪声污染。运营期厂界噪声排放执行《工业企业厂界环境噪声排放标准》（GB12348-2008）2类标准。</w:t>
            </w:r>
          </w:p>
          <w:p w14:paraId="423193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360"/>
              <w:jc w:val="both"/>
              <w:rPr>
                <w:rFonts w:hint="eastAsia" w:ascii="仿宋_GB2312" w:hAnsi="仿宋_GB2312" w:eastAsia="仿宋_GB2312" w:cs="仿宋_GB2312"/>
                <w:color w:val="auto"/>
                <w:spacing w:val="-11"/>
                <w:sz w:val="18"/>
                <w:szCs w:val="18"/>
                <w:lang w:val="en-US" w:eastAsia="zh-CN"/>
              </w:rPr>
            </w:pPr>
            <w:r>
              <w:rPr>
                <w:rStyle w:val="7"/>
                <w:rFonts w:ascii="仿宋_GB2312" w:hAnsi="仿宋_GB2312" w:eastAsia="仿宋_GB2312"/>
                <w:b w:val="0"/>
                <w:i w:val="0"/>
                <w:caps w:val="0"/>
                <w:color w:val="000000"/>
                <w:spacing w:val="0"/>
                <w:w w:val="100"/>
                <w:kern w:val="2"/>
                <w:sz w:val="18"/>
                <w:szCs w:val="18"/>
                <w:lang w:val="en-US" w:eastAsia="zh-CN" w:bidi="ar-SA"/>
              </w:rPr>
              <w:t>5、固体废物污染防治措施。运营期</w:t>
            </w:r>
            <w:r>
              <w:rPr>
                <w:rStyle w:val="7"/>
                <w:rFonts w:hint="eastAsia" w:ascii="仿宋_GB2312" w:hAnsi="仿宋_GB2312" w:eastAsia="仿宋_GB2312"/>
                <w:b w:val="0"/>
                <w:i w:val="0"/>
                <w:caps w:val="0"/>
                <w:color w:val="000000"/>
                <w:spacing w:val="0"/>
                <w:w w:val="100"/>
                <w:kern w:val="2"/>
                <w:sz w:val="18"/>
                <w:szCs w:val="18"/>
                <w:lang w:val="en-US" w:eastAsia="zh-CN" w:bidi="ar-SA"/>
              </w:rPr>
              <w:t>布袋除尘器收尘灰主要成分为原料微粒，收集后掺入产品外售；设备维修产生的废矿物油经收集后暂存于危废贮存库内，定期交由文水县兴盛新能源有限公司回收处置；在厂区内设封闭式垃圾收集箱临时收集，定期送往环卫部门指定的地点妥善处理。运营期</w:t>
            </w:r>
            <w:r>
              <w:rPr>
                <w:rStyle w:val="7"/>
                <w:rFonts w:hint="eastAsia" w:ascii="仿宋_GB2312" w:hAnsi="仿宋_GB2312" w:eastAsia="仿宋_GB2312"/>
                <w:b w:val="0"/>
                <w:i w:val="0"/>
                <w:caps w:val="0"/>
                <w:color w:val="auto"/>
                <w:spacing w:val="0"/>
                <w:w w:val="100"/>
                <w:kern w:val="2"/>
                <w:sz w:val="18"/>
                <w:szCs w:val="18"/>
                <w:lang w:val="en-US" w:eastAsia="zh-CN" w:bidi="ar-SA"/>
              </w:rPr>
              <w:t>一般固体废物处置执行《一般工业固体废物贮存和填埋污染控制标准》（GB18599-2020）中的有关规定。危险废物执行《危险废物贮存污染控制标准》（GB18597-2023）中的有关规定。</w:t>
            </w:r>
          </w:p>
          <w:p w14:paraId="4F1E12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color w:val="auto"/>
                <w:sz w:val="21"/>
                <w:szCs w:val="21"/>
              </w:rPr>
            </w:pPr>
            <w:r>
              <w:rPr>
                <w:rFonts w:hint="eastAsia" w:ascii="仿宋_GB2312" w:hAnsi="仿宋_GB2312" w:eastAsia="仿宋_GB2312" w:cs="仿宋_GB2312"/>
                <w:color w:val="auto"/>
                <w:spacing w:val="-11"/>
                <w:sz w:val="18"/>
                <w:szCs w:val="18"/>
                <w:lang w:val="en-US" w:eastAsia="zh-CN"/>
              </w:rPr>
              <w:t>6、加强厂区的绿化美化工作，改善周边生态环境。</w:t>
            </w:r>
            <w:r>
              <w:rPr>
                <w:rFonts w:hint="default" w:ascii="Times New Roman" w:hAnsi="Times New Roman" w:cs="Times New Roman"/>
                <w:color w:val="auto"/>
                <w:sz w:val="21"/>
                <w:szCs w:val="21"/>
              </w:rPr>
              <w:t> </w:t>
            </w:r>
          </w:p>
        </w:tc>
      </w:tr>
      <w:tr w14:paraId="570FCE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3" w:hRule="atLeast"/>
          <w:jc w:val="center"/>
        </w:trPr>
        <w:tc>
          <w:tcPr>
            <w:tcW w:w="568"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71726D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Times New Roman" w:eastAsia="仿宋_GB2312" w:cs="仿宋_GB2312"/>
                <w:b w:val="0"/>
                <w:color w:val="auto"/>
                <w:sz w:val="18"/>
                <w:szCs w:val="18"/>
                <w:lang w:val="en-US" w:eastAsia="zh-CN"/>
              </w:rPr>
            </w:pPr>
            <w:r>
              <w:rPr>
                <w:rFonts w:hint="eastAsia" w:ascii="仿宋_GB2312" w:hAnsi="Times New Roman" w:eastAsia="仿宋_GB2312" w:cs="仿宋_GB2312"/>
                <w:b w:val="0"/>
                <w:color w:val="auto"/>
                <w:sz w:val="18"/>
                <w:szCs w:val="18"/>
                <w:lang w:val="en-US" w:eastAsia="zh-CN"/>
              </w:rPr>
              <w:t>2</w:t>
            </w:r>
          </w:p>
        </w:tc>
        <w:tc>
          <w:tcPr>
            <w:tcW w:w="728"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40CAE0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both"/>
              <w:rPr>
                <w:rStyle w:val="7"/>
                <w:rFonts w:hint="eastAsia" w:ascii="仿宋_GB2312" w:hAnsi="仿宋" w:eastAsia="仿宋_GB2312" w:cs="Times New Roman"/>
                <w:b w:val="0"/>
                <w:i w:val="0"/>
                <w:caps w:val="0"/>
                <w:spacing w:val="-11"/>
                <w:w w:val="100"/>
                <w:kern w:val="2"/>
                <w:sz w:val="18"/>
                <w:szCs w:val="18"/>
                <w:lang w:val="en-US" w:eastAsia="zh-CN" w:bidi="ar-SA"/>
              </w:rPr>
            </w:pPr>
            <w:bookmarkStart w:id="0" w:name="_GoBack"/>
            <w:bookmarkEnd w:id="0"/>
            <w:r>
              <w:rPr>
                <w:rStyle w:val="7"/>
                <w:rFonts w:hint="eastAsia" w:ascii="仿宋_GB2312" w:hAnsi="仿宋" w:eastAsia="仿宋_GB2312" w:cs="Times New Roman"/>
                <w:b w:val="0"/>
                <w:i w:val="0"/>
                <w:caps w:val="0"/>
                <w:spacing w:val="-11"/>
                <w:w w:val="100"/>
                <w:kern w:val="2"/>
                <w:sz w:val="18"/>
                <w:szCs w:val="18"/>
                <w:lang w:val="en-US" w:eastAsia="zh-CN" w:bidi="ar-SA"/>
              </w:rPr>
              <w:t>灵丘县万邦新材料有限公司新型陶瓷耐火复合材料加工项目</w:t>
            </w:r>
          </w:p>
        </w:tc>
        <w:tc>
          <w:tcPr>
            <w:tcW w:w="766"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34C472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both"/>
              <w:rPr>
                <w:rStyle w:val="7"/>
                <w:rFonts w:hint="eastAsia" w:ascii="仿宋_GB2312" w:hAnsi="仿宋" w:eastAsia="仿宋_GB2312" w:cs="Times New Roman"/>
                <w:b w:val="0"/>
                <w:i w:val="0"/>
                <w:caps w:val="0"/>
                <w:spacing w:val="-11"/>
                <w:w w:val="100"/>
                <w:kern w:val="2"/>
                <w:sz w:val="18"/>
                <w:szCs w:val="18"/>
                <w:lang w:val="en-US" w:eastAsia="zh-CN" w:bidi="ar-SA"/>
              </w:rPr>
            </w:pPr>
            <w:r>
              <w:rPr>
                <w:rStyle w:val="7"/>
                <w:rFonts w:hint="eastAsia" w:ascii="仿宋_GB2312" w:hAnsi="仿宋" w:eastAsia="仿宋_GB2312" w:cs="Times New Roman"/>
                <w:b w:val="0"/>
                <w:i w:val="0"/>
                <w:caps w:val="0"/>
                <w:spacing w:val="-11"/>
                <w:w w:val="100"/>
                <w:kern w:val="2"/>
                <w:sz w:val="18"/>
                <w:szCs w:val="18"/>
                <w:lang w:val="en-US" w:eastAsia="zh-CN" w:bidi="ar-SA"/>
              </w:rPr>
              <w:t>山西省大同市灵丘县东河南镇小寨村东北侧133m处</w:t>
            </w:r>
          </w:p>
        </w:tc>
        <w:tc>
          <w:tcPr>
            <w:tcW w:w="74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716AE6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both"/>
              <w:rPr>
                <w:rStyle w:val="7"/>
                <w:rFonts w:hint="eastAsia" w:ascii="仿宋_GB2312" w:hAnsi="仿宋" w:eastAsia="仿宋_GB2312" w:cs="Times New Roman"/>
                <w:b w:val="0"/>
                <w:i w:val="0"/>
                <w:caps w:val="0"/>
                <w:spacing w:val="-11"/>
                <w:w w:val="100"/>
                <w:kern w:val="2"/>
                <w:sz w:val="18"/>
                <w:szCs w:val="18"/>
                <w:lang w:val="en-US" w:eastAsia="zh-CN" w:bidi="ar-SA"/>
              </w:rPr>
            </w:pPr>
            <w:r>
              <w:rPr>
                <w:rStyle w:val="7"/>
                <w:rFonts w:hint="eastAsia" w:ascii="仿宋_GB2312" w:hAnsi="仿宋" w:eastAsia="仿宋_GB2312" w:cs="Times New Roman"/>
                <w:b w:val="0"/>
                <w:i w:val="0"/>
                <w:caps w:val="0"/>
                <w:spacing w:val="-11"/>
                <w:w w:val="100"/>
                <w:kern w:val="2"/>
                <w:sz w:val="18"/>
                <w:szCs w:val="18"/>
                <w:lang w:val="en-US" w:eastAsia="zh-CN" w:bidi="ar-SA"/>
              </w:rPr>
              <w:t>灵丘县万邦新材料有限公司</w:t>
            </w:r>
          </w:p>
        </w:tc>
        <w:tc>
          <w:tcPr>
            <w:tcW w:w="690"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57C704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both"/>
              <w:rPr>
                <w:rStyle w:val="7"/>
                <w:rFonts w:hint="eastAsia" w:ascii="仿宋_GB2312" w:hAnsi="仿宋" w:eastAsia="仿宋_GB2312" w:cs="Times New Roman"/>
                <w:b w:val="0"/>
                <w:i w:val="0"/>
                <w:caps w:val="0"/>
                <w:spacing w:val="-11"/>
                <w:w w:val="100"/>
                <w:kern w:val="2"/>
                <w:sz w:val="18"/>
                <w:szCs w:val="18"/>
                <w:lang w:val="en-US" w:eastAsia="zh-CN" w:bidi="ar-SA"/>
              </w:rPr>
            </w:pPr>
            <w:r>
              <w:rPr>
                <w:rStyle w:val="7"/>
                <w:rFonts w:hint="eastAsia" w:ascii="仿宋_GB2312" w:hAnsi="仿宋" w:eastAsia="仿宋_GB2312" w:cs="Times New Roman"/>
                <w:b w:val="0"/>
                <w:i w:val="0"/>
                <w:caps w:val="0"/>
                <w:spacing w:val="-11"/>
                <w:w w:val="100"/>
                <w:kern w:val="2"/>
                <w:sz w:val="18"/>
                <w:szCs w:val="18"/>
                <w:lang w:val="en-US" w:eastAsia="zh-CN" w:bidi="ar-SA"/>
              </w:rPr>
              <w:t>山西明湖环境科技有限公司</w:t>
            </w:r>
          </w:p>
        </w:tc>
        <w:tc>
          <w:tcPr>
            <w:tcW w:w="1718"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36DFEA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eastAsia" w:ascii="仿宋_GB2312" w:hAnsi="仿宋" w:eastAsia="仿宋_GB2312" w:cs="仿宋"/>
                <w:color w:val="auto"/>
                <w:spacing w:val="-11"/>
                <w:sz w:val="18"/>
                <w:szCs w:val="18"/>
                <w:lang w:val="en-US" w:eastAsia="zh-CN"/>
              </w:rPr>
            </w:pPr>
            <w:r>
              <w:rPr>
                <w:rStyle w:val="7"/>
                <w:rFonts w:ascii="仿宋_GB2312" w:hAnsi="仿宋" w:eastAsia="仿宋_GB2312"/>
                <w:b w:val="0"/>
                <w:i w:val="0"/>
                <w:caps w:val="0"/>
                <w:color w:val="000000"/>
                <w:spacing w:val="0"/>
                <w:w w:val="100"/>
                <w:sz w:val="18"/>
                <w:szCs w:val="18"/>
                <w:lang w:val="en-US" w:eastAsia="zh-CN" w:bidi="ar-SA"/>
              </w:rPr>
              <w:t>项目</w:t>
            </w:r>
            <w:r>
              <w:rPr>
                <w:rStyle w:val="7"/>
                <w:rFonts w:hint="eastAsia" w:ascii="仿宋_GB2312" w:hAnsi="仿宋" w:eastAsia="仿宋_GB2312"/>
                <w:b w:val="0"/>
                <w:i w:val="0"/>
                <w:caps w:val="0"/>
                <w:color w:val="000000"/>
                <w:spacing w:val="0"/>
                <w:w w:val="100"/>
                <w:sz w:val="18"/>
                <w:szCs w:val="18"/>
                <w:lang w:val="en-US" w:eastAsia="zh-CN" w:bidi="ar-SA"/>
              </w:rPr>
              <w:t>位于</w:t>
            </w:r>
            <w:r>
              <w:rPr>
                <w:rStyle w:val="7"/>
                <w:rFonts w:hint="eastAsia" w:ascii="仿宋_GB2312" w:hAnsi="仿宋" w:eastAsia="仿宋_GB2312"/>
                <w:b w:val="0"/>
                <w:i w:val="0"/>
                <w:caps w:val="0"/>
                <w:color w:val="000000"/>
                <w:spacing w:val="-11"/>
                <w:w w:val="100"/>
                <w:sz w:val="18"/>
                <w:szCs w:val="18"/>
                <w:lang w:val="en-US" w:eastAsia="zh-CN" w:bidi="ar-SA"/>
              </w:rPr>
              <w:t>山西省大同市灵丘县东河南镇小寨村东北侧133m</w:t>
            </w:r>
            <w:r>
              <w:rPr>
                <w:rStyle w:val="7"/>
                <w:rFonts w:hint="eastAsia" w:ascii="仿宋_GB2312" w:hAnsi="仿宋" w:eastAsia="仿宋_GB2312"/>
                <w:b w:val="0"/>
                <w:i w:val="0"/>
                <w:caps w:val="0"/>
                <w:color w:val="auto"/>
                <w:spacing w:val="-11"/>
                <w:w w:val="100"/>
                <w:sz w:val="18"/>
                <w:szCs w:val="18"/>
                <w:lang w:val="en-US" w:eastAsia="zh-CN" w:bidi="ar-SA"/>
              </w:rPr>
              <w:t>。</w:t>
            </w:r>
            <w:r>
              <w:rPr>
                <w:rStyle w:val="7"/>
                <w:rFonts w:hint="default" w:ascii="仿宋_GB2312" w:hAnsi="仿宋" w:eastAsia="仿宋_GB2312" w:cs="Times New Roman"/>
                <w:b w:val="0"/>
                <w:i w:val="0"/>
                <w:caps w:val="0"/>
                <w:spacing w:val="-11"/>
                <w:w w:val="100"/>
                <w:kern w:val="2"/>
                <w:sz w:val="18"/>
                <w:szCs w:val="18"/>
                <w:lang w:val="en-US" w:eastAsia="zh-CN" w:bidi="ar-SA"/>
              </w:rPr>
              <w:t>用地面积</w:t>
            </w:r>
            <w:r>
              <w:rPr>
                <w:rStyle w:val="7"/>
                <w:rFonts w:hint="eastAsia" w:ascii="仿宋_GB2312" w:hAnsi="仿宋" w:eastAsia="仿宋_GB2312"/>
                <w:b w:val="0"/>
                <w:i w:val="0"/>
                <w:caps w:val="0"/>
                <w:color w:val="auto"/>
                <w:spacing w:val="-11"/>
                <w:w w:val="100"/>
                <w:sz w:val="18"/>
                <w:szCs w:val="18"/>
                <w:lang w:val="en-US" w:eastAsia="zh-CN" w:bidi="ar-SA"/>
              </w:rPr>
              <w:t>9749.52</w:t>
            </w:r>
            <w:r>
              <w:rPr>
                <w:rStyle w:val="7"/>
                <w:rFonts w:hint="default" w:ascii="仿宋_GB2312" w:hAnsi="仿宋" w:eastAsia="仿宋_GB2312" w:cs="Times New Roman"/>
                <w:b w:val="0"/>
                <w:i w:val="0"/>
                <w:caps w:val="0"/>
                <w:spacing w:val="-11"/>
                <w:w w:val="100"/>
                <w:kern w:val="2"/>
                <w:sz w:val="18"/>
                <w:szCs w:val="18"/>
                <w:lang w:val="en-US" w:eastAsia="zh-CN" w:bidi="ar-SA"/>
              </w:rPr>
              <w:t>m</w:t>
            </w:r>
            <w:r>
              <w:rPr>
                <w:rStyle w:val="7"/>
                <w:rFonts w:hint="default" w:ascii="仿宋_GB2312" w:hAnsi="仿宋" w:eastAsia="仿宋_GB2312" w:cs="Times New Roman"/>
                <w:b w:val="0"/>
                <w:i w:val="0"/>
                <w:caps w:val="0"/>
                <w:spacing w:val="-11"/>
                <w:w w:val="100"/>
                <w:kern w:val="2"/>
                <w:sz w:val="18"/>
                <w:szCs w:val="18"/>
                <w:vertAlign w:val="superscript"/>
                <w:lang w:val="en-US" w:eastAsia="zh-CN" w:bidi="ar-SA"/>
              </w:rPr>
              <w:t>2</w:t>
            </w:r>
            <w:r>
              <w:rPr>
                <w:rStyle w:val="7"/>
                <w:rFonts w:hint="eastAsia" w:ascii="仿宋_GB2312" w:hAnsi="仿宋" w:eastAsia="仿宋_GB2312" w:cs="Times New Roman"/>
                <w:b w:val="0"/>
                <w:i w:val="0"/>
                <w:caps w:val="0"/>
                <w:spacing w:val="-11"/>
                <w:w w:val="100"/>
                <w:kern w:val="2"/>
                <w:sz w:val="18"/>
                <w:szCs w:val="18"/>
                <w:lang w:val="en-US" w:eastAsia="zh-CN" w:bidi="ar-SA"/>
              </w:rPr>
              <w:t>，总建筑面积1800</w:t>
            </w:r>
            <w:r>
              <w:rPr>
                <w:rStyle w:val="7"/>
                <w:rFonts w:hint="default" w:ascii="仿宋_GB2312" w:hAnsi="仿宋" w:eastAsia="仿宋_GB2312" w:cs="Times New Roman"/>
                <w:b w:val="0"/>
                <w:i w:val="0"/>
                <w:caps w:val="0"/>
                <w:spacing w:val="-11"/>
                <w:w w:val="100"/>
                <w:kern w:val="2"/>
                <w:sz w:val="18"/>
                <w:szCs w:val="18"/>
                <w:lang w:val="en-US" w:eastAsia="zh-CN" w:bidi="ar-SA"/>
              </w:rPr>
              <w:t>m</w:t>
            </w:r>
            <w:r>
              <w:rPr>
                <w:rStyle w:val="7"/>
                <w:rFonts w:hint="default" w:ascii="仿宋_GB2312" w:hAnsi="仿宋" w:eastAsia="仿宋_GB2312" w:cs="Times New Roman"/>
                <w:b w:val="0"/>
                <w:i w:val="0"/>
                <w:caps w:val="0"/>
                <w:spacing w:val="-11"/>
                <w:w w:val="100"/>
                <w:kern w:val="2"/>
                <w:sz w:val="18"/>
                <w:szCs w:val="18"/>
                <w:vertAlign w:val="superscript"/>
                <w:lang w:val="en-US" w:eastAsia="zh-CN" w:bidi="ar-SA"/>
              </w:rPr>
              <w:t>2</w:t>
            </w:r>
            <w:r>
              <w:rPr>
                <w:rStyle w:val="7"/>
                <w:rFonts w:hint="eastAsia" w:ascii="仿宋_GB2312" w:hAnsi="仿宋" w:eastAsia="仿宋_GB2312" w:cs="Times New Roman"/>
                <w:b w:val="0"/>
                <w:i w:val="0"/>
                <w:caps w:val="0"/>
                <w:spacing w:val="-11"/>
                <w:w w:val="100"/>
                <w:kern w:val="2"/>
                <w:sz w:val="18"/>
                <w:szCs w:val="18"/>
                <w:lang w:val="en-US" w:eastAsia="zh-CN" w:bidi="ar-SA"/>
              </w:rPr>
              <w:t>。利用现有硬化厂区、生产车间、原料成品库及天然气、电力，办公生活设施等公用辅助工程，新增节能环保煅烧炉、破碎、粉磨、筛分、传输设备以及料仓、除尘、脱硫脱硝等环保设备。预计年产高品质新型陶瓷耐火复合材料3万吨。</w:t>
            </w:r>
            <w:r>
              <w:rPr>
                <w:rStyle w:val="7"/>
                <w:rFonts w:ascii="仿宋_GB2312" w:hAnsi="仿宋" w:eastAsia="仿宋_GB2312"/>
                <w:b w:val="0"/>
                <w:i w:val="0"/>
                <w:caps w:val="0"/>
                <w:color w:val="auto"/>
                <w:spacing w:val="-11"/>
                <w:w w:val="100"/>
                <w:sz w:val="18"/>
                <w:szCs w:val="18"/>
                <w:lang w:val="en-US" w:eastAsia="zh-CN" w:bidi="ar-SA"/>
              </w:rPr>
              <w:t>项目总投资为</w:t>
            </w:r>
            <w:r>
              <w:rPr>
                <w:rStyle w:val="7"/>
                <w:rFonts w:hint="eastAsia" w:ascii="仿宋_GB2312" w:hAnsi="仿宋" w:eastAsia="仿宋_GB2312"/>
                <w:b w:val="0"/>
                <w:i w:val="0"/>
                <w:caps w:val="0"/>
                <w:color w:val="auto"/>
                <w:spacing w:val="-11"/>
                <w:w w:val="100"/>
                <w:sz w:val="18"/>
                <w:szCs w:val="18"/>
                <w:lang w:val="en-US" w:eastAsia="zh-CN" w:bidi="ar-SA"/>
              </w:rPr>
              <w:t>2000</w:t>
            </w:r>
            <w:r>
              <w:rPr>
                <w:rStyle w:val="7"/>
                <w:rFonts w:ascii="仿宋_GB2312" w:hAnsi="仿宋" w:eastAsia="仿宋_GB2312"/>
                <w:b w:val="0"/>
                <w:i w:val="0"/>
                <w:caps w:val="0"/>
                <w:color w:val="auto"/>
                <w:spacing w:val="-11"/>
                <w:w w:val="100"/>
                <w:sz w:val="18"/>
                <w:szCs w:val="18"/>
                <w:lang w:val="en-US" w:eastAsia="zh-CN" w:bidi="ar-SA"/>
              </w:rPr>
              <w:t>万元，环保投资</w:t>
            </w:r>
            <w:r>
              <w:rPr>
                <w:rStyle w:val="7"/>
                <w:rFonts w:hint="eastAsia" w:ascii="仿宋_GB2312" w:hAnsi="仿宋" w:eastAsia="仿宋_GB2312"/>
                <w:b w:val="0"/>
                <w:i w:val="0"/>
                <w:caps w:val="0"/>
                <w:color w:val="auto"/>
                <w:spacing w:val="-11"/>
                <w:w w:val="100"/>
                <w:sz w:val="18"/>
                <w:szCs w:val="18"/>
                <w:lang w:val="en-US" w:eastAsia="zh-CN" w:bidi="ar-SA"/>
              </w:rPr>
              <w:t>700</w:t>
            </w:r>
            <w:r>
              <w:rPr>
                <w:rStyle w:val="7"/>
                <w:rFonts w:ascii="仿宋_GB2312" w:hAnsi="仿宋" w:eastAsia="仿宋_GB2312"/>
                <w:b w:val="0"/>
                <w:i w:val="0"/>
                <w:caps w:val="0"/>
                <w:color w:val="auto"/>
                <w:spacing w:val="-11"/>
                <w:w w:val="100"/>
                <w:sz w:val="18"/>
                <w:szCs w:val="18"/>
                <w:lang w:val="en-US" w:eastAsia="zh-CN" w:bidi="ar-SA"/>
              </w:rPr>
              <w:t>万元，占总投资比例的</w:t>
            </w:r>
            <w:r>
              <w:rPr>
                <w:rStyle w:val="7"/>
                <w:rFonts w:hint="eastAsia" w:ascii="仿宋_GB2312" w:hAnsi="仿宋" w:eastAsia="仿宋_GB2312"/>
                <w:b w:val="0"/>
                <w:i w:val="0"/>
                <w:caps w:val="0"/>
                <w:color w:val="auto"/>
                <w:spacing w:val="-11"/>
                <w:w w:val="100"/>
                <w:sz w:val="18"/>
                <w:szCs w:val="18"/>
                <w:lang w:val="en-US" w:eastAsia="zh-CN" w:bidi="ar-SA"/>
              </w:rPr>
              <w:t>35%</w:t>
            </w:r>
            <w:r>
              <w:rPr>
                <w:rStyle w:val="7"/>
                <w:rFonts w:ascii="仿宋_GB2312" w:hAnsi="仿宋" w:eastAsia="仿宋_GB2312"/>
                <w:b w:val="0"/>
                <w:i w:val="0"/>
                <w:caps w:val="0"/>
                <w:color w:val="auto"/>
                <w:spacing w:val="-11"/>
                <w:w w:val="100"/>
                <w:sz w:val="18"/>
                <w:szCs w:val="18"/>
                <w:lang w:val="en-US" w:eastAsia="zh-CN" w:bidi="ar-SA"/>
              </w:rPr>
              <w:t>。</w:t>
            </w:r>
          </w:p>
        </w:tc>
        <w:tc>
          <w:tcPr>
            <w:tcW w:w="3733"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5C083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18"/>
                <w:szCs w:val="18"/>
              </w:rPr>
              <w:t>环境影响及对</w:t>
            </w:r>
            <w:r>
              <w:rPr>
                <w:rFonts w:hint="eastAsia" w:ascii="仿宋_GB2312" w:hAnsi="Times New Roman" w:eastAsia="仿宋_GB2312" w:cs="仿宋_GB2312"/>
                <w:color w:val="auto"/>
                <w:sz w:val="18"/>
                <w:szCs w:val="18"/>
                <w:lang w:eastAsia="zh-CN"/>
              </w:rPr>
              <w:t>策</w:t>
            </w:r>
            <w:r>
              <w:rPr>
                <w:rFonts w:hint="default" w:ascii="仿宋_GB2312" w:hAnsi="Times New Roman" w:eastAsia="仿宋_GB2312" w:cs="仿宋_GB2312"/>
                <w:color w:val="auto"/>
                <w:sz w:val="18"/>
                <w:szCs w:val="18"/>
              </w:rPr>
              <w:t>措施:</w:t>
            </w:r>
          </w:p>
          <w:p w14:paraId="712658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eastAsia" w:ascii="仿宋_GB2312" w:hAnsi="仿宋_GB2312" w:eastAsia="仿宋_GB2312" w:cs="仿宋_GB2312"/>
                <w:color w:val="auto"/>
                <w:spacing w:val="-11"/>
                <w:sz w:val="18"/>
                <w:szCs w:val="18"/>
                <w:lang w:val="en-US" w:eastAsia="zh-CN"/>
              </w:rPr>
            </w:pPr>
            <w:r>
              <w:rPr>
                <w:rFonts w:hint="eastAsia" w:ascii="仿宋_GB2312" w:hAnsi="仿宋_GB2312" w:eastAsia="仿宋_GB2312" w:cs="仿宋_GB2312"/>
                <w:color w:val="auto"/>
                <w:spacing w:val="-11"/>
                <w:sz w:val="18"/>
                <w:szCs w:val="18"/>
                <w:lang w:val="en-US" w:eastAsia="zh-CN"/>
              </w:rPr>
              <w:t>1、认真做好施工期环境保护工作，施工过程严格落实“六个百分之百”，加强废水、噪声、固体废物环境管理，落实《报告表》提出的各项污染防治及生态保护措施，降低对周边的影响。</w:t>
            </w:r>
          </w:p>
          <w:p w14:paraId="7EE5EC0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firstLine="360" w:firstLineChars="200"/>
              <w:jc w:val="both"/>
              <w:textAlignment w:val="baseline"/>
              <w:rPr>
                <w:rStyle w:val="7"/>
                <w:rFonts w:ascii="仿宋_GB2312" w:hAnsi="仿宋_GB2312" w:eastAsia="仿宋_GB2312"/>
                <w:b w:val="0"/>
                <w:i w:val="0"/>
                <w:caps w:val="0"/>
                <w:color w:val="0000FF"/>
                <w:spacing w:val="0"/>
                <w:w w:val="100"/>
                <w:kern w:val="2"/>
                <w:sz w:val="18"/>
                <w:szCs w:val="18"/>
                <w:lang w:val="en-US" w:eastAsia="zh-CN" w:bidi="ar-SA"/>
              </w:rPr>
            </w:pPr>
            <w:r>
              <w:rPr>
                <w:rStyle w:val="7"/>
                <w:rFonts w:ascii="仿宋_GB2312" w:hAnsi="仿宋_GB2312" w:eastAsia="仿宋_GB2312"/>
                <w:b w:val="0"/>
                <w:i w:val="0"/>
                <w:caps w:val="0"/>
                <w:color w:val="000000"/>
                <w:spacing w:val="0"/>
                <w:w w:val="100"/>
                <w:kern w:val="2"/>
                <w:sz w:val="18"/>
                <w:szCs w:val="18"/>
                <w:lang w:val="en-US" w:eastAsia="zh-CN" w:bidi="ar-SA"/>
              </w:rPr>
              <w:t>2、废气污染防治措施。运营期</w:t>
            </w:r>
            <w:r>
              <w:rPr>
                <w:rStyle w:val="7"/>
                <w:rFonts w:hint="eastAsia" w:ascii="仿宋_GB2312" w:hAnsi="仿宋_GB2312" w:eastAsia="仿宋_GB2312"/>
                <w:b w:val="0"/>
                <w:i w:val="0"/>
                <w:caps w:val="0"/>
                <w:color w:val="000000"/>
                <w:spacing w:val="0"/>
                <w:w w:val="100"/>
                <w:kern w:val="2"/>
                <w:sz w:val="18"/>
                <w:szCs w:val="18"/>
                <w:lang w:val="en-US" w:eastAsia="zh-CN" w:bidi="ar-SA"/>
              </w:rPr>
              <w:t>装卸产生的扬尘，要设全封闭原料库（采用钢结构，全封闭设置，地面防渗硬化），并配套建设抑尘雾炮机，车辆出入口采用自动感应密闭门；输送产生的粉尘，输送皮带要采取全封闭措施；道路扬尘，设洗车台，厂区内抑尘洒水且运输车辆减速行驶；热工单元废气，2座平窑经1套SNCR脱硝（2个）+布袋除尘+烟气升温+SCR脱硝+石灰石-石膏法脱硫处理后通过1根15m排气筒排放2座立窑经1套SNCR脱硝（2个）+布袋除尘+烟气升温+SCR脱硝+石灰石-石膏法脱硫处理后通过1根15m排气筒排放；成品后处理单元，在1台上料机、1台破碎机、1台滚筒筛各设置1个集尘罩（合计3个），磨粉机、成品仓全封闭，粉尘经集尘罩收集后经1台布袋除尘器处理后通过1根15m高排气筒排放。运营期废气排放标准执行《耐火材料工业大气污染物排放标准》（DB14/2800-2023）中表1排放限值。厂界无组织颗粒物执行《大气污染物综合排放标准》（GB16297-1996）中表2排放限值。</w:t>
            </w:r>
          </w:p>
          <w:p w14:paraId="7037BF3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60" w:firstLineChars="200"/>
              <w:jc w:val="both"/>
              <w:textAlignment w:val="baseline"/>
              <w:rPr>
                <w:rStyle w:val="7"/>
                <w:rFonts w:ascii="仿宋_GB2312" w:hAnsi="仿宋_GB2312" w:eastAsia="仿宋_GB2312"/>
                <w:b w:val="0"/>
                <w:i w:val="0"/>
                <w:caps w:val="0"/>
                <w:color w:val="000000"/>
                <w:spacing w:val="0"/>
                <w:w w:val="100"/>
                <w:kern w:val="2"/>
                <w:sz w:val="18"/>
                <w:szCs w:val="18"/>
                <w:lang w:val="en-US" w:eastAsia="zh-CN" w:bidi="ar-SA"/>
              </w:rPr>
            </w:pPr>
            <w:r>
              <w:rPr>
                <w:rStyle w:val="7"/>
                <w:rFonts w:ascii="仿宋_GB2312" w:hAnsi="仿宋_GB2312" w:eastAsia="仿宋_GB2312"/>
                <w:b w:val="0"/>
                <w:i w:val="0"/>
                <w:caps w:val="0"/>
                <w:color w:val="000000"/>
                <w:spacing w:val="0"/>
                <w:w w:val="100"/>
                <w:kern w:val="2"/>
                <w:sz w:val="18"/>
                <w:szCs w:val="18"/>
                <w:lang w:val="en-US" w:eastAsia="zh-CN" w:bidi="ar-SA"/>
              </w:rPr>
              <w:t>3、废水污染防治措施。</w:t>
            </w:r>
            <w:r>
              <w:rPr>
                <w:rStyle w:val="7"/>
                <w:rFonts w:hint="eastAsia" w:ascii="仿宋_GB2312" w:hAnsi="仿宋_GB2312" w:eastAsia="仿宋_GB2312"/>
                <w:b w:val="0"/>
                <w:i w:val="0"/>
                <w:caps w:val="0"/>
                <w:color w:val="000000"/>
                <w:spacing w:val="0"/>
                <w:w w:val="100"/>
                <w:kern w:val="2"/>
                <w:sz w:val="18"/>
                <w:szCs w:val="18"/>
                <w:lang w:val="en-US" w:eastAsia="zh-CN" w:bidi="ar-SA"/>
              </w:rPr>
              <w:t>运营期脱硫废水，经2座15m</w:t>
            </w:r>
            <w:r>
              <w:rPr>
                <w:rStyle w:val="7"/>
                <w:rFonts w:hint="eastAsia" w:ascii="仿宋_GB2312" w:hAnsi="仿宋_GB2312" w:eastAsia="仿宋_GB2312"/>
                <w:b w:val="0"/>
                <w:i w:val="0"/>
                <w:caps w:val="0"/>
                <w:color w:val="000000"/>
                <w:spacing w:val="0"/>
                <w:w w:val="100"/>
                <w:kern w:val="2"/>
                <w:sz w:val="18"/>
                <w:szCs w:val="18"/>
                <w:vertAlign w:val="superscript"/>
                <w:lang w:val="en-US" w:eastAsia="zh-CN" w:bidi="ar-SA"/>
              </w:rPr>
              <w:t>3</w:t>
            </w:r>
            <w:r>
              <w:rPr>
                <w:rStyle w:val="7"/>
                <w:rFonts w:hint="eastAsia" w:ascii="仿宋_GB2312" w:hAnsi="仿宋_GB2312" w:eastAsia="仿宋_GB2312"/>
                <w:b w:val="0"/>
                <w:i w:val="0"/>
                <w:caps w:val="0"/>
                <w:color w:val="000000"/>
                <w:spacing w:val="0"/>
                <w:w w:val="100"/>
                <w:kern w:val="2"/>
                <w:sz w:val="18"/>
                <w:szCs w:val="18"/>
                <w:lang w:val="en-US" w:eastAsia="zh-CN" w:bidi="ar-SA"/>
              </w:rPr>
              <w:t>脱硫水池循环使用不外排；生产废水，经一座3m</w:t>
            </w:r>
            <w:r>
              <w:rPr>
                <w:rStyle w:val="7"/>
                <w:rFonts w:hint="eastAsia" w:ascii="仿宋_GB2312" w:hAnsi="仿宋_GB2312" w:eastAsia="仿宋_GB2312"/>
                <w:b w:val="0"/>
                <w:i w:val="0"/>
                <w:caps w:val="0"/>
                <w:color w:val="000000"/>
                <w:spacing w:val="0"/>
                <w:w w:val="100"/>
                <w:kern w:val="2"/>
                <w:sz w:val="18"/>
                <w:szCs w:val="18"/>
                <w:vertAlign w:val="superscript"/>
                <w:lang w:val="en-US" w:eastAsia="zh-CN" w:bidi="ar-SA"/>
              </w:rPr>
              <w:t>3</w:t>
            </w:r>
            <w:r>
              <w:rPr>
                <w:rStyle w:val="7"/>
                <w:rFonts w:hint="eastAsia" w:ascii="仿宋_GB2312" w:hAnsi="仿宋_GB2312" w:eastAsia="仿宋_GB2312"/>
                <w:b w:val="0"/>
                <w:i w:val="0"/>
                <w:caps w:val="0"/>
                <w:color w:val="000000"/>
                <w:spacing w:val="0"/>
                <w:w w:val="100"/>
                <w:kern w:val="2"/>
                <w:sz w:val="18"/>
                <w:szCs w:val="18"/>
                <w:lang w:val="en-US" w:eastAsia="zh-CN" w:bidi="ar-SA"/>
              </w:rPr>
              <w:t>三级沉淀池（分为2个沉淀池及1个清水池，各1m</w:t>
            </w:r>
            <w:r>
              <w:rPr>
                <w:rStyle w:val="7"/>
                <w:rFonts w:hint="eastAsia" w:ascii="仿宋_GB2312" w:hAnsi="仿宋_GB2312" w:eastAsia="仿宋_GB2312"/>
                <w:b w:val="0"/>
                <w:i w:val="0"/>
                <w:caps w:val="0"/>
                <w:color w:val="000000"/>
                <w:spacing w:val="0"/>
                <w:w w:val="100"/>
                <w:kern w:val="2"/>
                <w:sz w:val="18"/>
                <w:szCs w:val="18"/>
                <w:vertAlign w:val="superscript"/>
                <w:lang w:val="en-US" w:eastAsia="zh-CN" w:bidi="ar-SA"/>
              </w:rPr>
              <w:t>3</w:t>
            </w:r>
            <w:r>
              <w:rPr>
                <w:rStyle w:val="7"/>
                <w:rFonts w:hint="eastAsia" w:ascii="仿宋_GB2312" w:hAnsi="仿宋_GB2312" w:eastAsia="仿宋_GB2312"/>
                <w:b w:val="0"/>
                <w:i w:val="0"/>
                <w:caps w:val="0"/>
                <w:color w:val="000000"/>
                <w:spacing w:val="0"/>
                <w:w w:val="100"/>
                <w:kern w:val="2"/>
                <w:sz w:val="18"/>
                <w:szCs w:val="18"/>
                <w:lang w:val="en-US" w:eastAsia="zh-CN" w:bidi="ar-SA"/>
              </w:rPr>
              <w:t>）处理后循环利用，不外排；生活污水进入2m</w:t>
            </w:r>
            <w:r>
              <w:rPr>
                <w:rStyle w:val="7"/>
                <w:rFonts w:hint="eastAsia" w:ascii="仿宋_GB2312" w:hAnsi="仿宋_GB2312" w:eastAsia="仿宋_GB2312"/>
                <w:b w:val="0"/>
                <w:i w:val="0"/>
                <w:caps w:val="0"/>
                <w:color w:val="000000"/>
                <w:spacing w:val="0"/>
                <w:w w:val="100"/>
                <w:kern w:val="2"/>
                <w:sz w:val="18"/>
                <w:szCs w:val="18"/>
                <w:vertAlign w:val="superscript"/>
                <w:lang w:val="en-US" w:eastAsia="zh-CN" w:bidi="ar-SA"/>
              </w:rPr>
              <w:t>3</w:t>
            </w:r>
            <w:r>
              <w:rPr>
                <w:rStyle w:val="7"/>
                <w:rFonts w:hint="eastAsia" w:ascii="仿宋_GB2312" w:hAnsi="仿宋_GB2312" w:eastAsia="仿宋_GB2312"/>
                <w:b w:val="0"/>
                <w:i w:val="0"/>
                <w:caps w:val="0"/>
                <w:color w:val="000000"/>
                <w:spacing w:val="0"/>
                <w:w w:val="100"/>
                <w:kern w:val="2"/>
                <w:sz w:val="18"/>
                <w:szCs w:val="18"/>
                <w:lang w:val="en-US" w:eastAsia="zh-CN" w:bidi="ar-SA"/>
              </w:rPr>
              <w:t>化粪池处理后用于周边农肥；初期雨水，设置100m</w:t>
            </w:r>
            <w:r>
              <w:rPr>
                <w:rStyle w:val="7"/>
                <w:rFonts w:hint="eastAsia" w:ascii="仿宋_GB2312" w:hAnsi="仿宋_GB2312" w:eastAsia="仿宋_GB2312"/>
                <w:b w:val="0"/>
                <w:i w:val="0"/>
                <w:caps w:val="0"/>
                <w:color w:val="000000"/>
                <w:spacing w:val="0"/>
                <w:w w:val="100"/>
                <w:kern w:val="2"/>
                <w:sz w:val="18"/>
                <w:szCs w:val="18"/>
                <w:vertAlign w:val="superscript"/>
                <w:lang w:val="en-US" w:eastAsia="zh-CN" w:bidi="ar-SA"/>
              </w:rPr>
              <w:t>3</w:t>
            </w:r>
            <w:r>
              <w:rPr>
                <w:rStyle w:val="7"/>
                <w:rFonts w:hint="eastAsia" w:ascii="仿宋_GB2312" w:hAnsi="仿宋_GB2312" w:eastAsia="仿宋_GB2312"/>
                <w:b w:val="0"/>
                <w:i w:val="0"/>
                <w:caps w:val="0"/>
                <w:color w:val="000000"/>
                <w:spacing w:val="0"/>
                <w:w w:val="100"/>
                <w:kern w:val="2"/>
                <w:sz w:val="18"/>
                <w:szCs w:val="18"/>
                <w:lang w:val="en-US" w:eastAsia="zh-CN" w:bidi="ar-SA"/>
              </w:rPr>
              <w:t>初期雨水池，雨水经收集回用于生产不外排。生活污水主要是盥洗废水，水质简单，产生量少，经5m</w:t>
            </w:r>
            <w:r>
              <w:rPr>
                <w:rStyle w:val="7"/>
                <w:rFonts w:hint="eastAsia" w:ascii="仿宋_GB2312" w:hAnsi="仿宋_GB2312" w:eastAsia="仿宋_GB2312"/>
                <w:b w:val="0"/>
                <w:i w:val="0"/>
                <w:caps w:val="0"/>
                <w:color w:val="000000"/>
                <w:spacing w:val="0"/>
                <w:w w:val="100"/>
                <w:kern w:val="2"/>
                <w:sz w:val="18"/>
                <w:szCs w:val="18"/>
                <w:vertAlign w:val="superscript"/>
                <w:lang w:val="en-US" w:eastAsia="zh-CN" w:bidi="ar-SA"/>
              </w:rPr>
              <w:t>3</w:t>
            </w:r>
            <w:r>
              <w:rPr>
                <w:rStyle w:val="7"/>
                <w:rFonts w:hint="eastAsia" w:ascii="仿宋_GB2312" w:hAnsi="仿宋_GB2312" w:eastAsia="仿宋_GB2312"/>
                <w:b w:val="0"/>
                <w:i w:val="0"/>
                <w:caps w:val="0"/>
                <w:color w:val="000000"/>
                <w:spacing w:val="0"/>
                <w:w w:val="100"/>
                <w:kern w:val="2"/>
                <w:sz w:val="18"/>
                <w:szCs w:val="18"/>
                <w:lang w:val="en-US" w:eastAsia="zh-CN" w:bidi="ar-SA"/>
              </w:rPr>
              <w:t>沉淀池收集后沉淀处理，用于厂区洒水抑尘，不外排。</w:t>
            </w:r>
          </w:p>
          <w:p w14:paraId="2633A85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640"/>
              <w:jc w:val="both"/>
              <w:textAlignment w:val="baseline"/>
              <w:rPr>
                <w:rStyle w:val="7"/>
                <w:rFonts w:ascii="仿宋_GB2312" w:hAnsi="仿宋_GB2312" w:eastAsia="仿宋_GB2312"/>
                <w:b w:val="0"/>
                <w:i w:val="0"/>
                <w:caps w:val="0"/>
                <w:color w:val="000000"/>
                <w:spacing w:val="0"/>
                <w:w w:val="100"/>
                <w:kern w:val="2"/>
                <w:sz w:val="18"/>
                <w:szCs w:val="18"/>
                <w:lang w:val="en-US" w:eastAsia="zh-CN" w:bidi="ar-SA"/>
              </w:rPr>
            </w:pPr>
            <w:r>
              <w:rPr>
                <w:rStyle w:val="7"/>
                <w:rFonts w:ascii="仿宋_GB2312" w:hAnsi="仿宋_GB2312" w:eastAsia="仿宋_GB2312"/>
                <w:b w:val="0"/>
                <w:i w:val="0"/>
                <w:caps w:val="0"/>
                <w:color w:val="000000"/>
                <w:spacing w:val="0"/>
                <w:w w:val="100"/>
                <w:kern w:val="2"/>
                <w:sz w:val="18"/>
                <w:szCs w:val="18"/>
                <w:lang w:val="en-US" w:eastAsia="zh-CN" w:bidi="ar-SA"/>
              </w:rPr>
              <w:t>4、噪声污染防治措施。</w:t>
            </w:r>
            <w:r>
              <w:rPr>
                <w:rStyle w:val="7"/>
                <w:rFonts w:hint="eastAsia" w:ascii="仿宋_GB2312" w:hAnsi="仿宋_GB2312" w:eastAsia="仿宋_GB2312"/>
                <w:b w:val="0"/>
                <w:i w:val="0"/>
                <w:caps w:val="0"/>
                <w:color w:val="000000"/>
                <w:spacing w:val="0"/>
                <w:w w:val="100"/>
                <w:kern w:val="2"/>
                <w:sz w:val="18"/>
                <w:szCs w:val="18"/>
                <w:lang w:val="en-US" w:eastAsia="zh-CN" w:bidi="ar-SA"/>
              </w:rPr>
              <w:t>运营期要选用低噪声设备，室内安装、基础减振、厂房隔声、运输车辆限速、禁鸣笛；装载机定期维护保养等措施减少对周围环境的噪声污染。运营期厂界噪声排放执行《工业企业厂界环境噪声排放标准》（GB12348-2008）2类标准。</w:t>
            </w:r>
          </w:p>
          <w:p w14:paraId="28F152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360"/>
              <w:jc w:val="both"/>
              <w:rPr>
                <w:rStyle w:val="7"/>
                <w:rFonts w:hint="eastAsia" w:ascii="仿宋_GB2312" w:hAnsi="仿宋_GB2312" w:eastAsia="仿宋_GB2312"/>
                <w:b w:val="0"/>
                <w:i w:val="0"/>
                <w:caps w:val="0"/>
                <w:color w:val="auto"/>
                <w:spacing w:val="0"/>
                <w:w w:val="100"/>
                <w:kern w:val="2"/>
                <w:sz w:val="18"/>
                <w:szCs w:val="18"/>
                <w:lang w:val="en-US" w:eastAsia="zh-CN" w:bidi="ar-SA"/>
              </w:rPr>
            </w:pPr>
            <w:r>
              <w:rPr>
                <w:rStyle w:val="7"/>
                <w:rFonts w:ascii="仿宋_GB2312" w:hAnsi="仿宋_GB2312" w:eastAsia="仿宋_GB2312"/>
                <w:b w:val="0"/>
                <w:i w:val="0"/>
                <w:caps w:val="0"/>
                <w:color w:val="000000"/>
                <w:spacing w:val="0"/>
                <w:w w:val="100"/>
                <w:kern w:val="2"/>
                <w:sz w:val="18"/>
                <w:szCs w:val="18"/>
                <w:lang w:val="en-US" w:eastAsia="zh-CN" w:bidi="ar-SA"/>
              </w:rPr>
              <w:t>5、固体废物污染防治措施。运营期</w:t>
            </w:r>
            <w:r>
              <w:rPr>
                <w:rStyle w:val="7"/>
                <w:rFonts w:hint="eastAsia" w:ascii="仿宋_GB2312" w:hAnsi="仿宋_GB2312" w:eastAsia="仿宋_GB2312"/>
                <w:b w:val="0"/>
                <w:i w:val="0"/>
                <w:caps w:val="0"/>
                <w:color w:val="000000"/>
                <w:spacing w:val="0"/>
                <w:w w:val="100"/>
                <w:kern w:val="2"/>
                <w:sz w:val="18"/>
                <w:szCs w:val="18"/>
                <w:lang w:val="en-US" w:eastAsia="zh-CN" w:bidi="ar-SA"/>
              </w:rPr>
              <w:t>收尘灰作为成品外售；沉淀池沉渣、分拣废石外售于周边煤矸石砖厂；脱硫渣外售于周边建材厂；危险废物贮存库做好重点防渗，设置明显标志。废矿物油、废矿物油桶、废催化剂由30m</w:t>
            </w:r>
            <w:r>
              <w:rPr>
                <w:rStyle w:val="7"/>
                <w:rFonts w:hint="eastAsia" w:ascii="仿宋_GB2312" w:hAnsi="仿宋_GB2312" w:eastAsia="仿宋_GB2312"/>
                <w:b w:val="0"/>
                <w:i w:val="0"/>
                <w:caps w:val="0"/>
                <w:color w:val="000000"/>
                <w:spacing w:val="0"/>
                <w:w w:val="100"/>
                <w:kern w:val="2"/>
                <w:sz w:val="18"/>
                <w:szCs w:val="18"/>
                <w:vertAlign w:val="superscript"/>
                <w:lang w:val="en-US" w:eastAsia="zh-CN" w:bidi="ar-SA"/>
              </w:rPr>
              <w:t>2</w:t>
            </w:r>
            <w:r>
              <w:rPr>
                <w:rStyle w:val="7"/>
                <w:rFonts w:hint="eastAsia" w:ascii="仿宋_GB2312" w:hAnsi="仿宋_GB2312" w:eastAsia="仿宋_GB2312"/>
                <w:b w:val="0"/>
                <w:i w:val="0"/>
                <w:caps w:val="0"/>
                <w:color w:val="000000"/>
                <w:spacing w:val="0"/>
                <w:w w:val="100"/>
                <w:kern w:val="2"/>
                <w:sz w:val="18"/>
                <w:szCs w:val="18"/>
                <w:lang w:val="en-US" w:eastAsia="zh-CN" w:bidi="ar-SA"/>
              </w:rPr>
              <w:t>危险废物贮存库暂存后交由有资质单位定期处置；在厂区内设封闭式垃圾收集箱临时收集后，由环卫部门定时清运。运营期</w:t>
            </w:r>
            <w:r>
              <w:rPr>
                <w:rStyle w:val="7"/>
                <w:rFonts w:hint="eastAsia" w:ascii="仿宋_GB2312" w:hAnsi="仿宋_GB2312" w:eastAsia="仿宋_GB2312"/>
                <w:b w:val="0"/>
                <w:i w:val="0"/>
                <w:caps w:val="0"/>
                <w:color w:val="auto"/>
                <w:spacing w:val="0"/>
                <w:w w:val="100"/>
                <w:kern w:val="2"/>
                <w:sz w:val="18"/>
                <w:szCs w:val="18"/>
                <w:lang w:val="en-US" w:eastAsia="zh-CN" w:bidi="ar-SA"/>
              </w:rPr>
              <w:t>一般固体废物处置执行《一般工业固体废物贮存和填埋污染控制标准》（GB18599-2020）中的有关规定。危险废物执行《危险废物贮存污染控制标准》（GB18597-2023）中的有关规定。</w:t>
            </w:r>
          </w:p>
          <w:p w14:paraId="4F0D28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360"/>
              <w:jc w:val="both"/>
              <w:rPr>
                <w:rFonts w:hint="eastAsia" w:ascii="仿宋_GB2312" w:hAnsi="仿宋_GB2312" w:eastAsia="仿宋_GB2312" w:cs="仿宋_GB2312"/>
                <w:color w:val="auto"/>
                <w:spacing w:val="-11"/>
                <w:sz w:val="18"/>
                <w:szCs w:val="18"/>
                <w:lang w:val="en-US" w:eastAsia="zh-CN"/>
              </w:rPr>
            </w:pPr>
            <w:r>
              <w:rPr>
                <w:rFonts w:hint="eastAsia" w:ascii="仿宋_GB2312" w:hAnsi="仿宋_GB2312" w:eastAsia="仿宋_GB2312" w:cs="仿宋_GB2312"/>
                <w:color w:val="auto"/>
                <w:spacing w:val="-11"/>
                <w:sz w:val="18"/>
                <w:szCs w:val="18"/>
                <w:lang w:val="en-US" w:eastAsia="zh-CN"/>
              </w:rPr>
              <w:t>6、加强厂区的绿化美化工作，改善周边生态环境。</w:t>
            </w:r>
          </w:p>
        </w:tc>
      </w:tr>
    </w:tbl>
    <w:p w14:paraId="7534C642"/>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jljZTYxNTUzNmM1NDNmMmQ3ZWM5YmI4ODgxMjIifQ=="/>
  </w:docVars>
  <w:rsids>
    <w:rsidRoot w:val="5FE433A2"/>
    <w:rsid w:val="03833AA9"/>
    <w:rsid w:val="03D23F52"/>
    <w:rsid w:val="045035B4"/>
    <w:rsid w:val="04F01EE9"/>
    <w:rsid w:val="05FA11DC"/>
    <w:rsid w:val="078912CC"/>
    <w:rsid w:val="0DDE3C53"/>
    <w:rsid w:val="0EBF04AD"/>
    <w:rsid w:val="12644A4B"/>
    <w:rsid w:val="126D4B79"/>
    <w:rsid w:val="14266074"/>
    <w:rsid w:val="15CD536B"/>
    <w:rsid w:val="1812650C"/>
    <w:rsid w:val="1AC41ACD"/>
    <w:rsid w:val="1B4B414F"/>
    <w:rsid w:val="21A92AF2"/>
    <w:rsid w:val="21AB6F3F"/>
    <w:rsid w:val="23E758DA"/>
    <w:rsid w:val="244D6E6A"/>
    <w:rsid w:val="2AB91F8E"/>
    <w:rsid w:val="2D4557E2"/>
    <w:rsid w:val="2D8C6CD8"/>
    <w:rsid w:val="2DB141CE"/>
    <w:rsid w:val="2DDE5FD1"/>
    <w:rsid w:val="337A6C9E"/>
    <w:rsid w:val="3C1A0739"/>
    <w:rsid w:val="3C303E6B"/>
    <w:rsid w:val="431117AE"/>
    <w:rsid w:val="47DF6CF3"/>
    <w:rsid w:val="4B447E66"/>
    <w:rsid w:val="4B7E5126"/>
    <w:rsid w:val="4F672375"/>
    <w:rsid w:val="53E00384"/>
    <w:rsid w:val="5BE01C93"/>
    <w:rsid w:val="5F6D17A6"/>
    <w:rsid w:val="5FE433A2"/>
    <w:rsid w:val="634D5EED"/>
    <w:rsid w:val="64E1569E"/>
    <w:rsid w:val="65A930E7"/>
    <w:rsid w:val="66326BE9"/>
    <w:rsid w:val="66884C53"/>
    <w:rsid w:val="67B04461"/>
    <w:rsid w:val="6D867E8A"/>
    <w:rsid w:val="6FDE1205"/>
    <w:rsid w:val="721E646B"/>
    <w:rsid w:val="7EBC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
    <w:name w:val="NormalCharacter"/>
    <w:qFormat/>
    <w:uiPriority w:val="0"/>
    <w:rPr>
      <w:kern w:val="2"/>
      <w:sz w:val="21"/>
      <w:lang w:val="en-US" w:eastAsia="zh-CN" w:bidi="ar-SA"/>
    </w:rPr>
  </w:style>
  <w:style w:type="paragraph" w:customStyle="1" w:styleId="8">
    <w:name w:val="UserStyle_17"/>
    <w:qFormat/>
    <w:uiPriority w:val="0"/>
    <w:pPr>
      <w:jc w:val="both"/>
      <w:textAlignment w:val="baseline"/>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1369</Words>
  <Characters>1477</Characters>
  <Lines>0</Lines>
  <Paragraphs>0</Paragraphs>
  <TotalTime>2</TotalTime>
  <ScaleCrop>false</ScaleCrop>
  <LinksUpToDate>false</LinksUpToDate>
  <CharactersWithSpaces>1485</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2020-05-11T03:05:00Z</dcterms:created>
  <dc:creator>丽纱</dc:creator>
  <cp:lastModifiedBy>丽纱</cp:lastModifiedBy>
  <dcterms:modified xsi:type="dcterms:W3CDTF">2024-11-13T01:13:25Z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B24F4795115945519029023BE6FB5F6E</vt:lpwstr>
  </property>
</Properties>
</file>