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BBE583">
      <w:pPr>
        <w:pStyle w:val="5"/>
        <w:pageBreakBefore w:val="0"/>
        <w:kinsoku/>
        <w:bidi w:val="0"/>
        <w:spacing w:line="244" w:lineRule="auto"/>
        <w:rPr>
          <w:rFonts w:hint="default" w:ascii="Times New Roman" w:hAnsi="Times New Roman" w:eastAsia="宋体" w:cs="Times New Roman"/>
          <w:color w:val="auto"/>
        </w:rPr>
      </w:pPr>
    </w:p>
    <w:p w14:paraId="0F6C1189">
      <w:pPr>
        <w:pStyle w:val="5"/>
        <w:pageBreakBefore w:val="0"/>
        <w:kinsoku/>
        <w:bidi w:val="0"/>
        <w:spacing w:line="244" w:lineRule="auto"/>
        <w:rPr>
          <w:rFonts w:hint="default" w:ascii="Times New Roman" w:hAnsi="Times New Roman" w:eastAsia="宋体" w:cs="Times New Roman"/>
          <w:color w:val="auto"/>
        </w:rPr>
      </w:pPr>
    </w:p>
    <w:p w14:paraId="3B197C13">
      <w:pPr>
        <w:pStyle w:val="5"/>
        <w:pageBreakBefore w:val="0"/>
        <w:kinsoku/>
        <w:bidi w:val="0"/>
        <w:spacing w:line="244" w:lineRule="auto"/>
        <w:rPr>
          <w:rFonts w:hint="default" w:ascii="Times New Roman" w:hAnsi="Times New Roman" w:eastAsia="宋体" w:cs="Times New Roman"/>
          <w:color w:val="auto"/>
        </w:rPr>
      </w:pPr>
    </w:p>
    <w:p w14:paraId="2E7DE8B4">
      <w:pPr>
        <w:keepNext w:val="0"/>
        <w:keepLines w:val="0"/>
        <w:pageBreakBefore w:val="0"/>
        <w:widowControl/>
        <w:kinsoku/>
        <w:wordWrap/>
        <w:overflowPunct/>
        <w:topLinePunct w:val="0"/>
        <w:autoSpaceDE w:val="0"/>
        <w:autoSpaceDN w:val="0"/>
        <w:bidi w:val="0"/>
        <w:adjustRightInd w:val="0"/>
        <w:snapToGrid w:val="0"/>
        <w:spacing w:line="360" w:lineRule="auto"/>
        <w:ind w:left="0"/>
        <w:jc w:val="center"/>
        <w:textAlignment w:val="baseline"/>
        <w:outlineLvl w:val="0"/>
        <w:rPr>
          <w:rFonts w:hint="default" w:ascii="Times New Roman" w:hAnsi="Times New Roman" w:eastAsia="宋体" w:cs="Times New Roman"/>
          <w:b/>
          <w:bCs/>
          <w:color w:val="auto"/>
          <w:sz w:val="44"/>
          <w:szCs w:val="44"/>
          <w:lang w:val="en-US" w:eastAsia="zh-CN"/>
        </w:rPr>
      </w:pPr>
      <w:bookmarkStart w:id="0" w:name="_Toc22120"/>
      <w:r>
        <w:rPr>
          <w:rFonts w:hint="default" w:ascii="Times New Roman" w:hAnsi="Times New Roman" w:eastAsia="宋体" w:cs="Times New Roman"/>
          <w:b/>
          <w:bCs/>
          <w:color w:val="auto"/>
          <w:sz w:val="44"/>
          <w:szCs w:val="44"/>
          <w:lang w:val="en-US" w:eastAsia="zh-CN"/>
        </w:rPr>
        <w:t>大同县采凉山盛荣翔牧业有限公司</w:t>
      </w:r>
      <w:bookmarkEnd w:id="0"/>
    </w:p>
    <w:p w14:paraId="29BC76EF">
      <w:pPr>
        <w:keepNext w:val="0"/>
        <w:keepLines w:val="0"/>
        <w:pageBreakBefore w:val="0"/>
        <w:widowControl/>
        <w:kinsoku/>
        <w:wordWrap/>
        <w:overflowPunct/>
        <w:topLinePunct w:val="0"/>
        <w:autoSpaceDE w:val="0"/>
        <w:autoSpaceDN w:val="0"/>
        <w:bidi w:val="0"/>
        <w:adjustRightInd w:val="0"/>
        <w:snapToGrid w:val="0"/>
        <w:spacing w:line="360" w:lineRule="auto"/>
        <w:ind w:left="0"/>
        <w:jc w:val="center"/>
        <w:textAlignment w:val="baseline"/>
        <w:outlineLvl w:val="0"/>
        <w:rPr>
          <w:rFonts w:hint="default" w:ascii="Times New Roman" w:hAnsi="Times New Roman" w:eastAsia="宋体" w:cs="Times New Roman"/>
          <w:b/>
          <w:bCs/>
          <w:color w:val="auto"/>
          <w:sz w:val="44"/>
          <w:szCs w:val="44"/>
          <w:lang w:val="en-US" w:eastAsia="zh-CN"/>
        </w:rPr>
      </w:pPr>
      <w:bookmarkStart w:id="1" w:name="_Toc8460"/>
      <w:r>
        <w:rPr>
          <w:rFonts w:hint="default" w:ascii="Times New Roman" w:hAnsi="Times New Roman" w:eastAsia="宋体" w:cs="Times New Roman"/>
          <w:b/>
          <w:bCs/>
          <w:color w:val="auto"/>
          <w:sz w:val="44"/>
          <w:szCs w:val="44"/>
          <w:lang w:val="en-US" w:eastAsia="zh-CN"/>
        </w:rPr>
        <w:t>扩建蛋鸡养殖项目</w:t>
      </w:r>
      <w:bookmarkEnd w:id="1"/>
    </w:p>
    <w:p w14:paraId="36A22D7D">
      <w:pPr>
        <w:keepNext w:val="0"/>
        <w:keepLines w:val="0"/>
        <w:pageBreakBefore w:val="0"/>
        <w:widowControl/>
        <w:kinsoku/>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b/>
          <w:bCs/>
          <w:color w:val="auto"/>
          <w:sz w:val="72"/>
          <w:szCs w:val="72"/>
          <w:lang w:val="en-US" w:eastAsia="zh-CN"/>
        </w:rPr>
      </w:pPr>
      <w:r>
        <w:rPr>
          <w:rFonts w:hint="default" w:ascii="Times New Roman" w:hAnsi="Times New Roman" w:eastAsia="宋体" w:cs="Times New Roman"/>
          <w:b/>
          <w:bCs/>
          <w:color w:val="auto"/>
          <w:sz w:val="72"/>
          <w:szCs w:val="72"/>
          <w:lang w:val="en-US" w:eastAsia="zh-CN"/>
        </w:rPr>
        <w:t>环境影响报告书</w:t>
      </w:r>
    </w:p>
    <w:p w14:paraId="11A7EE19">
      <w:pPr>
        <w:keepNext w:val="0"/>
        <w:keepLines w:val="0"/>
        <w:pageBreakBefore w:val="0"/>
        <w:widowControl/>
        <w:kinsoku/>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32"/>
          <w:szCs w:val="32"/>
          <w:lang w:val="en-US" w:eastAsia="zh-CN"/>
        </w:rPr>
        <w:t>（公示本）</w:t>
      </w:r>
    </w:p>
    <w:p w14:paraId="5C7F7E04">
      <w:pPr>
        <w:pStyle w:val="5"/>
        <w:pageBreakBefore w:val="0"/>
        <w:kinsoku/>
        <w:bidi w:val="0"/>
        <w:spacing w:line="245" w:lineRule="auto"/>
        <w:rPr>
          <w:rFonts w:hint="default" w:ascii="Times New Roman" w:hAnsi="Times New Roman" w:eastAsia="宋体" w:cs="Times New Roman"/>
          <w:color w:val="auto"/>
        </w:rPr>
      </w:pPr>
    </w:p>
    <w:p w14:paraId="70A049D2">
      <w:pPr>
        <w:pStyle w:val="5"/>
        <w:pageBreakBefore w:val="0"/>
        <w:kinsoku/>
        <w:bidi w:val="0"/>
        <w:spacing w:line="246" w:lineRule="auto"/>
        <w:rPr>
          <w:rFonts w:hint="default" w:ascii="Times New Roman" w:hAnsi="Times New Roman" w:eastAsia="宋体" w:cs="Times New Roman"/>
          <w:color w:val="auto"/>
        </w:rPr>
      </w:pPr>
    </w:p>
    <w:p w14:paraId="307A8D48">
      <w:pPr>
        <w:pStyle w:val="5"/>
        <w:pageBreakBefore w:val="0"/>
        <w:kinsoku/>
        <w:bidi w:val="0"/>
        <w:spacing w:line="246" w:lineRule="auto"/>
        <w:rPr>
          <w:rFonts w:hint="default" w:ascii="Times New Roman" w:hAnsi="Times New Roman" w:eastAsia="宋体" w:cs="Times New Roman"/>
          <w:color w:val="auto"/>
        </w:rPr>
      </w:pPr>
    </w:p>
    <w:p w14:paraId="38C74F2D">
      <w:pPr>
        <w:pStyle w:val="5"/>
        <w:pageBreakBefore w:val="0"/>
        <w:kinsoku/>
        <w:bidi w:val="0"/>
        <w:spacing w:line="246" w:lineRule="auto"/>
        <w:rPr>
          <w:rFonts w:hint="default" w:ascii="Times New Roman" w:hAnsi="Times New Roman" w:eastAsia="宋体" w:cs="Times New Roman"/>
          <w:color w:val="auto"/>
        </w:rPr>
      </w:pPr>
    </w:p>
    <w:p w14:paraId="718BAA74">
      <w:pPr>
        <w:pStyle w:val="5"/>
        <w:pageBreakBefore w:val="0"/>
        <w:kinsoku/>
        <w:bidi w:val="0"/>
        <w:spacing w:line="246" w:lineRule="auto"/>
        <w:rPr>
          <w:rFonts w:hint="default" w:ascii="Times New Roman" w:hAnsi="Times New Roman" w:eastAsia="宋体" w:cs="Times New Roman"/>
          <w:color w:val="auto"/>
        </w:rPr>
      </w:pPr>
    </w:p>
    <w:p w14:paraId="12AD836C">
      <w:pPr>
        <w:pStyle w:val="5"/>
        <w:pageBreakBefore w:val="0"/>
        <w:kinsoku/>
        <w:bidi w:val="0"/>
        <w:spacing w:line="246" w:lineRule="auto"/>
        <w:rPr>
          <w:rFonts w:hint="default" w:ascii="Times New Roman" w:hAnsi="Times New Roman" w:eastAsia="宋体" w:cs="Times New Roman"/>
          <w:color w:val="auto"/>
        </w:rPr>
      </w:pPr>
    </w:p>
    <w:p w14:paraId="408F2961">
      <w:pPr>
        <w:pStyle w:val="5"/>
        <w:pageBreakBefore w:val="0"/>
        <w:kinsoku/>
        <w:bidi w:val="0"/>
        <w:spacing w:line="246" w:lineRule="auto"/>
        <w:rPr>
          <w:rFonts w:hint="default" w:ascii="Times New Roman" w:hAnsi="Times New Roman" w:eastAsia="宋体" w:cs="Times New Roman"/>
          <w:color w:val="auto"/>
        </w:rPr>
      </w:pPr>
    </w:p>
    <w:p w14:paraId="4E044DD5">
      <w:pPr>
        <w:pStyle w:val="5"/>
        <w:pageBreakBefore w:val="0"/>
        <w:kinsoku/>
        <w:bidi w:val="0"/>
        <w:spacing w:line="246" w:lineRule="auto"/>
        <w:rPr>
          <w:rFonts w:hint="default" w:ascii="Times New Roman" w:hAnsi="Times New Roman" w:eastAsia="宋体" w:cs="Times New Roman"/>
          <w:color w:val="auto"/>
        </w:rPr>
      </w:pPr>
    </w:p>
    <w:p w14:paraId="1A9DFB88">
      <w:pPr>
        <w:pStyle w:val="5"/>
        <w:pageBreakBefore w:val="0"/>
        <w:kinsoku/>
        <w:bidi w:val="0"/>
        <w:spacing w:line="246" w:lineRule="auto"/>
        <w:rPr>
          <w:rFonts w:hint="default" w:ascii="Times New Roman" w:hAnsi="Times New Roman" w:eastAsia="宋体" w:cs="Times New Roman"/>
          <w:color w:val="auto"/>
        </w:rPr>
      </w:pPr>
    </w:p>
    <w:p w14:paraId="50EB3434">
      <w:pPr>
        <w:pStyle w:val="5"/>
        <w:pageBreakBefore w:val="0"/>
        <w:kinsoku/>
        <w:bidi w:val="0"/>
        <w:spacing w:line="246" w:lineRule="auto"/>
        <w:rPr>
          <w:rFonts w:hint="default" w:ascii="Times New Roman" w:hAnsi="Times New Roman" w:eastAsia="宋体" w:cs="Times New Roman"/>
          <w:color w:val="auto"/>
        </w:rPr>
      </w:pPr>
    </w:p>
    <w:p w14:paraId="0373D0BD">
      <w:pPr>
        <w:pStyle w:val="5"/>
        <w:pageBreakBefore w:val="0"/>
        <w:kinsoku/>
        <w:bidi w:val="0"/>
        <w:spacing w:line="246" w:lineRule="auto"/>
        <w:rPr>
          <w:rFonts w:hint="default" w:ascii="Times New Roman" w:hAnsi="Times New Roman" w:eastAsia="宋体" w:cs="Times New Roman"/>
          <w:color w:val="auto"/>
        </w:rPr>
      </w:pPr>
    </w:p>
    <w:p w14:paraId="014F9571">
      <w:pPr>
        <w:pStyle w:val="5"/>
        <w:pageBreakBefore w:val="0"/>
        <w:kinsoku/>
        <w:bidi w:val="0"/>
        <w:spacing w:line="246" w:lineRule="auto"/>
        <w:rPr>
          <w:rFonts w:hint="default" w:ascii="Times New Roman" w:hAnsi="Times New Roman" w:eastAsia="宋体" w:cs="Times New Roman"/>
          <w:color w:val="auto"/>
        </w:rPr>
      </w:pPr>
    </w:p>
    <w:p w14:paraId="1FDA8674">
      <w:pPr>
        <w:pStyle w:val="5"/>
        <w:pageBreakBefore w:val="0"/>
        <w:kinsoku/>
        <w:bidi w:val="0"/>
        <w:spacing w:line="246" w:lineRule="auto"/>
        <w:rPr>
          <w:rFonts w:hint="default" w:ascii="Times New Roman" w:hAnsi="Times New Roman" w:eastAsia="宋体" w:cs="Times New Roman"/>
          <w:color w:val="auto"/>
        </w:rPr>
      </w:pPr>
    </w:p>
    <w:p w14:paraId="4DA37E11">
      <w:pPr>
        <w:pStyle w:val="5"/>
        <w:pageBreakBefore w:val="0"/>
        <w:kinsoku/>
        <w:bidi w:val="0"/>
        <w:spacing w:line="246" w:lineRule="auto"/>
        <w:rPr>
          <w:rFonts w:hint="default" w:ascii="Times New Roman" w:hAnsi="Times New Roman" w:eastAsia="宋体" w:cs="Times New Roman"/>
          <w:color w:val="auto"/>
        </w:rPr>
      </w:pPr>
    </w:p>
    <w:p w14:paraId="186A9917">
      <w:pPr>
        <w:pStyle w:val="5"/>
        <w:pageBreakBefore w:val="0"/>
        <w:kinsoku/>
        <w:bidi w:val="0"/>
        <w:spacing w:line="246" w:lineRule="auto"/>
        <w:rPr>
          <w:rFonts w:hint="default" w:ascii="Times New Roman" w:hAnsi="Times New Roman" w:eastAsia="宋体" w:cs="Times New Roman"/>
          <w:color w:val="auto"/>
        </w:rPr>
      </w:pPr>
    </w:p>
    <w:p w14:paraId="5125A1B2">
      <w:pPr>
        <w:pStyle w:val="5"/>
        <w:pageBreakBefore w:val="0"/>
        <w:kinsoku/>
        <w:bidi w:val="0"/>
        <w:spacing w:line="246" w:lineRule="auto"/>
        <w:rPr>
          <w:rFonts w:hint="default" w:ascii="Times New Roman" w:hAnsi="Times New Roman" w:eastAsia="宋体" w:cs="Times New Roman"/>
          <w:color w:val="auto"/>
        </w:rPr>
      </w:pPr>
    </w:p>
    <w:p w14:paraId="6A633744">
      <w:pPr>
        <w:pStyle w:val="5"/>
        <w:pageBreakBefore w:val="0"/>
        <w:kinsoku/>
        <w:bidi w:val="0"/>
        <w:spacing w:line="246" w:lineRule="auto"/>
        <w:rPr>
          <w:rFonts w:hint="default" w:ascii="Times New Roman" w:hAnsi="Times New Roman" w:eastAsia="宋体" w:cs="Times New Roman"/>
          <w:color w:val="auto"/>
        </w:rPr>
      </w:pPr>
    </w:p>
    <w:p w14:paraId="1B9D4758">
      <w:pPr>
        <w:pStyle w:val="5"/>
        <w:pageBreakBefore w:val="0"/>
        <w:kinsoku/>
        <w:bidi w:val="0"/>
        <w:spacing w:line="246" w:lineRule="auto"/>
        <w:rPr>
          <w:rFonts w:hint="default" w:ascii="Times New Roman" w:hAnsi="Times New Roman" w:eastAsia="宋体" w:cs="Times New Roman"/>
          <w:color w:val="auto"/>
        </w:rPr>
      </w:pPr>
    </w:p>
    <w:p w14:paraId="3E73FF18">
      <w:pPr>
        <w:pStyle w:val="5"/>
        <w:pageBreakBefore w:val="0"/>
        <w:kinsoku/>
        <w:bidi w:val="0"/>
        <w:spacing w:line="246" w:lineRule="auto"/>
        <w:rPr>
          <w:rFonts w:hint="default" w:ascii="Times New Roman" w:hAnsi="Times New Roman" w:eastAsia="宋体" w:cs="Times New Roman"/>
          <w:color w:val="auto"/>
        </w:rPr>
      </w:pPr>
    </w:p>
    <w:p w14:paraId="076D940E">
      <w:pPr>
        <w:pStyle w:val="5"/>
        <w:pageBreakBefore w:val="0"/>
        <w:kinsoku/>
        <w:bidi w:val="0"/>
        <w:spacing w:line="246" w:lineRule="auto"/>
        <w:rPr>
          <w:rFonts w:hint="default" w:ascii="Times New Roman" w:hAnsi="Times New Roman" w:eastAsia="宋体" w:cs="Times New Roman"/>
          <w:color w:val="auto"/>
        </w:rPr>
      </w:pPr>
    </w:p>
    <w:p w14:paraId="5E98DF55">
      <w:pPr>
        <w:pStyle w:val="5"/>
        <w:pageBreakBefore w:val="0"/>
        <w:kinsoku/>
        <w:bidi w:val="0"/>
        <w:spacing w:line="246" w:lineRule="auto"/>
        <w:rPr>
          <w:rFonts w:hint="default" w:ascii="Times New Roman" w:hAnsi="Times New Roman" w:eastAsia="宋体" w:cs="Times New Roman"/>
          <w:color w:val="auto"/>
        </w:rPr>
      </w:pPr>
    </w:p>
    <w:p w14:paraId="66C5F0BA">
      <w:pPr>
        <w:pStyle w:val="5"/>
        <w:pageBreakBefore w:val="0"/>
        <w:kinsoku/>
        <w:bidi w:val="0"/>
        <w:spacing w:line="246" w:lineRule="auto"/>
        <w:rPr>
          <w:rFonts w:hint="default" w:ascii="Times New Roman" w:hAnsi="Times New Roman" w:eastAsia="宋体" w:cs="Times New Roman"/>
          <w:color w:val="auto"/>
        </w:rPr>
      </w:pPr>
    </w:p>
    <w:p w14:paraId="1F8FB504">
      <w:pPr>
        <w:pStyle w:val="5"/>
        <w:pageBreakBefore w:val="0"/>
        <w:kinsoku/>
        <w:bidi w:val="0"/>
        <w:spacing w:line="246" w:lineRule="auto"/>
        <w:rPr>
          <w:rFonts w:hint="default" w:ascii="Times New Roman" w:hAnsi="Times New Roman" w:eastAsia="宋体" w:cs="Times New Roman"/>
          <w:color w:val="auto"/>
        </w:rPr>
      </w:pPr>
    </w:p>
    <w:p w14:paraId="6461D1DE">
      <w:pPr>
        <w:pStyle w:val="5"/>
        <w:pageBreakBefore w:val="0"/>
        <w:kinsoku/>
        <w:bidi w:val="0"/>
        <w:spacing w:line="246" w:lineRule="auto"/>
        <w:rPr>
          <w:rFonts w:hint="default" w:ascii="Times New Roman" w:hAnsi="Times New Roman" w:eastAsia="宋体" w:cs="Times New Roman"/>
          <w:color w:val="auto"/>
        </w:rPr>
      </w:pPr>
    </w:p>
    <w:p w14:paraId="6F157F7D">
      <w:pPr>
        <w:pStyle w:val="5"/>
        <w:pageBreakBefore w:val="0"/>
        <w:kinsoku/>
        <w:bidi w:val="0"/>
        <w:spacing w:line="246" w:lineRule="auto"/>
        <w:rPr>
          <w:rFonts w:hint="default" w:ascii="Times New Roman" w:hAnsi="Times New Roman" w:eastAsia="宋体" w:cs="Times New Roman"/>
          <w:color w:val="auto"/>
        </w:rPr>
      </w:pPr>
    </w:p>
    <w:p w14:paraId="4768E725">
      <w:pPr>
        <w:pStyle w:val="5"/>
        <w:pageBreakBefore w:val="0"/>
        <w:kinsoku/>
        <w:bidi w:val="0"/>
        <w:spacing w:line="246" w:lineRule="auto"/>
        <w:rPr>
          <w:rFonts w:hint="default" w:ascii="Times New Roman" w:hAnsi="Times New Roman" w:eastAsia="宋体" w:cs="Times New Roman"/>
          <w:color w:val="auto"/>
        </w:rPr>
      </w:pPr>
    </w:p>
    <w:p w14:paraId="3496DEDF">
      <w:pPr>
        <w:pStyle w:val="5"/>
        <w:pageBreakBefore w:val="0"/>
        <w:kinsoku/>
        <w:bidi w:val="0"/>
        <w:spacing w:line="246" w:lineRule="auto"/>
        <w:rPr>
          <w:rFonts w:hint="default" w:ascii="Times New Roman" w:hAnsi="Times New Roman" w:eastAsia="宋体" w:cs="Times New Roman"/>
          <w:color w:val="auto"/>
        </w:rPr>
      </w:pPr>
    </w:p>
    <w:p w14:paraId="73959819">
      <w:pPr>
        <w:pStyle w:val="5"/>
        <w:pageBreakBefore w:val="0"/>
        <w:kinsoku/>
        <w:bidi w:val="0"/>
        <w:spacing w:line="246" w:lineRule="auto"/>
        <w:rPr>
          <w:rFonts w:hint="default" w:ascii="Times New Roman" w:hAnsi="Times New Roman" w:eastAsia="宋体" w:cs="Times New Roman"/>
          <w:color w:val="auto"/>
        </w:rPr>
      </w:pPr>
    </w:p>
    <w:p w14:paraId="60B85047">
      <w:pPr>
        <w:pageBreakBefore w:val="0"/>
        <w:kinsoku/>
        <w:bidi w:val="0"/>
        <w:spacing w:before="117" w:line="360" w:lineRule="auto"/>
        <w:jc w:val="center"/>
        <w:outlineLvl w:val="0"/>
        <w:rPr>
          <w:rFonts w:hint="default" w:ascii="Times New Roman" w:hAnsi="Times New Roman" w:eastAsia="宋体" w:cs="Times New Roman"/>
          <w:b/>
          <w:bCs/>
          <w:color w:val="auto"/>
          <w:sz w:val="32"/>
          <w:szCs w:val="32"/>
          <w:lang w:val="en-US" w:eastAsia="zh-CN"/>
        </w:rPr>
      </w:pPr>
      <w:bookmarkStart w:id="2" w:name="_Toc2156"/>
      <w:r>
        <w:rPr>
          <w:rFonts w:hint="default" w:ascii="Times New Roman" w:hAnsi="Times New Roman" w:eastAsia="宋体" w:cs="Times New Roman"/>
          <w:b/>
          <w:bCs/>
          <w:color w:val="auto"/>
          <w:sz w:val="32"/>
          <w:szCs w:val="32"/>
          <w:lang w:val="en-US" w:eastAsia="zh-CN"/>
        </w:rPr>
        <w:t>建设单位：大同县采凉山盛荣翔牧业有限公司</w:t>
      </w:r>
      <w:bookmarkEnd w:id="2"/>
    </w:p>
    <w:p w14:paraId="5D51C296">
      <w:pPr>
        <w:pageBreakBefore w:val="0"/>
        <w:kinsoku/>
        <w:bidi w:val="0"/>
        <w:spacing w:before="117" w:line="360" w:lineRule="auto"/>
        <w:jc w:val="center"/>
        <w:outlineLvl w:val="0"/>
        <w:rPr>
          <w:rFonts w:hint="default" w:ascii="Times New Roman" w:hAnsi="Times New Roman" w:eastAsia="宋体" w:cs="Times New Roman"/>
          <w:b/>
          <w:bCs/>
          <w:color w:val="auto"/>
          <w:sz w:val="32"/>
          <w:szCs w:val="32"/>
          <w:lang w:val="en-US" w:eastAsia="zh-CN"/>
        </w:rPr>
      </w:pPr>
      <w:bookmarkStart w:id="3" w:name="_Toc16726"/>
      <w:r>
        <w:rPr>
          <w:rFonts w:hint="default" w:ascii="Times New Roman" w:hAnsi="Times New Roman" w:eastAsia="宋体" w:cs="Times New Roman"/>
          <w:b/>
          <w:bCs/>
          <w:color w:val="auto"/>
          <w:sz w:val="32"/>
          <w:szCs w:val="32"/>
          <w:lang w:val="en-US" w:eastAsia="zh-CN"/>
        </w:rPr>
        <w:t>编制单位：太原绿佳环保开发有限公司</w:t>
      </w:r>
      <w:bookmarkEnd w:id="3"/>
    </w:p>
    <w:p w14:paraId="662F6CED">
      <w:pPr>
        <w:pageBreakBefore w:val="0"/>
        <w:kinsoku/>
        <w:bidi w:val="0"/>
        <w:spacing w:before="117" w:line="360" w:lineRule="auto"/>
        <w:jc w:val="center"/>
        <w:rPr>
          <w:rFonts w:hint="default" w:ascii="Times New Roman" w:hAnsi="Times New Roman" w:eastAsia="宋体" w:cs="Times New Roman"/>
          <w:color w:val="auto"/>
          <w:sz w:val="36"/>
          <w:szCs w:val="36"/>
          <w:lang w:val="en-US" w:eastAsia="zh-CN"/>
        </w:rPr>
        <w:sectPr>
          <w:pgSz w:w="11907" w:h="16841"/>
          <w:pgMar w:top="1440" w:right="1800" w:bottom="1440" w:left="1800" w:header="0" w:footer="0"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b/>
          <w:bCs/>
          <w:color w:val="auto"/>
          <w:sz w:val="32"/>
          <w:szCs w:val="32"/>
          <w:lang w:val="en-US" w:eastAsia="zh-CN"/>
        </w:rPr>
        <w:t>2024年9月</w:t>
      </w:r>
    </w:p>
    <w:sdt>
      <w:sdtPr>
        <w:rPr>
          <w:rFonts w:hint="default" w:ascii="Times New Roman" w:hAnsi="Times New Roman" w:eastAsia="宋体" w:cs="Times New Roman"/>
          <w:b/>
          <w:bCs/>
          <w:snapToGrid w:val="0"/>
          <w:color w:val="auto"/>
          <w:kern w:val="0"/>
          <w:sz w:val="28"/>
          <w:szCs w:val="28"/>
          <w:lang w:val="en-US" w:eastAsia="en-US" w:bidi="ar-SA"/>
        </w:rPr>
        <w:id w:val="147460035"/>
        <w15:color w:val="DBDBDB"/>
        <w:docPartObj>
          <w:docPartGallery w:val="Table of Contents"/>
          <w:docPartUnique/>
        </w:docPartObj>
      </w:sdtPr>
      <w:sdtEndPr>
        <w:rPr>
          <w:rFonts w:hint="default" w:ascii="Times New Roman" w:hAnsi="Times New Roman" w:eastAsia="宋体" w:cs="Times New Roman"/>
          <w:b/>
          <w:bCs/>
          <w:snapToGrid w:val="0"/>
          <w:color w:val="auto"/>
          <w:kern w:val="0"/>
          <w:sz w:val="21"/>
          <w:szCs w:val="24"/>
          <w:lang w:val="en-US" w:eastAsia="en-US" w:bidi="ar-SA"/>
        </w:rPr>
      </w:sdtEndPr>
      <w:sdtContent>
        <w:p w14:paraId="5E520D02">
          <w:pPr>
            <w:pageBreakBefore w:val="0"/>
            <w:kinsoku/>
            <w:bidi w:val="0"/>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目</w:t>
          </w:r>
          <w:r>
            <w:rPr>
              <w:rFonts w:hint="eastAsia"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rPr>
            <w:t>录</w:t>
          </w:r>
        </w:p>
        <w:p w14:paraId="78EDEBF6">
          <w:pPr>
            <w:pStyle w:val="29"/>
            <w:pageBreakBefore w:val="0"/>
            <w:tabs>
              <w:tab w:val="right" w:leader="dot" w:pos="8307"/>
            </w:tabs>
            <w:kinsoku/>
            <w:bidi w:val="0"/>
            <w:rPr>
              <w:rFonts w:hint="default" w:ascii="Times New Roman" w:hAnsi="Times New Roman" w:eastAsia="宋体" w:cs="Times New Roman"/>
              <w:b/>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p>
        <w:p w14:paraId="0D3E2AC7">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_Toc15017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 概述</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_Toc15017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50BA5BB6">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_Toc20206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1.1 建设项目背景及特点</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_Toc20206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0DC37E54">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_Toc9997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 环境影响评价工作过程</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_Toc9997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8828427">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_Toc13228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1.3 主要环境问题及环境影响</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_Toc13228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F2ED4E3">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_Toc30085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1.4 政策及规划情况</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_Toc30085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4</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576781A">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_Toc882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 总则</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_Toc882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15EF6F61">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_Toc9313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2.1 工作依据</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_Toc9313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0DEC241">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_Toc5793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2.2 环境影响评价因子确定</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_Toc5793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00208578">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_Toc3151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2.3 评价等级与评价范围</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_Toc3151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544036F8">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_Toc22766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2.4 评价标准</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_Toc22766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10</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134DE6D5">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_Toc28981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2.5 政策及规划符合性分析</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_Toc28981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387B6E9F">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_Toc2644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2.6 主要环境保护目标</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_Toc2644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29</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32BB36B9">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_Toc22373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3 工程分析</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_Toc22373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33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22C87EF2">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_Toc8969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3.1 现有项目工程分析</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_Toc8969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33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307EC213">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_Toc7300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3.2 拟建项目工程分析</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_Toc7300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41</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EAA084C">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_Toc19169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4 环境现状调查与评价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_Toc19169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7445E06">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_Toc12954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4.1 自然环境现状调查</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_Toc12954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687E694">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_Toc19843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4.2 环境敏感区</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_Toc19843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73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6CA1EA16">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_Toc22860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4.3 环境质量现状调查与评价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_Toc22860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79</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57E736EC">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_Toc7898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 环境影响预测与评价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_Toc7898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89</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1E387C27">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_Toc12156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5.1 环境空气影响预测与评价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_Toc12156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89</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6C8E947C">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_Toc3812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5.2 地下水环境影响预测与评价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_Toc3812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91</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084F55E5">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_Toc29904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5.3 声环境影响预测与评价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_Toc29904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93</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163B3FB8">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_Toc32044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5.4 固体废物环境影响分析</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_Toc32044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96</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11FD9D8">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_Toc29345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5.5 生态环境影响分析</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_Toc29345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97</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5F04F278">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_Toc30088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5.6 土壤环境影响预测与评价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_Toc30088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97</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74C9BBF">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_Toc16587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5.7 环境风险评价</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_Toc16587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99</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23CFD13D">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_Toc20531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 环境保护措施及可行性论证</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_Toc20531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105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6B07B0F0">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_Toc17695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6.1 施工期环境污染防治措施</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_Toc17695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105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66921CF1">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_Toc26381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6.2 运营期环境污染防治措施及可行性论证</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_Toc26381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106</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5A9D3403">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_Toc25510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6.3 环保措施及环保投资估算</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_Toc25510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116</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3831C18A">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_Toc5004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6.4 环境影响经济损益</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_Toc5004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117</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2C8A574F">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_Toc135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7 环境管理与监测计划</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_Toc135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120</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2C98AF66">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_Toc23271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7.1 环境管理</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_Toc23271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120</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3FCC09D1">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_Toc11110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7.2 环境监测计划</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_Toc11110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124</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3ABDC06B">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_Toc26482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 环境影响评价结论</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_Toc26482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19958FFC">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_Toc15193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8.1 项目概况</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_Toc15193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6D37B99">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_Toc4980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8.2 环境质量现状</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_Toc4980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125</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3F73117">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_Toc32648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8.3 环境保护措施及污染物排放情况</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_Toc32648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126</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199F959E">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_Toc25509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8.4 主要环境影响</w:t>
          </w:r>
          <w:bookmarkStart w:id="255" w:name="_GoBack"/>
          <w:bookmarkEnd w:id="255"/>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_Toc25509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128</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968DE2A">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_Toc21667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8.5 公众意见采纳情况</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_Toc21667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130</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5C0A1D03">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_Toc20911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8.6 环境管理与监测计划</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_Toc20911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130</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415DE232">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_Toc14213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8.7 评价结论</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_Toc14213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130</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762016A1">
          <w:pPr>
            <w:pStyle w:val="29"/>
            <w:keepNext w:val="0"/>
            <w:keepLines w:val="0"/>
            <w:pageBreakBefore w:val="0"/>
            <w:widowControl/>
            <w:tabs>
              <w:tab w:val="right" w:leader="dot" w:pos="8307"/>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HYPERLINK \l _Toc10245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附录</w:t>
          </w:r>
          <w:r>
            <w:rPr>
              <w:rFonts w:hint="default" w:ascii="Times New Roman" w:hAnsi="Times New Roman" w:eastAsia="宋体" w:cs="Times New Roman"/>
              <w:b w:val="0"/>
              <w:color w:val="auto"/>
              <w:sz w:val="24"/>
              <w:szCs w:val="24"/>
              <w:highlight w:val="none"/>
            </w:rPr>
            <w:tab/>
          </w:r>
          <w:r>
            <w:rPr>
              <w:rFonts w:hint="default" w:ascii="Times New Roman" w:hAnsi="Times New Roman" w:eastAsia="宋体" w:cs="Times New Roman"/>
              <w:b w:val="0"/>
              <w:color w:val="auto"/>
              <w:sz w:val="24"/>
              <w:szCs w:val="24"/>
              <w:highlight w:val="none"/>
            </w:rPr>
            <w:fldChar w:fldCharType="begin"/>
          </w:r>
          <w:r>
            <w:rPr>
              <w:rFonts w:hint="default" w:ascii="Times New Roman" w:hAnsi="Times New Roman" w:eastAsia="宋体" w:cs="Times New Roman"/>
              <w:b w:val="0"/>
              <w:color w:val="auto"/>
              <w:sz w:val="24"/>
              <w:szCs w:val="24"/>
              <w:highlight w:val="none"/>
            </w:rPr>
            <w:instrText xml:space="preserve"> PAGEREF _Toc10245 \h </w:instrText>
          </w:r>
          <w:r>
            <w:rPr>
              <w:rFonts w:hint="default" w:ascii="Times New Roman" w:hAnsi="Times New Roman" w:eastAsia="宋体" w:cs="Times New Roman"/>
              <w:b w:val="0"/>
              <w:color w:val="auto"/>
              <w:sz w:val="24"/>
              <w:szCs w:val="24"/>
              <w:highlight w:val="none"/>
            </w:rPr>
            <w:fldChar w:fldCharType="separate"/>
          </w:r>
          <w:r>
            <w:rPr>
              <w:rFonts w:hint="default" w:ascii="Times New Roman" w:hAnsi="Times New Roman" w:eastAsia="宋体" w:cs="Times New Roman"/>
              <w:b w:val="0"/>
              <w:color w:val="auto"/>
              <w:sz w:val="24"/>
              <w:szCs w:val="24"/>
              <w:highlight w:val="none"/>
            </w:rPr>
            <w:t>132</w:t>
          </w:r>
          <w:r>
            <w:rPr>
              <w:rFonts w:hint="default" w:ascii="Times New Roman" w:hAnsi="Times New Roman" w:eastAsia="宋体" w:cs="Times New Roman"/>
              <w:b w:val="0"/>
              <w:color w:val="auto"/>
              <w:sz w:val="24"/>
              <w:szCs w:val="24"/>
              <w:highlight w:val="none"/>
            </w:rPr>
            <w:fldChar w:fldCharType="end"/>
          </w:r>
          <w:r>
            <w:rPr>
              <w:rFonts w:hint="default" w:ascii="Times New Roman" w:hAnsi="Times New Roman" w:eastAsia="宋体" w:cs="Times New Roman"/>
              <w:b w:val="0"/>
              <w:color w:val="auto"/>
              <w:sz w:val="24"/>
              <w:szCs w:val="24"/>
              <w:highlight w:val="none"/>
            </w:rPr>
            <w:fldChar w:fldCharType="end"/>
          </w:r>
        </w:p>
        <w:p w14:paraId="015ED707">
          <w:pPr>
            <w:pageBreakBefore w:val="0"/>
            <w:kinsoku/>
            <w:bidi w:val="0"/>
            <w:spacing w:line="218" w:lineRule="auto"/>
            <w:rPr>
              <w:rFonts w:hint="default" w:ascii="Times New Roman" w:hAnsi="Times New Roman" w:eastAsia="宋体" w:cs="Times New Roman"/>
              <w:color w:val="auto"/>
              <w:sz w:val="24"/>
              <w:szCs w:val="24"/>
            </w:rPr>
            <w:sectPr>
              <w:headerReference r:id="rId5" w:type="default"/>
              <w:footerReference r:id="rId6" w:type="default"/>
              <w:pgSz w:w="11907" w:h="16841"/>
              <w:pgMar w:top="1440" w:right="1800" w:bottom="1440" w:left="1800" w:header="0" w:footer="0"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b/>
              <w:color w:val="auto"/>
              <w:szCs w:val="24"/>
            </w:rPr>
            <w:fldChar w:fldCharType="end"/>
          </w:r>
        </w:p>
      </w:sdtContent>
    </w:sdt>
    <w:p w14:paraId="773F5E39">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0"/>
        <w:rPr>
          <w:rFonts w:hint="default" w:ascii="Times New Roman" w:hAnsi="Times New Roman" w:eastAsia="宋体" w:cs="Times New Roman"/>
          <w:color w:val="auto"/>
          <w:sz w:val="31"/>
          <w:szCs w:val="31"/>
        </w:rPr>
      </w:pPr>
      <w:bookmarkStart w:id="4" w:name="_Toc15017"/>
      <w:r>
        <w:rPr>
          <w:rFonts w:hint="default" w:ascii="Times New Roman" w:hAnsi="Times New Roman" w:eastAsia="宋体" w:cs="Times New Roman"/>
          <w:b/>
          <w:bCs/>
          <w:color w:val="auto"/>
          <w:spacing w:val="-3"/>
          <w:sz w:val="31"/>
          <w:szCs w:val="31"/>
        </w:rPr>
        <w:t>1</w:t>
      </w:r>
      <w:r>
        <w:rPr>
          <w:rFonts w:hint="default" w:ascii="Times New Roman" w:hAnsi="Times New Roman" w:eastAsia="宋体" w:cs="Times New Roman"/>
          <w:b/>
          <w:bCs/>
          <w:color w:val="auto"/>
          <w:spacing w:val="15"/>
          <w:sz w:val="31"/>
          <w:szCs w:val="31"/>
        </w:rPr>
        <w:t xml:space="preserve"> </w:t>
      </w:r>
      <w:r>
        <w:rPr>
          <w:rFonts w:hint="default" w:ascii="Times New Roman" w:hAnsi="Times New Roman" w:eastAsia="宋体" w:cs="Times New Roman"/>
          <w:color w:val="auto"/>
          <w:spacing w:val="-3"/>
          <w:sz w:val="31"/>
          <w:szCs w:val="31"/>
          <w14:textOutline w14:w="5791" w14:cap="flat" w14:cmpd="sng">
            <w14:solidFill>
              <w14:srgbClr w14:val="000000"/>
            </w14:solidFill>
            <w14:prstDash w14:val="solid"/>
            <w14:miter w14:val="0"/>
          </w14:textOutline>
        </w:rPr>
        <w:t>概述</w:t>
      </w:r>
      <w:bookmarkEnd w:id="4"/>
    </w:p>
    <w:p w14:paraId="4324CE5C">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5" w:name="_Toc20206"/>
      <w:r>
        <w:rPr>
          <w:rFonts w:hint="default" w:ascii="Times New Roman" w:hAnsi="Times New Roman" w:eastAsia="宋体" w:cs="Times New Roman"/>
          <w:b/>
          <w:bCs/>
          <w:color w:val="auto"/>
          <w:spacing w:val="-1"/>
          <w:sz w:val="30"/>
          <w:szCs w:val="30"/>
        </w:rPr>
        <w:t xml:space="preserve">1.1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建设项目背景及特点</w:t>
      </w:r>
      <w:bookmarkEnd w:id="5"/>
    </w:p>
    <w:p w14:paraId="642C5F73">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2"/>
          <w:sz w:val="28"/>
          <w:szCs w:val="28"/>
        </w:rPr>
        <w:t xml:space="preserve">1.1.1 </w:t>
      </w:r>
      <w:r>
        <w:rPr>
          <w:rFonts w:hint="default" w:ascii="Times New Roman" w:hAnsi="Times New Roman" w:eastAsia="宋体" w:cs="Times New Roman"/>
          <w:color w:val="auto"/>
          <w:spacing w:val="-2"/>
          <w:sz w:val="28"/>
          <w:szCs w:val="28"/>
          <w14:textOutline w14:w="5092" w14:cap="flat" w14:cmpd="sng">
            <w14:solidFill>
              <w14:srgbClr w14:val="000000"/>
            </w14:solidFill>
            <w14:prstDash w14:val="solid"/>
            <w14:miter w14:val="0"/>
          </w14:textOutline>
        </w:rPr>
        <w:t>项目背景</w:t>
      </w:r>
    </w:p>
    <w:p w14:paraId="158097AE">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lang w:val="en-US" w:eastAsia="zh-CN"/>
        </w:rPr>
        <w:t>畜牧业是农业的重要组成部分，其发展水平是一个国家农业发达程度的重要标志。 同时，畜牧业也是人类的动物性食品的主要来源，一个工业国家的人均畜产品量也是反映国家发达程度和衡量人民生活水平的主要标志之一。</w:t>
      </w:r>
    </w:p>
    <w:p w14:paraId="113C0D2D">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十四五”时期，是开启全面建设社会主义现代化国家新征程、向第二个百年奋斗目标进军的首个五年，是深入推进农业农村改革、促进脱贫攻坚成果同乡村振兴有效衔接的关键时期，也是实现畜牧业高质量发展、转型发展、赶超发展必须抓住的重要时期。</w:t>
      </w:r>
    </w:p>
    <w:p w14:paraId="375B3034">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《山西省“十四五”畜牧</w:t>
      </w:r>
      <w:r>
        <w:rPr>
          <w:rFonts w:hint="default" w:ascii="Times New Roman" w:hAnsi="Times New Roman" w:eastAsia="宋体" w:cs="Times New Roman"/>
          <w:color w:val="auto"/>
          <w:lang w:val="en-US" w:eastAsia="zh-CN"/>
        </w:rPr>
        <w:t>兽医</w:t>
      </w:r>
      <w:r>
        <w:rPr>
          <w:rFonts w:hint="default" w:ascii="Times New Roman" w:hAnsi="Times New Roman" w:eastAsia="宋体" w:cs="Times New Roman"/>
          <w:color w:val="auto"/>
        </w:rPr>
        <w:t>行业发展规划》指出做强鸡业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支持蛋种鸡场的基础设施建设。以已挂牌的蛋鸡标准化示范场为典型，以龙头企业、农民合作社、家庭牧场为经营主体，继续推进蛋鸡标准化规模养殖。</w:t>
      </w:r>
    </w:p>
    <w:p w14:paraId="573D81C0">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bookmarkStart w:id="6" w:name="_Toc4596"/>
      <w:bookmarkStart w:id="7" w:name="_Toc26660"/>
      <w:bookmarkStart w:id="8" w:name="_Toc18330"/>
      <w:bookmarkStart w:id="9" w:name="_Toc156"/>
      <w:bookmarkStart w:id="10" w:name="_Toc3974"/>
      <w:bookmarkStart w:id="11" w:name="_Toc2496"/>
      <w:bookmarkStart w:id="12" w:name="_Toc17651"/>
      <w:bookmarkStart w:id="13" w:name="_Toc18524"/>
      <w:bookmarkStart w:id="14" w:name="_Toc25460"/>
      <w:r>
        <w:rPr>
          <w:rFonts w:hint="default" w:ascii="Times New Roman" w:hAnsi="Times New Roman" w:eastAsia="宋体" w:cs="Times New Roman"/>
          <w:color w:val="auto"/>
          <w:lang w:eastAsia="zh-CN"/>
        </w:rPr>
        <w:t>大同市云州区国民经济和社会发展</w:t>
      </w:r>
      <w:bookmarkEnd w:id="6"/>
      <w:bookmarkEnd w:id="7"/>
      <w:bookmarkEnd w:id="8"/>
      <w:bookmarkEnd w:id="9"/>
      <w:bookmarkEnd w:id="10"/>
      <w:bookmarkEnd w:id="11"/>
      <w:bookmarkEnd w:id="12"/>
      <w:bookmarkEnd w:id="13"/>
      <w:bookmarkEnd w:id="14"/>
      <w:bookmarkStart w:id="15" w:name="_Toc14071"/>
      <w:bookmarkStart w:id="16" w:name="_Toc14179"/>
      <w:bookmarkStart w:id="17" w:name="_Toc15658"/>
      <w:bookmarkStart w:id="18" w:name="_Toc12608"/>
      <w:bookmarkStart w:id="19" w:name="_Toc14489"/>
      <w:bookmarkStart w:id="20" w:name="_Toc24111"/>
      <w:bookmarkStart w:id="21" w:name="_Toc18853"/>
      <w:bookmarkStart w:id="22" w:name="_Toc31184"/>
      <w:bookmarkStart w:id="23" w:name="_Toc59253994"/>
      <w:bookmarkStart w:id="24" w:name="_Toc58929128"/>
      <w:bookmarkStart w:id="25" w:name="_Toc25412"/>
      <w:bookmarkStart w:id="26" w:name="_Toc59048172"/>
      <w:bookmarkStart w:id="27" w:name="_Toc11079"/>
      <w:bookmarkStart w:id="28" w:name="_Toc18528"/>
      <w:bookmarkStart w:id="29" w:name="_Toc19396"/>
      <w:bookmarkStart w:id="30" w:name="_Toc30543"/>
      <w:bookmarkStart w:id="31" w:name="_Toc32081"/>
      <w:r>
        <w:rPr>
          <w:rFonts w:hint="default" w:ascii="Times New Roman" w:hAnsi="Times New Roman" w:eastAsia="宋体" w:cs="Times New Roman"/>
          <w:color w:val="auto"/>
          <w:lang w:eastAsia="zh-CN"/>
        </w:rPr>
        <w:t>第十四个五年规划和二〇三五年远景目标纲要</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提出持续增强养殖业竞争实力，依托大象集团等蛋鸡龙头企业，发展周士庄为中心的肉鸡、蛋鸡养殖集聚区，实现年饲养量6000万只。</w:t>
      </w:r>
    </w:p>
    <w:p w14:paraId="19A63C14">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在上述背景下，大同县采凉山盛荣翔牧业有限公司决定扩建蛋鸡养殖规模，该项目建设后，可以帮助解决周边村庄部分村民就业，增加村民收入。</w:t>
      </w:r>
    </w:p>
    <w:p w14:paraId="0CE30CC4">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2"/>
          <w:sz w:val="28"/>
          <w:szCs w:val="28"/>
        </w:rPr>
        <w:t xml:space="preserve">1.1.2 </w:t>
      </w:r>
      <w:r>
        <w:rPr>
          <w:rFonts w:hint="default" w:ascii="Times New Roman" w:hAnsi="Times New Roman" w:eastAsia="宋体" w:cs="Times New Roman"/>
          <w:color w:val="auto"/>
          <w:spacing w:val="-2"/>
          <w:sz w:val="28"/>
          <w:szCs w:val="28"/>
          <w14:textOutline w14:w="5092" w14:cap="flat" w14:cmpd="sng">
            <w14:solidFill>
              <w14:srgbClr w14:val="000000"/>
            </w14:solidFill>
            <w14:prstDash w14:val="solid"/>
            <w14:miter w14:val="0"/>
          </w14:textOutline>
        </w:rPr>
        <w:t>项目特点</w:t>
      </w:r>
    </w:p>
    <w:p w14:paraId="0158C7B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z w:val="24"/>
          <w:szCs w:val="24"/>
        </w:rPr>
      </w:pPr>
      <w:bookmarkStart w:id="32" w:name="_Toc3090"/>
      <w:r>
        <w:rPr>
          <w:rFonts w:hint="default" w:ascii="Times New Roman" w:hAnsi="Times New Roman" w:eastAsia="宋体" w:cs="Times New Roman"/>
          <w:color w:val="auto"/>
          <w:spacing w:val="-2"/>
          <w:sz w:val="24"/>
          <w:szCs w:val="24"/>
          <w:lang w:val="en-US" w:eastAsia="zh-CN"/>
        </w:rPr>
        <w:t>1、</w:t>
      </w:r>
      <w:r>
        <w:rPr>
          <w:rFonts w:hint="default" w:ascii="Times New Roman" w:hAnsi="Times New Roman" w:eastAsia="宋体" w:cs="Times New Roman"/>
          <w:color w:val="auto"/>
          <w:spacing w:val="-2"/>
          <w:sz w:val="24"/>
          <w:szCs w:val="24"/>
        </w:rPr>
        <w:t>工程特点</w:t>
      </w:r>
      <w:bookmarkEnd w:id="32"/>
    </w:p>
    <w:p w14:paraId="53A29D7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3"/>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本项目购买雏鸡养殖，不涉及种鸡孵化。采用干清粪工艺，日产日清；鸡舍</w:t>
      </w:r>
      <w:r>
        <w:rPr>
          <w:rFonts w:hint="eastAsia" w:ascii="Times New Roman" w:hAnsi="Times New Roman" w:eastAsia="宋体" w:cs="Times New Roman"/>
          <w:color w:val="auto"/>
          <w:spacing w:val="-2"/>
          <w:sz w:val="24"/>
          <w:szCs w:val="24"/>
          <w:lang w:val="en-US" w:eastAsia="zh-CN"/>
        </w:rPr>
        <w:t>、鸡粪暂存间</w:t>
      </w:r>
      <w:r>
        <w:rPr>
          <w:rFonts w:hint="default" w:ascii="Times New Roman" w:hAnsi="Times New Roman" w:eastAsia="宋体" w:cs="Times New Roman"/>
          <w:color w:val="auto"/>
          <w:spacing w:val="-2"/>
          <w:sz w:val="24"/>
          <w:szCs w:val="24"/>
          <w:lang w:val="en-US" w:eastAsia="zh-CN"/>
        </w:rPr>
        <w:t>恶臭经生物过滤法处理后排放；饲料加工粉尘经布袋除尘器处理后排放；食堂油烟经油烟净化器处理后排放。鸡舍冲洗废水、生活污水经厌氧发酵池处理后还田利用，不外排。鸡粪日产日清，交山西同生润洁生物科技有限公司生产有机肥。病死鸡采用安全填埋井填埋处置；医疗废物委托山西省太原固体废物处置中心（有限公司）处理，生活垃圾由环卫部门统一清运处理，各类固废全部实现合理处置。</w:t>
      </w:r>
    </w:p>
    <w:p w14:paraId="5CA1285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z w:val="24"/>
          <w:szCs w:val="24"/>
        </w:rPr>
      </w:pPr>
      <w:bookmarkStart w:id="33" w:name="_Toc14012"/>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rPr>
        <w:t>环境特点</w:t>
      </w:r>
      <w:bookmarkEnd w:id="33"/>
    </w:p>
    <w:p w14:paraId="0B111A24">
      <w:pPr>
        <w:keepNext w:val="0"/>
        <w:keepLines w:val="0"/>
        <w:pageBreakBefore w:val="0"/>
        <w:widowControl/>
        <w:kinsoku/>
        <w:wordWrap/>
        <w:overflowPunct/>
        <w:topLinePunct w:val="0"/>
        <w:autoSpaceDE w:val="0"/>
        <w:autoSpaceDN w:val="0"/>
        <w:bidi w:val="0"/>
        <w:adjustRightInd/>
        <w:snapToGrid/>
        <w:spacing w:line="560" w:lineRule="exact"/>
        <w:ind w:left="0" w:firstLine="476" w:firstLineChars="200"/>
        <w:textAlignment w:val="baseline"/>
        <w:outlineLvl w:val="1"/>
        <w:rPr>
          <w:rFonts w:hint="default" w:ascii="Times New Roman" w:hAnsi="Times New Roman" w:eastAsia="宋体" w:cs="Times New Roman"/>
          <w:color w:val="auto"/>
          <w:spacing w:val="-1"/>
          <w:sz w:val="24"/>
          <w:szCs w:val="24"/>
          <w:lang w:val="en-US" w:eastAsia="zh-CN"/>
        </w:rPr>
      </w:pPr>
      <w:bookmarkStart w:id="34" w:name="_Toc24747"/>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lang w:val="en-US" w:eastAsia="zh-CN"/>
        </w:rPr>
        <w:t>1</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lang w:val="en-US" w:eastAsia="zh-CN"/>
        </w:rPr>
        <w:t>项目所在区域环境质量现状</w:t>
      </w:r>
      <w:bookmarkEnd w:id="34"/>
    </w:p>
    <w:p w14:paraId="66FD2E2E">
      <w:pPr>
        <w:keepNext w:val="0"/>
        <w:keepLines w:val="0"/>
        <w:pageBreakBefore w:val="0"/>
        <w:widowControl/>
        <w:kinsoku/>
        <w:wordWrap/>
        <w:overflowPunct/>
        <w:topLinePunct w:val="0"/>
        <w:autoSpaceDE w:val="0"/>
        <w:autoSpaceDN w:val="0"/>
        <w:bidi w:val="0"/>
        <w:adjustRightInd/>
        <w:snapToGrid/>
        <w:spacing w:line="560" w:lineRule="exact"/>
        <w:ind w:left="0" w:firstLine="476"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1"/>
          <w:sz w:val="24"/>
          <w:szCs w:val="24"/>
          <w:lang w:val="en-US" w:eastAsia="zh-CN"/>
        </w:rPr>
        <w:t>本项目位于大同市</w:t>
      </w:r>
      <w:r>
        <w:rPr>
          <w:rFonts w:hint="default" w:ascii="Times New Roman" w:hAnsi="Times New Roman" w:eastAsia="宋体" w:cs="Times New Roman"/>
          <w:color w:val="auto"/>
          <w:sz w:val="24"/>
          <w:szCs w:val="24"/>
          <w:lang w:val="en-US" w:eastAsia="zh-CN"/>
        </w:rPr>
        <w:t>云州区</w:t>
      </w:r>
      <w:r>
        <w:rPr>
          <w:rFonts w:hint="default" w:ascii="Times New Roman" w:hAnsi="Times New Roman" w:eastAsia="宋体" w:cs="Times New Roman"/>
          <w:color w:val="auto"/>
          <w:spacing w:val="-1"/>
          <w:sz w:val="24"/>
          <w:szCs w:val="24"/>
          <w:lang w:val="en-US" w:eastAsia="zh-CN"/>
        </w:rPr>
        <w:t>，202</w:t>
      </w:r>
      <w:r>
        <w:rPr>
          <w:rFonts w:hint="eastAsia" w:ascii="Times New Roman" w:hAnsi="Times New Roman" w:eastAsia="宋体" w:cs="Times New Roman"/>
          <w:color w:val="auto"/>
          <w:spacing w:val="-1"/>
          <w:sz w:val="24"/>
          <w:szCs w:val="24"/>
          <w:lang w:val="en-US" w:eastAsia="zh-CN"/>
        </w:rPr>
        <w:t>3</w:t>
      </w:r>
      <w:r>
        <w:rPr>
          <w:rFonts w:hint="default" w:ascii="Times New Roman" w:hAnsi="Times New Roman" w:eastAsia="宋体" w:cs="Times New Roman"/>
          <w:color w:val="auto"/>
          <w:spacing w:val="-1"/>
          <w:sz w:val="24"/>
          <w:szCs w:val="24"/>
          <w:lang w:val="en-US" w:eastAsia="zh-CN"/>
        </w:rPr>
        <w:t>年六项基本污染物均达标，该区域属于达标区。</w:t>
      </w:r>
    </w:p>
    <w:p w14:paraId="07F86077">
      <w:pPr>
        <w:keepNext w:val="0"/>
        <w:keepLines w:val="0"/>
        <w:pageBreakBefore w:val="0"/>
        <w:widowControl/>
        <w:kinsoku/>
        <w:wordWrap/>
        <w:overflowPunct/>
        <w:topLinePunct w:val="0"/>
        <w:autoSpaceDE w:val="0"/>
        <w:autoSpaceDN w:val="0"/>
        <w:bidi w:val="0"/>
        <w:adjustRightInd/>
        <w:snapToGrid/>
        <w:spacing w:line="560" w:lineRule="exact"/>
        <w:ind w:left="0" w:firstLine="464" w:firstLineChars="200"/>
        <w:textAlignment w:val="baseline"/>
        <w:outlineLvl w:val="1"/>
        <w:rPr>
          <w:rFonts w:hint="default" w:ascii="Times New Roman" w:hAnsi="Times New Roman" w:eastAsia="宋体" w:cs="Times New Roman"/>
          <w:color w:val="auto"/>
          <w:spacing w:val="-4"/>
          <w:sz w:val="24"/>
          <w:szCs w:val="24"/>
          <w:highlight w:val="none"/>
          <w:lang w:eastAsia="zh-CN"/>
        </w:rPr>
      </w:pPr>
      <w:bookmarkStart w:id="35" w:name="_Toc13447"/>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lang w:val="en-US" w:eastAsia="zh-CN"/>
        </w:rPr>
        <w:t>2</w:t>
      </w:r>
      <w:r>
        <w:rPr>
          <w:rFonts w:hint="default" w:ascii="Times New Roman" w:hAnsi="Times New Roman" w:eastAsia="宋体" w:cs="Times New Roman"/>
          <w:color w:val="auto"/>
          <w:spacing w:val="-4"/>
          <w:sz w:val="24"/>
          <w:szCs w:val="24"/>
          <w:highlight w:val="none"/>
          <w:lang w:eastAsia="zh-CN"/>
        </w:rPr>
        <w:t>）项目与环境敏感区的位置关系</w:t>
      </w:r>
      <w:bookmarkEnd w:id="35"/>
    </w:p>
    <w:p w14:paraId="4FDFC01F">
      <w:pPr>
        <w:keepNext w:val="0"/>
        <w:keepLines w:val="0"/>
        <w:pageBreakBefore w:val="0"/>
        <w:widowControl/>
        <w:kinsoku/>
        <w:wordWrap/>
        <w:overflowPunct/>
        <w:topLinePunct w:val="0"/>
        <w:autoSpaceDE w:val="0"/>
        <w:autoSpaceDN w:val="0"/>
        <w:bidi w:val="0"/>
        <w:adjustRightInd/>
        <w:snapToGrid/>
        <w:spacing w:line="560" w:lineRule="exact"/>
        <w:ind w:left="0" w:firstLine="464" w:firstLineChars="200"/>
        <w:textAlignment w:val="baseline"/>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项目不在生态保护红线管控范围，周边不存在国家公园、自然保护区、风景名胜区、饮用水水源保护区等环境敏感区。场界北距移民新村约210m，场界东距后铺村约1186m。</w:t>
      </w:r>
    </w:p>
    <w:p w14:paraId="4F0A7D53">
      <w:pPr>
        <w:keepNext w:val="0"/>
        <w:keepLines w:val="0"/>
        <w:pageBreakBefore w:val="0"/>
        <w:widowControl/>
        <w:kinsoku/>
        <w:wordWrap/>
        <w:overflowPunct/>
        <w:topLinePunct w:val="0"/>
        <w:autoSpaceDE w:val="0"/>
        <w:autoSpaceDN w:val="0"/>
        <w:bidi w:val="0"/>
        <w:adjustRightInd/>
        <w:snapToGrid/>
        <w:spacing w:line="560" w:lineRule="exact"/>
        <w:ind w:left="0" w:firstLine="464" w:firstLineChars="200"/>
        <w:textAlignment w:val="baseline"/>
        <w:outlineLvl w:val="1"/>
        <w:rPr>
          <w:rFonts w:hint="default" w:ascii="Times New Roman" w:hAnsi="Times New Roman" w:eastAsia="宋体" w:cs="Times New Roman"/>
          <w:color w:val="auto"/>
          <w:spacing w:val="-4"/>
          <w:sz w:val="24"/>
          <w:szCs w:val="24"/>
          <w:highlight w:val="none"/>
        </w:rPr>
      </w:pPr>
      <w:bookmarkStart w:id="36" w:name="_Toc5546"/>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lang w:val="en-US" w:eastAsia="zh-CN"/>
        </w:rPr>
        <w:t>3</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项目选址的制约因素</w:t>
      </w:r>
      <w:bookmarkEnd w:id="36"/>
    </w:p>
    <w:p w14:paraId="49FCDDFA">
      <w:pPr>
        <w:keepNext w:val="0"/>
        <w:keepLines w:val="0"/>
        <w:pageBreakBefore w:val="0"/>
        <w:widowControl/>
        <w:kinsoku/>
        <w:wordWrap/>
        <w:overflowPunct/>
        <w:topLinePunct w:val="0"/>
        <w:autoSpaceDE w:val="0"/>
        <w:autoSpaceDN w:val="0"/>
        <w:bidi w:val="0"/>
        <w:adjustRightInd/>
        <w:snapToGrid/>
        <w:spacing w:line="560" w:lineRule="exact"/>
        <w:ind w:left="0" w:firstLine="472" w:firstLineChars="200"/>
        <w:textAlignment w:val="baseline"/>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2"/>
          <w:sz w:val="24"/>
          <w:szCs w:val="24"/>
          <w:highlight w:val="none"/>
        </w:rPr>
        <w:t>根据《大同县县城总体规</w:t>
      </w:r>
      <w:r>
        <w:rPr>
          <w:rFonts w:hint="default" w:ascii="Times New Roman" w:hAnsi="Times New Roman" w:eastAsia="宋体" w:cs="Times New Roman"/>
          <w:color w:val="auto"/>
          <w:spacing w:val="2"/>
          <w:sz w:val="24"/>
          <w:szCs w:val="24"/>
          <w:highlight w:val="none"/>
        </w:rPr>
        <w:t>划（2013-2030）》可知，本项目不在云州区中心城区范围内</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根据《大同市云州区畜禽养殖禁养区划定方案》（修订版）</w:t>
      </w:r>
      <w:r>
        <w:rPr>
          <w:rFonts w:hint="default" w:ascii="Times New Roman" w:hAnsi="Times New Roman" w:eastAsia="宋体" w:cs="Times New Roman"/>
          <w:color w:val="auto"/>
          <w:spacing w:val="-4"/>
          <w:sz w:val="24"/>
          <w:szCs w:val="24"/>
          <w:highlight w:val="none"/>
          <w:lang w:val="en-US" w:eastAsia="zh-CN"/>
        </w:rPr>
        <w:t>，本项目不在畜禽养殖禁养区。综上，本项目选址不存在重大环境制约因素。</w:t>
      </w:r>
    </w:p>
    <w:p w14:paraId="4607DF52">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b/>
          <w:bCs/>
          <w:color w:val="auto"/>
          <w:spacing w:val="-1"/>
          <w:sz w:val="30"/>
          <w:szCs w:val="30"/>
        </w:rPr>
      </w:pPr>
      <w:bookmarkStart w:id="37" w:name="_Toc9997"/>
      <w:r>
        <w:rPr>
          <w:rFonts w:hint="default" w:ascii="Times New Roman" w:hAnsi="Times New Roman" w:eastAsia="宋体" w:cs="Times New Roman"/>
          <w:b/>
          <w:bCs/>
          <w:color w:val="auto"/>
          <w:spacing w:val="-1"/>
          <w:sz w:val="30"/>
          <w:szCs w:val="30"/>
        </w:rPr>
        <w:t>1.2 环境影响评价工作过程</w:t>
      </w:r>
      <w:bookmarkEnd w:id="37"/>
    </w:p>
    <w:p w14:paraId="5C1F2528">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根据《中华人民共和国环境保护法》》、《中华人民共和国环境影响评价法》和《建设项目环境保护管理条例》的规定，大同县采凉山盛荣翔牧业有限公司扩建蛋鸡养殖项目应开展环境影响评价工作。 本项目年存栏蛋鸡39.8万只，根据《畜禽养殖业污染物排放标准》（GB18596-2001）中换算比例，30只蛋鸡折算成1头猪。经换算，本项目年存栏生猪13267头规模。根据《建设项目环境影响评价分类管理名录》（2021年版）的规定，“二、畜牧业03，家禽饲养032，存栏生猪2500头及以上无出栏量的规模化畜禽养殖”，应编制环境影响报告书。</w:t>
      </w:r>
    </w:p>
    <w:p w14:paraId="75512EC7">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2024年</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月大同县采凉山盛荣翔牧业有限公司委托太原绿佳环保开发有限公司承担本项目的环境影响评价工作。接受委托后，我单位成立了项目组，组织技术人员赴现场实地踏勘、收集资料。在现场调查、收集到的有关文件、资料的基础上，开展了初步的工程分析，确定了各环境要素的评价工作等级，并对环境质量现状进行了调查和补充监测。根据环境影响评价相关技术导则，编制完成了《大同县采凉山盛荣翔牧业有限公司扩建蛋鸡养殖项目环境影响报告书》（报审本）。</w:t>
      </w:r>
    </w:p>
    <w:p w14:paraId="57A2851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38" w:name="_Toc13228"/>
      <w:r>
        <w:rPr>
          <w:rFonts w:hint="default" w:ascii="Times New Roman" w:hAnsi="Times New Roman" w:eastAsia="宋体" w:cs="Times New Roman"/>
          <w:b/>
          <w:bCs/>
          <w:color w:val="auto"/>
          <w:spacing w:val="-1"/>
          <w:sz w:val="30"/>
          <w:szCs w:val="30"/>
        </w:rPr>
        <w:t xml:space="preserve">1.3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主要环境问题及环境影响</w:t>
      </w:r>
      <w:bookmarkEnd w:id="38"/>
    </w:p>
    <w:p w14:paraId="416189DF">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1"/>
          <w:sz w:val="28"/>
          <w:szCs w:val="28"/>
        </w:rPr>
        <w:t xml:space="preserve">1.3.1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主要环境问题</w:t>
      </w:r>
    </w:p>
    <w:p w14:paraId="5008AB4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rPr>
      </w:pPr>
      <w:bookmarkStart w:id="39" w:name="_Toc28142"/>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废气</w:t>
      </w:r>
      <w:bookmarkEnd w:id="39"/>
    </w:p>
    <w:p w14:paraId="49C6221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项目大气污染源主要为饲料加工粉尘；鸡舍</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鸡粪暂存间</w:t>
      </w:r>
      <w:r>
        <w:rPr>
          <w:rFonts w:hint="default" w:ascii="Times New Roman" w:hAnsi="Times New Roman" w:eastAsia="宋体" w:cs="Times New Roman"/>
          <w:color w:val="auto"/>
        </w:rPr>
        <w:t>产生的氨、硫化氢等恶臭气体</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食堂油烟</w:t>
      </w:r>
      <w:r>
        <w:rPr>
          <w:rFonts w:hint="default" w:ascii="Times New Roman" w:hAnsi="Times New Roman" w:eastAsia="宋体" w:cs="Times New Roman"/>
          <w:color w:val="auto"/>
        </w:rPr>
        <w:t>。</w:t>
      </w:r>
    </w:p>
    <w:p w14:paraId="5D0466F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rPr>
      </w:pPr>
      <w:bookmarkStart w:id="40" w:name="_Toc30588"/>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废水</w:t>
      </w:r>
      <w:bookmarkEnd w:id="40"/>
    </w:p>
    <w:p w14:paraId="0FC97534">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运营期废水主要来源于生活污水</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鸡舍</w:t>
      </w:r>
      <w:r>
        <w:rPr>
          <w:rFonts w:hint="default" w:ascii="Times New Roman" w:hAnsi="Times New Roman" w:eastAsia="宋体" w:cs="Times New Roman"/>
          <w:color w:val="auto"/>
        </w:rPr>
        <w:t>冲洗</w:t>
      </w:r>
      <w:r>
        <w:rPr>
          <w:rFonts w:hint="default" w:ascii="Times New Roman" w:hAnsi="Times New Roman" w:eastAsia="宋体" w:cs="Times New Roman"/>
          <w:color w:val="auto"/>
          <w:lang w:val="en-US" w:eastAsia="zh-CN"/>
        </w:rPr>
        <w:t>废</w:t>
      </w:r>
      <w:r>
        <w:rPr>
          <w:rFonts w:hint="default" w:ascii="Times New Roman" w:hAnsi="Times New Roman" w:eastAsia="宋体" w:cs="Times New Roman"/>
          <w:color w:val="auto"/>
        </w:rPr>
        <w:t>水</w:t>
      </w:r>
      <w:r>
        <w:rPr>
          <w:rFonts w:hint="eastAsia" w:ascii="Times New Roman" w:hAnsi="Times New Roman" w:eastAsia="宋体" w:cs="Times New Roman"/>
          <w:color w:val="auto"/>
          <w:lang w:val="en-US" w:eastAsia="zh-CN"/>
        </w:rPr>
        <w:t>以及锅炉排水等</w:t>
      </w:r>
      <w:r>
        <w:rPr>
          <w:rFonts w:hint="default" w:ascii="Times New Roman" w:hAnsi="Times New Roman" w:eastAsia="宋体" w:cs="Times New Roman"/>
          <w:color w:val="auto"/>
        </w:rPr>
        <w:t>，污染物为SS、COD、BOD</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rPr>
        <w:t>、NH₃-N、动植物油、粪大肠菌群等。</w:t>
      </w:r>
    </w:p>
    <w:p w14:paraId="70945843">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rPr>
      </w:pPr>
      <w:bookmarkStart w:id="41" w:name="_Toc26563"/>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噪声</w:t>
      </w:r>
      <w:bookmarkEnd w:id="41"/>
    </w:p>
    <w:p w14:paraId="76BA444B">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运营期噪声主要来源于鸡舍风机、运输设备等产生的噪声</w:t>
      </w:r>
      <w:r>
        <w:rPr>
          <w:rFonts w:hint="default" w:ascii="Times New Roman" w:hAnsi="Times New Roman" w:eastAsia="宋体" w:cs="Times New Roman"/>
          <w:color w:val="auto"/>
        </w:rPr>
        <w:t>。</w:t>
      </w:r>
    </w:p>
    <w:p w14:paraId="7A7A7BD2">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lang w:val="en-US" w:eastAsia="zh-CN"/>
        </w:rPr>
      </w:pPr>
      <w:bookmarkStart w:id="42" w:name="_Toc3656"/>
      <w:r>
        <w:rPr>
          <w:rFonts w:hint="default" w:ascii="Times New Roman" w:hAnsi="Times New Roman" w:eastAsia="宋体" w:cs="Times New Roman"/>
          <w:color w:val="auto"/>
          <w:lang w:val="en-US" w:eastAsia="zh-CN"/>
        </w:rPr>
        <w:t>4、固体废物</w:t>
      </w:r>
      <w:bookmarkEnd w:id="42"/>
    </w:p>
    <w:p w14:paraId="1AD0CB99">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项目产生的固废主要包括生活垃圾、防疫废物、</w:t>
      </w:r>
      <w:r>
        <w:rPr>
          <w:rFonts w:hint="default" w:ascii="Times New Roman" w:hAnsi="Times New Roman" w:eastAsia="宋体" w:cs="Times New Roman"/>
          <w:color w:val="auto"/>
          <w:lang w:val="en-US" w:eastAsia="zh-CN"/>
        </w:rPr>
        <w:t>废机油、废油桶、</w:t>
      </w:r>
      <w:r>
        <w:rPr>
          <w:rFonts w:hint="default" w:ascii="Times New Roman" w:hAnsi="Times New Roman" w:eastAsia="宋体" w:cs="Times New Roman"/>
          <w:color w:val="auto"/>
        </w:rPr>
        <w:t>鸡粪、病死鸡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除尘灰等</w:t>
      </w:r>
      <w:r>
        <w:rPr>
          <w:rFonts w:hint="default" w:ascii="Times New Roman" w:hAnsi="Times New Roman" w:eastAsia="宋体" w:cs="Times New Roman"/>
          <w:color w:val="auto"/>
        </w:rPr>
        <w:t>。</w:t>
      </w:r>
    </w:p>
    <w:p w14:paraId="69E520A6">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28"/>
          <w:szCs w:val="28"/>
        </w:rPr>
      </w:pPr>
      <w:bookmarkStart w:id="43" w:name="_Toc6683"/>
      <w:r>
        <w:rPr>
          <w:rFonts w:hint="default" w:ascii="Times New Roman" w:hAnsi="Times New Roman" w:eastAsia="宋体" w:cs="Times New Roman"/>
          <w:b/>
          <w:bCs/>
          <w:color w:val="auto"/>
          <w:spacing w:val="-1"/>
          <w:sz w:val="28"/>
          <w:szCs w:val="28"/>
        </w:rPr>
        <w:t xml:space="preserve">1.3.2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主要环境影响</w:t>
      </w:r>
      <w:bookmarkEnd w:id="43"/>
    </w:p>
    <w:p w14:paraId="475FFF0D">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sz w:val="24"/>
          <w:szCs w:val="24"/>
        </w:rPr>
      </w:pPr>
      <w:bookmarkStart w:id="44" w:name="_Toc2095"/>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运营期废气对环境的影响</w:t>
      </w:r>
      <w:bookmarkEnd w:id="44"/>
    </w:p>
    <w:p w14:paraId="475D6ADC">
      <w:pPr>
        <w:keepNext w:val="0"/>
        <w:keepLines w:val="0"/>
        <w:pageBreakBefore w:val="0"/>
        <w:widowControl/>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饲料加工过程中产生的粉尘经布袋除尘器处理后通过15m高排气筒排放；鸡舍</w:t>
      </w:r>
      <w:r>
        <w:rPr>
          <w:rFonts w:hint="default" w:ascii="Times New Roman" w:hAnsi="Times New Roman" w:eastAsia="宋体" w:cs="Times New Roman"/>
          <w:color w:val="auto"/>
          <w:sz w:val="24"/>
          <w:szCs w:val="24"/>
        </w:rPr>
        <w:t>采用干清粪工艺，</w:t>
      </w:r>
      <w:r>
        <w:rPr>
          <w:rFonts w:hint="default" w:ascii="Times New Roman" w:hAnsi="Times New Roman" w:eastAsia="宋体" w:cs="Times New Roman"/>
          <w:color w:val="auto"/>
          <w:sz w:val="24"/>
          <w:szCs w:val="24"/>
          <w:lang w:val="en-US" w:eastAsia="zh-CN"/>
        </w:rPr>
        <w:t>日产日清</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sz w:val="24"/>
          <w:szCs w:val="24"/>
          <w:lang w:val="en-US" w:eastAsia="zh-CN"/>
        </w:rPr>
        <w:t>添加益生菌配方饲料</w:t>
      </w:r>
      <w:r>
        <w:rPr>
          <w:rFonts w:hint="eastAsia" w:ascii="Times New Roman" w:hAnsi="Times New Roman" w:eastAsia="宋体" w:cs="Times New Roman"/>
          <w:snapToGrid w:val="0"/>
          <w:color w:val="auto"/>
          <w:sz w:val="24"/>
          <w:szCs w:val="24"/>
          <w:lang w:val="en-US" w:eastAsia="zh-CN"/>
        </w:rPr>
        <w:t>，鸡舍、鸡粪暂存间</w:t>
      </w:r>
      <w:r>
        <w:rPr>
          <w:rFonts w:hint="default" w:ascii="Times New Roman" w:hAnsi="Times New Roman" w:eastAsia="宋体" w:cs="Times New Roman"/>
          <w:snapToGrid w:val="0"/>
          <w:color w:val="auto"/>
          <w:sz w:val="24"/>
          <w:szCs w:val="24"/>
          <w:lang w:val="en-US" w:eastAsia="zh-CN"/>
        </w:rPr>
        <w:t>定期喷洒生物除臭剂</w:t>
      </w:r>
      <w:r>
        <w:rPr>
          <w:rFonts w:hint="eastAsia"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color w:val="auto"/>
          <w:sz w:val="24"/>
          <w:szCs w:val="24"/>
          <w:lang w:val="en-US" w:eastAsia="zh-CN"/>
        </w:rPr>
        <w:t>恶臭经生物过滤法处理后排放；食堂油烟经油烟净化器处理后排放</w:t>
      </w:r>
      <w:r>
        <w:rPr>
          <w:rFonts w:hint="default" w:ascii="Times New Roman" w:hAnsi="Times New Roman" w:eastAsia="宋体" w:cs="Times New Roman"/>
          <w:color w:val="auto"/>
          <w:sz w:val="24"/>
          <w:szCs w:val="24"/>
        </w:rPr>
        <w:t>。</w:t>
      </w:r>
    </w:p>
    <w:p w14:paraId="017DD8A3">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rPr>
      </w:pPr>
      <w:bookmarkStart w:id="45" w:name="_Toc6709"/>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运营期废水对环境的影响</w:t>
      </w:r>
      <w:bookmarkEnd w:id="45"/>
    </w:p>
    <w:p w14:paraId="7A9EDF2A">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鸡舍冲洗废水、生活污水经厌氧发酵池处理后还田利用，不外排。</w:t>
      </w:r>
      <w:r>
        <w:rPr>
          <w:rFonts w:hint="eastAsia" w:ascii="Times New Roman" w:hAnsi="Times New Roman" w:eastAsia="宋体" w:cs="Times New Roman"/>
          <w:color w:val="auto"/>
          <w:lang w:val="en-US" w:eastAsia="zh-CN"/>
        </w:rPr>
        <w:t>锅炉排水洒水抑尘。</w:t>
      </w:r>
    </w:p>
    <w:p w14:paraId="3EFD4D6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rPr>
      </w:pPr>
      <w:bookmarkStart w:id="46" w:name="_Toc23697"/>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运营期噪声对环境的影响</w:t>
      </w:r>
      <w:bookmarkEnd w:id="46"/>
    </w:p>
    <w:p w14:paraId="6DD1835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项目建成后设备运行噪声经</w:t>
      </w:r>
      <w:r>
        <w:rPr>
          <w:rFonts w:hint="default" w:ascii="Times New Roman" w:hAnsi="Times New Roman" w:eastAsia="宋体" w:cs="Times New Roman"/>
          <w:color w:val="auto"/>
          <w:lang w:val="en-US" w:eastAsia="zh-CN"/>
        </w:rPr>
        <w:t>厂房隔声后</w:t>
      </w:r>
      <w:r>
        <w:rPr>
          <w:rFonts w:hint="default" w:ascii="Times New Roman" w:hAnsi="Times New Roman" w:eastAsia="宋体" w:cs="Times New Roman"/>
          <w:color w:val="auto"/>
        </w:rPr>
        <w:t>，场界噪声可满足《工业企业厂界环境噪声排放标准》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GB12348-2008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类标准。</w:t>
      </w:r>
    </w:p>
    <w:p w14:paraId="1DAE7C6A">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0"/>
        <w:rPr>
          <w:rFonts w:hint="default" w:ascii="Times New Roman" w:hAnsi="Times New Roman" w:eastAsia="宋体" w:cs="Times New Roman"/>
          <w:color w:val="auto"/>
        </w:rPr>
      </w:pPr>
      <w:bookmarkStart w:id="47" w:name="_Toc17578"/>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运营期固废对环境的影响</w:t>
      </w:r>
      <w:bookmarkEnd w:id="47"/>
    </w:p>
    <w:p w14:paraId="5B32851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rPr>
      </w:pPr>
      <w:r>
        <w:rPr>
          <w:rFonts w:hint="default" w:ascii="Times New Roman" w:hAnsi="Times New Roman" w:eastAsia="宋体" w:cs="Times New Roman"/>
          <w:color w:val="auto"/>
        </w:rPr>
        <w:t>生活</w:t>
      </w:r>
      <w:r>
        <w:rPr>
          <w:rFonts w:hint="default" w:ascii="Times New Roman" w:hAnsi="Times New Roman" w:eastAsia="宋体" w:cs="Times New Roman"/>
          <w:color w:val="auto"/>
          <w:lang w:val="en-US" w:eastAsia="zh-CN"/>
        </w:rPr>
        <w:t>垃圾</w:t>
      </w:r>
      <w:r>
        <w:rPr>
          <w:rFonts w:hint="default" w:ascii="Times New Roman" w:hAnsi="Times New Roman" w:eastAsia="宋体" w:cs="Times New Roman"/>
          <w:color w:val="auto"/>
        </w:rPr>
        <w:t>由环卫部门统一清运；防疫废物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废机油、废油桶等危险废物贮存于</w:t>
      </w:r>
      <w:r>
        <w:rPr>
          <w:rFonts w:hint="default" w:ascii="Times New Roman" w:hAnsi="Times New Roman" w:eastAsia="宋体" w:cs="Times New Roman"/>
          <w:color w:val="auto"/>
        </w:rPr>
        <w:t>危废暂存间</w:t>
      </w:r>
      <w:r>
        <w:rPr>
          <w:rFonts w:hint="default" w:ascii="Times New Roman" w:hAnsi="Times New Roman" w:eastAsia="宋体" w:cs="Times New Roman"/>
          <w:color w:val="auto"/>
          <w:lang w:val="en-US" w:eastAsia="zh-CN"/>
        </w:rPr>
        <w:t>，定期交</w:t>
      </w:r>
      <w:r>
        <w:rPr>
          <w:rFonts w:hint="default" w:ascii="Times New Roman" w:hAnsi="Times New Roman" w:eastAsia="宋体" w:cs="Times New Roman"/>
          <w:color w:val="auto"/>
          <w:lang w:eastAsia="zh-CN"/>
        </w:rPr>
        <w:t>山西省太原固体废物处置中心（有限公司）</w:t>
      </w:r>
      <w:r>
        <w:rPr>
          <w:rFonts w:hint="default" w:ascii="Times New Roman" w:hAnsi="Times New Roman" w:eastAsia="宋体" w:cs="Times New Roman"/>
          <w:color w:val="auto"/>
          <w:lang w:val="en-US" w:eastAsia="zh-CN"/>
        </w:rPr>
        <w:t>回收处置</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鸡粪日产日清，交由山西同生润洁生物科技有限公司生产有机肥</w:t>
      </w:r>
      <w:r>
        <w:rPr>
          <w:rFonts w:hint="default" w:ascii="Times New Roman" w:hAnsi="Times New Roman" w:eastAsia="宋体" w:cs="Times New Roman"/>
          <w:color w:val="auto"/>
        </w:rPr>
        <w:t>；病死鸡设填埋井</w:t>
      </w:r>
      <w:r>
        <w:rPr>
          <w:rFonts w:hint="default" w:ascii="Times New Roman" w:hAnsi="Times New Roman" w:eastAsia="宋体" w:cs="Times New Roman"/>
          <w:color w:val="auto"/>
          <w:lang w:val="en-US" w:eastAsia="zh-CN"/>
        </w:rPr>
        <w:t>填埋处置；除尘灰作为饲料回用于养殖。</w:t>
      </w:r>
    </w:p>
    <w:p w14:paraId="5F96B023">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综上，运营期产生的环境影响可接受。</w:t>
      </w:r>
    </w:p>
    <w:p w14:paraId="536B2791">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48" w:name="_Toc30085"/>
      <w:r>
        <w:rPr>
          <w:rFonts w:hint="default" w:ascii="Times New Roman" w:hAnsi="Times New Roman" w:eastAsia="宋体" w:cs="Times New Roman"/>
          <w:b/>
          <w:bCs/>
          <w:color w:val="auto"/>
          <w:spacing w:val="-2"/>
          <w:sz w:val="30"/>
          <w:szCs w:val="30"/>
        </w:rPr>
        <w:t xml:space="preserve">1.4 </w:t>
      </w:r>
      <w:r>
        <w:rPr>
          <w:rFonts w:hint="default" w:ascii="Times New Roman" w:hAnsi="Times New Roman" w:eastAsia="宋体" w:cs="Times New Roman"/>
          <w:color w:val="auto"/>
          <w:spacing w:val="-2"/>
          <w:sz w:val="30"/>
          <w:szCs w:val="30"/>
          <w14:textOutline w14:w="5448" w14:cap="flat" w14:cmpd="sng">
            <w14:solidFill>
              <w14:srgbClr w14:val="000000"/>
            </w14:solidFill>
            <w14:prstDash w14:val="solid"/>
            <w14:miter w14:val="0"/>
          </w14:textOutline>
        </w:rPr>
        <w:t>政策及规划情况</w:t>
      </w:r>
      <w:bookmarkEnd w:id="48"/>
    </w:p>
    <w:p w14:paraId="310AECB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right="0" w:firstLine="480" w:firstLineChars="200"/>
        <w:textAlignment w:val="baseline"/>
        <w:rPr>
          <w:rFonts w:hint="default" w:ascii="Times New Roman" w:hAnsi="Times New Roman" w:eastAsia="宋体" w:cs="Times New Roman"/>
          <w:color w:val="auto"/>
          <w:lang w:val="en-US" w:eastAsia="zh-CN"/>
        </w:rPr>
        <w:sectPr>
          <w:footerReference r:id="rId7" w:type="default"/>
          <w:pgSz w:w="11907" w:h="16841"/>
          <w:pgMar w:top="1440" w:right="1800" w:bottom="1440" w:left="1800" w:header="0" w:footer="997"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eastAsia="宋体" w:cs="Times New Roman"/>
          <w:color w:val="auto"/>
          <w:lang w:val="en-US" w:eastAsia="zh-CN"/>
        </w:rPr>
        <w:t>通过对国办发〔2020〕31号、环土壤〔2018〕143号、农办牧〔2020〕23号、环土壤〔2022〕8号等环保政策的分析，本项目的建设符合政策要求。</w:t>
      </w:r>
      <w:r>
        <w:rPr>
          <w:rFonts w:hint="default" w:ascii="Times New Roman" w:hAnsi="Times New Roman" w:eastAsia="宋体" w:cs="Times New Roman"/>
          <w:color w:val="auto"/>
          <w:spacing w:val="-2"/>
          <w:sz w:val="24"/>
          <w:szCs w:val="24"/>
          <w:highlight w:val="none"/>
        </w:rPr>
        <w:t>根据《大同县县城总体规</w:t>
      </w:r>
      <w:r>
        <w:rPr>
          <w:rFonts w:hint="default" w:ascii="Times New Roman" w:hAnsi="Times New Roman" w:eastAsia="宋体" w:cs="Times New Roman"/>
          <w:color w:val="auto"/>
          <w:spacing w:val="2"/>
          <w:sz w:val="24"/>
          <w:szCs w:val="24"/>
          <w:highlight w:val="none"/>
        </w:rPr>
        <w:t>划（2013-2030）》可知，本项目不在云州区中心城区范围内</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根据《大同市云州区畜禽养殖禁养区划定方案》</w:t>
      </w:r>
      <w:r>
        <w:rPr>
          <w:rFonts w:hint="default" w:ascii="Times New Roman" w:hAnsi="Times New Roman" w:eastAsia="宋体" w:cs="Times New Roman"/>
          <w:b w:val="0"/>
          <w:bCs w:val="0"/>
          <w:color w:val="auto"/>
          <w:lang w:val="en-US" w:eastAsia="zh-CN"/>
        </w:rPr>
        <w:t>（修订版）</w:t>
      </w:r>
      <w:r>
        <w:rPr>
          <w:rFonts w:hint="default" w:ascii="Times New Roman" w:hAnsi="Times New Roman" w:eastAsia="宋体" w:cs="Times New Roman"/>
          <w:color w:val="auto"/>
          <w:spacing w:val="-4"/>
          <w:sz w:val="24"/>
          <w:szCs w:val="24"/>
          <w:highlight w:val="none"/>
          <w:lang w:val="en-US" w:eastAsia="zh-CN"/>
        </w:rPr>
        <w:t>，本项目不在畜禽养殖禁养区，选址可行。项目不在生态保护红线管控范围，周边不存在国家公园、自然保护区、风景名胜区、饮用水水源保护区等环境敏感区。场界北距新村约210m，场界东距后铺村约1186m。</w:t>
      </w:r>
      <w:r>
        <w:rPr>
          <w:rFonts w:hint="default" w:ascii="Times New Roman" w:hAnsi="Times New Roman" w:eastAsia="宋体" w:cs="Times New Roman"/>
          <w:color w:val="auto"/>
          <w:lang w:val="en-US" w:eastAsia="zh-CN"/>
        </w:rPr>
        <w:t>项目建设符合</w:t>
      </w:r>
      <w:r>
        <w:rPr>
          <w:rFonts w:hint="default" w:ascii="Times New Roman" w:hAnsi="Times New Roman" w:eastAsia="宋体" w:cs="Times New Roman"/>
          <w:color w:val="auto"/>
          <w:spacing w:val="-2"/>
          <w:sz w:val="24"/>
          <w:szCs w:val="24"/>
          <w:lang w:val="en-US" w:eastAsia="zh-CN"/>
        </w:rPr>
        <w:t>大同市人民政府《“三线一单”生态环境分区管控实施方案》</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4"/>
          <w:szCs w:val="24"/>
          <w:lang w:val="en-US" w:eastAsia="zh-CN"/>
        </w:rPr>
        <w:t>综上，本项目的建设符合政策及规划要求。</w:t>
      </w:r>
    </w:p>
    <w:p w14:paraId="620D4102">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0"/>
        <w:rPr>
          <w:rFonts w:hint="default" w:ascii="Times New Roman" w:hAnsi="Times New Roman" w:eastAsia="宋体" w:cs="Times New Roman"/>
          <w:color w:val="auto"/>
          <w:sz w:val="31"/>
          <w:szCs w:val="31"/>
        </w:rPr>
      </w:pPr>
      <w:bookmarkStart w:id="49" w:name="_Toc882"/>
      <w:r>
        <w:rPr>
          <w:rFonts w:hint="default" w:ascii="Times New Roman" w:hAnsi="Times New Roman" w:eastAsia="宋体" w:cs="Times New Roman"/>
          <w:b/>
          <w:bCs/>
          <w:color w:val="auto"/>
          <w:spacing w:val="-2"/>
          <w:sz w:val="31"/>
          <w:szCs w:val="31"/>
        </w:rPr>
        <w:t>2</w:t>
      </w:r>
      <w:r>
        <w:rPr>
          <w:rFonts w:hint="default" w:ascii="Times New Roman" w:hAnsi="Times New Roman" w:eastAsia="宋体" w:cs="Times New Roman"/>
          <w:b/>
          <w:bCs/>
          <w:color w:val="auto"/>
          <w:spacing w:val="25"/>
          <w:sz w:val="31"/>
          <w:szCs w:val="31"/>
        </w:rPr>
        <w:t xml:space="preserve"> </w:t>
      </w:r>
      <w:r>
        <w:rPr>
          <w:rFonts w:hint="default" w:ascii="Times New Roman" w:hAnsi="Times New Roman" w:eastAsia="宋体" w:cs="Times New Roman"/>
          <w:color w:val="auto"/>
          <w:spacing w:val="-2"/>
          <w:sz w:val="31"/>
          <w:szCs w:val="31"/>
          <w14:textOutline w14:w="5791" w14:cap="flat" w14:cmpd="sng">
            <w14:solidFill>
              <w14:srgbClr w14:val="000000"/>
            </w14:solidFill>
            <w14:prstDash w14:val="solid"/>
            <w14:miter w14:val="0"/>
          </w14:textOutline>
        </w:rPr>
        <w:t>总则</w:t>
      </w:r>
      <w:bookmarkEnd w:id="49"/>
    </w:p>
    <w:p w14:paraId="74561999">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50" w:name="_Toc9313"/>
      <w:r>
        <w:rPr>
          <w:rFonts w:hint="default" w:ascii="Times New Roman" w:hAnsi="Times New Roman" w:eastAsia="宋体" w:cs="Times New Roman"/>
          <w:b/>
          <w:bCs/>
          <w:color w:val="auto"/>
          <w:spacing w:val="-3"/>
          <w:sz w:val="30"/>
          <w:szCs w:val="30"/>
        </w:rPr>
        <w:t>2.1</w:t>
      </w:r>
      <w:r>
        <w:rPr>
          <w:rFonts w:hint="default" w:ascii="Times New Roman" w:hAnsi="Times New Roman" w:eastAsia="宋体" w:cs="Times New Roman"/>
          <w:b/>
          <w:bCs/>
          <w:color w:val="auto"/>
          <w:spacing w:val="18"/>
          <w:w w:val="101"/>
          <w:sz w:val="30"/>
          <w:szCs w:val="30"/>
        </w:rPr>
        <w:t xml:space="preserve"> </w:t>
      </w:r>
      <w:r>
        <w:rPr>
          <w:rFonts w:hint="default" w:ascii="Times New Roman" w:hAnsi="Times New Roman" w:eastAsia="宋体" w:cs="Times New Roman"/>
          <w:color w:val="auto"/>
          <w:spacing w:val="-3"/>
          <w:sz w:val="30"/>
          <w:szCs w:val="30"/>
          <w14:textOutline w14:w="5448" w14:cap="flat" w14:cmpd="sng">
            <w14:solidFill>
              <w14:srgbClr w14:val="000000"/>
            </w14:solidFill>
            <w14:prstDash w14:val="solid"/>
            <w14:miter w14:val="0"/>
          </w14:textOutline>
        </w:rPr>
        <w:t>工作依据</w:t>
      </w:r>
      <w:bookmarkEnd w:id="50"/>
    </w:p>
    <w:p w14:paraId="49CAD3B1">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z w:val="28"/>
          <w:szCs w:val="28"/>
        </w:rPr>
        <w:t>2.</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 xml:space="preserve">.1 </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任务依据</w:t>
      </w:r>
    </w:p>
    <w:p w14:paraId="5C492A3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《大同县采凉山盛荣翔牧业有限公司扩建蛋鸡养殖项目环境影响评价委托书，2024年5月》（见附件1）。</w:t>
      </w:r>
    </w:p>
    <w:p w14:paraId="73D3E322">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rPr>
        <w:t>2.</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2</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b/>
          <w:bCs/>
          <w:color w:val="auto"/>
          <w:sz w:val="28"/>
          <w:szCs w:val="28"/>
          <w:lang w:val="en-US" w:eastAsia="zh-CN"/>
        </w:rPr>
        <w:t>国家法律法规、条例、政策</w:t>
      </w:r>
    </w:p>
    <w:p w14:paraId="2CC9D3E9">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1、《畜禽规模养殖污染防治条例》，中华人民共和国国务院令第643号，2014年1月1日；</w:t>
      </w:r>
    </w:p>
    <w:p w14:paraId="280FAA89">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0"/>
        <w:rPr>
          <w:rFonts w:hint="default" w:ascii="Times New Roman" w:hAnsi="Times New Roman" w:eastAsia="宋体" w:cs="Times New Roman"/>
          <w:color w:val="auto"/>
          <w:position w:val="16"/>
          <w:sz w:val="24"/>
          <w:szCs w:val="24"/>
          <w:lang w:val="en-US" w:eastAsia="zh-CN"/>
        </w:rPr>
      </w:pPr>
      <w:bookmarkStart w:id="51" w:name="_Toc12101"/>
      <w:r>
        <w:rPr>
          <w:rFonts w:hint="default" w:ascii="Times New Roman" w:hAnsi="Times New Roman" w:eastAsia="宋体" w:cs="Times New Roman"/>
          <w:color w:val="auto"/>
          <w:position w:val="16"/>
          <w:sz w:val="24"/>
          <w:szCs w:val="24"/>
          <w:lang w:val="en-US" w:eastAsia="zh-CN"/>
        </w:rPr>
        <w:t>2、《畜禽养殖业污染防治管理办法》，2009年5月20日；</w:t>
      </w:r>
      <w:bookmarkEnd w:id="51"/>
    </w:p>
    <w:p w14:paraId="5E9D07EF">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3、《生态环境部办公厅关于做好畜禽规模养殖项目环境影响评价管理工作的通知》，环办环评[2018]31号；</w:t>
      </w:r>
    </w:p>
    <w:p w14:paraId="338ADF76">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4、《关于畜禽养殖废弃物资源利用过程中加强环境监管的通知》（环水体[2017]120号），2017年9月6日；</w:t>
      </w:r>
    </w:p>
    <w:p w14:paraId="65B5418F">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5、《关于加强对新建规模养殖企业管理的通知》，2017年9月1日；</w:t>
      </w:r>
    </w:p>
    <w:p w14:paraId="7E1AEE67">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6、《关于在畜禽养殖废弃物资源利用过程中加强环境监管的通知》环水体[2017]120号，2017年9月8日；</w:t>
      </w:r>
    </w:p>
    <w:p w14:paraId="26F31AF9">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7、《关于加快推进畜禽养殖废弃物资源利用的意见》，国务院办公厅，国办发[2017]48号；</w:t>
      </w:r>
    </w:p>
    <w:p w14:paraId="27429949">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8、生态环境部、农业农村部关于印发《农业农村污染治理攻坚战行动计划》的通知，环土壤[2018]143号，2018年11月7日；</w:t>
      </w:r>
    </w:p>
    <w:p w14:paraId="7534F35E">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9、农业农村部办公厅、生态环境部办公厅“关于进一步明确畜禽粪污还田利用要求强化养殖污染监管的通知”，农办牧〔2020〕23号，2020年6月4日；</w:t>
      </w:r>
    </w:p>
    <w:p w14:paraId="330C2AC2">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10、《关于病害动物无害化处理有关意见的复函》环办函［2014］789号，2014年6月24日；</w:t>
      </w:r>
    </w:p>
    <w:p w14:paraId="3C630050">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11、“关于印发《病死及病害动物无害化处理技术规范》的通知”，农医发〔2017〕25号，2017年7月3日；</w:t>
      </w:r>
    </w:p>
    <w:p w14:paraId="0669C507">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12、环境保护部《畜禽养殖业污染防治技术政策》环发［2010］151号，2010年12月30日；</w:t>
      </w:r>
    </w:p>
    <w:p w14:paraId="59858953">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13、《关于印发&lt;病死及死因不明动物处置办法（试行）&gt; 的通知》，农医发［2005］25 号文，2005年10月21日；</w:t>
      </w:r>
    </w:p>
    <w:p w14:paraId="5775F4D9">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14、《动物防疫条件审查办法》，农业部令2010年第7号，2010年5月1日施行；</w:t>
      </w:r>
    </w:p>
    <w:p w14:paraId="3F2A3F4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15、农业部办公厅“ 关于印发《畜禽规模养殖场粪污资源化利用设施建设规范（试行）》的通知”，农办牧〔2018〕2号，2018年1月5日；</w:t>
      </w:r>
    </w:p>
    <w:p w14:paraId="0EE8AFA4">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16、农业部办公厅“关于印发《畜禽粪污土地承载力测算技术指南》的通知”，农办牧[2018]1 号，2018年1月15日；</w:t>
      </w:r>
    </w:p>
    <w:p w14:paraId="3AE1E2BA">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17 、环境保护部 农业部《关于进一步加强畜禽养殖污染防治工作的通知》，环水体【2016】44 号，2016年10月25日。</w:t>
      </w:r>
    </w:p>
    <w:p w14:paraId="2DC582AC">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b/>
          <w:bCs/>
          <w:color w:val="auto"/>
          <w:sz w:val="28"/>
          <w:szCs w:val="28"/>
          <w:lang w:val="en-US" w:eastAsia="zh-CN"/>
        </w:rPr>
      </w:pPr>
      <w:bookmarkStart w:id="52" w:name="_Toc7024"/>
      <w:r>
        <w:rPr>
          <w:rFonts w:hint="default" w:ascii="Times New Roman" w:hAnsi="Times New Roman" w:eastAsia="宋体" w:cs="Times New Roman"/>
          <w:b/>
          <w:bCs/>
          <w:color w:val="auto"/>
          <w:sz w:val="28"/>
          <w:szCs w:val="28"/>
        </w:rPr>
        <w:t>2.</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3</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b/>
          <w:bCs/>
          <w:color w:val="auto"/>
          <w:sz w:val="28"/>
          <w:szCs w:val="28"/>
          <w:lang w:val="en-US" w:eastAsia="zh-CN"/>
        </w:rPr>
        <w:t>山西省法律法规、条例、政策</w:t>
      </w:r>
      <w:bookmarkEnd w:id="52"/>
    </w:p>
    <w:p w14:paraId="1C7EE8D0">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1、山西省生态环境厅关于贯彻落实《关于做好畜禽规模养殖项目环境影响评价管理工作的通知》的实施意见，晋环环评函[2018]34号，2018年11月7日；</w:t>
      </w:r>
    </w:p>
    <w:p w14:paraId="51AEA85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2、山西省环境保护厅、山西省农业厅、山西省财政厅《关于进一步加强畜禽养殖主要污染物总量减排工作的通知》，晋环发[2013]34号；</w:t>
      </w:r>
    </w:p>
    <w:p w14:paraId="4B8E052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3、山西省环境保护厅、山西省农业厅《关于进一步加大畜禽养殖污染减排项目推进力度的通知》，晋环发[2013]84号；</w:t>
      </w:r>
    </w:p>
    <w:p w14:paraId="04D3DBFE">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4、山西省环境保护厅关于印发《建设项目主要污染物排放总量指标核定暂行办法》的通知，晋环规[2023]1号，2023年1月31日；</w:t>
      </w:r>
    </w:p>
    <w:p w14:paraId="4B87976A">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5、关于印发《山西省深入推进扬尘污染防治工作方案》的通知，晋环委办函[2022]4号，2022年4月12日；</w:t>
      </w:r>
    </w:p>
    <w:p w14:paraId="2A568D1C">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6、大同市人民政府关于印发《“三线一单”生态环境分区管控实施方案》的通知，同政发〔2021〕23号，2021年7月12日；</w:t>
      </w:r>
    </w:p>
    <w:p w14:paraId="7363DB0D">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7、《大同市云州区畜禽养殖禁养区划定方案（修订版）》，2019年10月；</w:t>
      </w:r>
    </w:p>
    <w:p w14:paraId="4982FB20">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0"/>
        <w:rPr>
          <w:rFonts w:hint="default" w:ascii="Times New Roman" w:hAnsi="Times New Roman" w:eastAsia="宋体" w:cs="Times New Roman"/>
          <w:color w:val="auto"/>
          <w:position w:val="16"/>
          <w:sz w:val="24"/>
          <w:szCs w:val="24"/>
          <w:lang w:val="en-US" w:eastAsia="zh-CN"/>
        </w:rPr>
      </w:pPr>
      <w:bookmarkStart w:id="53" w:name="_Toc26607"/>
      <w:r>
        <w:rPr>
          <w:rFonts w:hint="default" w:ascii="Times New Roman" w:hAnsi="Times New Roman" w:eastAsia="宋体" w:cs="Times New Roman"/>
          <w:color w:val="auto"/>
          <w:position w:val="16"/>
          <w:sz w:val="24"/>
          <w:szCs w:val="24"/>
          <w:lang w:val="en-US" w:eastAsia="zh-CN"/>
        </w:rPr>
        <w:t>8、《大同县县城总体规划（2013-2030）》。</w:t>
      </w:r>
      <w:bookmarkEnd w:id="53"/>
    </w:p>
    <w:p w14:paraId="53EE8259">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b/>
          <w:bCs/>
          <w:color w:val="auto"/>
          <w:sz w:val="28"/>
          <w:szCs w:val="28"/>
          <w:lang w:val="en-US" w:eastAsia="zh-CN"/>
        </w:rPr>
      </w:pPr>
      <w:bookmarkStart w:id="54" w:name="_Toc7647"/>
      <w:r>
        <w:rPr>
          <w:rFonts w:hint="default" w:ascii="Times New Roman" w:hAnsi="Times New Roman" w:eastAsia="宋体" w:cs="Times New Roman"/>
          <w:b/>
          <w:bCs/>
          <w:color w:val="auto"/>
          <w:sz w:val="28"/>
          <w:szCs w:val="28"/>
        </w:rPr>
        <w:t>2.</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4</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b/>
          <w:bCs/>
          <w:color w:val="auto"/>
          <w:sz w:val="28"/>
          <w:szCs w:val="28"/>
          <w:lang w:val="en-US" w:eastAsia="zh-CN"/>
        </w:rPr>
        <w:t>技术标准及规范</w:t>
      </w:r>
      <w:bookmarkEnd w:id="54"/>
    </w:p>
    <w:p w14:paraId="771A8432">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1、《建设项目环境影响评价技术导则 总纲》（HJ2.1-2016）；</w:t>
      </w:r>
    </w:p>
    <w:p w14:paraId="5C5E51DA">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2、《环境影响评价技术导则 大气环境》（HJ2.2-2018）；</w:t>
      </w:r>
    </w:p>
    <w:p w14:paraId="4D2A6023">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3、《环境影响评价技术导则 地下水环境》（HJ610-2016）；</w:t>
      </w:r>
    </w:p>
    <w:p w14:paraId="6A0CAC3A">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4、《环境影响评价技术导则 地表水环境》（HJ2.3-2018）；</w:t>
      </w:r>
    </w:p>
    <w:p w14:paraId="0734AE43">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5、《环境影响评价技术导则 声环境》（HJ2.4-2021）；</w:t>
      </w:r>
    </w:p>
    <w:p w14:paraId="5C510E2B">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6、《环境影响评价技术导则 生态影响》（HJ19-2022）；</w:t>
      </w:r>
    </w:p>
    <w:p w14:paraId="5D366C44">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7、《环境影响评价技术导则 土壤环境（试行）》（HJ964-2018）；</w:t>
      </w:r>
    </w:p>
    <w:p w14:paraId="52583769">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8、《建设项目环境风险评价技术导则》（HJ169-2018）；</w:t>
      </w:r>
    </w:p>
    <w:p w14:paraId="7D6F8F5B">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9、《山西省地表水环境功能区划》（DB14/67-2019）；</w:t>
      </w:r>
    </w:p>
    <w:p w14:paraId="72AA6F23">
      <w:pPr>
        <w:keepNext w:val="0"/>
        <w:keepLines w:val="0"/>
        <w:pageBreakBefore w:val="0"/>
        <w:widowControl/>
        <w:kinsoku/>
        <w:wordWrap w:val="0"/>
        <w:overflowPunct/>
        <w:topLinePunct/>
        <w:autoSpaceDE/>
        <w:autoSpaceDN/>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10、《畜禽养殖业污染治理工程技术规范》（HJ497-2009），2009年12月1日；</w:t>
      </w:r>
    </w:p>
    <w:p w14:paraId="7C9CDA44">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11、《畜禽养殖业污染防治技术规范》（HT/T81-2001），2002年4月1日；</w:t>
      </w:r>
    </w:p>
    <w:p w14:paraId="6CB50151">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12、《畜禽粪便无害化处理技术规范》(GB/T36195-2018)；</w:t>
      </w:r>
    </w:p>
    <w:p w14:paraId="6A0447AA">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outlineLvl w:val="0"/>
        <w:rPr>
          <w:rFonts w:hint="default" w:ascii="Times New Roman" w:hAnsi="Times New Roman" w:eastAsia="宋体" w:cs="Times New Roman"/>
          <w:color w:val="auto"/>
          <w:position w:val="16"/>
          <w:sz w:val="24"/>
          <w:szCs w:val="24"/>
          <w:lang w:val="en-US" w:eastAsia="zh-CN"/>
        </w:rPr>
      </w:pPr>
      <w:bookmarkStart w:id="55" w:name="_Toc32376"/>
      <w:r>
        <w:rPr>
          <w:rFonts w:hint="default" w:ascii="Times New Roman" w:hAnsi="Times New Roman" w:eastAsia="宋体" w:cs="Times New Roman"/>
          <w:color w:val="auto"/>
          <w:position w:val="16"/>
          <w:sz w:val="24"/>
          <w:szCs w:val="24"/>
          <w:lang w:val="en-US" w:eastAsia="zh-CN"/>
        </w:rPr>
        <w:t>13、《粪便无害化卫生要求》（GB7959-2012）；</w:t>
      </w:r>
      <w:bookmarkEnd w:id="55"/>
    </w:p>
    <w:p w14:paraId="28736A2B">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14、《排污许可证申请与核发技术规范 畜禽养殖行业》(HJ1029-2019)；</w:t>
      </w:r>
    </w:p>
    <w:p w14:paraId="47B624EC">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15、《畜禽粪便还田技术规范》（GB/T25246-2010）；</w:t>
      </w:r>
    </w:p>
    <w:p w14:paraId="665FB0B8">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16、《规模畜禽养殖场污染防治最佳可行技术指南（试行）》（HJ-BAT-10）；</w:t>
      </w:r>
    </w:p>
    <w:p w14:paraId="2CDA6B97">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17、《畜禽粪便农田利用环境影响评价准则》（GB/T26622-2011）；</w:t>
      </w:r>
    </w:p>
    <w:p w14:paraId="1912AA11">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18、《国家危险废物名录》（2021年版），2021年1月1日；</w:t>
      </w:r>
    </w:p>
    <w:p w14:paraId="13CC8D95">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19、《排污单位自行监测技术指南 畜禽养殖行业》（HJ1252-2022）；</w:t>
      </w:r>
    </w:p>
    <w:p w14:paraId="2BC92441">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20、《规模养殖场粪污处理监测技术规范》（DB14/T2025-2020）。</w:t>
      </w:r>
    </w:p>
    <w:p w14:paraId="79F2226D">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b/>
          <w:bCs/>
          <w:color w:val="auto"/>
          <w:sz w:val="28"/>
          <w:szCs w:val="28"/>
          <w:lang w:val="en-US" w:eastAsia="zh-CN"/>
        </w:rPr>
      </w:pPr>
      <w:bookmarkStart w:id="56" w:name="_Toc5990"/>
      <w:r>
        <w:rPr>
          <w:rFonts w:hint="default" w:ascii="Times New Roman" w:hAnsi="Times New Roman" w:eastAsia="宋体" w:cs="Times New Roman"/>
          <w:b/>
          <w:bCs/>
          <w:color w:val="auto"/>
          <w:sz w:val="28"/>
          <w:szCs w:val="28"/>
        </w:rPr>
        <w:t>2.</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5</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b/>
          <w:bCs/>
          <w:color w:val="auto"/>
          <w:sz w:val="28"/>
          <w:szCs w:val="28"/>
          <w:lang w:val="en-US" w:eastAsia="zh-CN"/>
        </w:rPr>
        <w:t>其他参考资料</w:t>
      </w:r>
      <w:bookmarkEnd w:id="56"/>
    </w:p>
    <w:p w14:paraId="04FDD0A4">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1、《大同县饮用水源区划报告》；</w:t>
      </w:r>
    </w:p>
    <w:p w14:paraId="6437DDC6">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2、《大同市云州区城市声环境功能区划》；</w:t>
      </w:r>
    </w:p>
    <w:p w14:paraId="5572FF4F">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3、《大同县采凉山盛荣翔牧业有限公司蛋鸡养殖基地建设项目环境影响报告表》（大同市环境保护研究所，2016.5）；</w:t>
      </w:r>
    </w:p>
    <w:p w14:paraId="143D48FD">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4、大同县环境保护局《关于大同县采凉山盛荣翔牧业有限公司蛋鸡养殖基地建设项目环境影响报告表的批复》（大环函[2016]34号，2016.6.23）；</w:t>
      </w:r>
    </w:p>
    <w:p w14:paraId="25F6C1DD">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5、《大同县采凉山盛荣翔牧业有限公司蛋鸡养殖基地建设项目竣工环境保护验收监测》（长治县环境保护监测站，2016.12）；</w:t>
      </w:r>
    </w:p>
    <w:p w14:paraId="641AE995">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position w:val="16"/>
          <w:sz w:val="24"/>
          <w:szCs w:val="24"/>
          <w:lang w:val="en-US" w:eastAsia="zh-CN"/>
        </w:rPr>
      </w:pPr>
      <w:r>
        <w:rPr>
          <w:rFonts w:hint="default" w:ascii="Times New Roman" w:hAnsi="Times New Roman" w:eastAsia="宋体" w:cs="Times New Roman"/>
          <w:color w:val="auto"/>
          <w:position w:val="16"/>
          <w:sz w:val="24"/>
          <w:szCs w:val="24"/>
          <w:lang w:val="en-US" w:eastAsia="zh-CN"/>
        </w:rPr>
        <w:t>6、大同县环境保护局“关于大同县采凉山盛荣翔牧业有限公司蛋鸡养殖基地建设项目竣工环境保护验收意见的函”（大环函[2017]16号，2017.4.20）。</w:t>
      </w:r>
    </w:p>
    <w:p w14:paraId="0730071C">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outlineLvl w:val="1"/>
        <w:rPr>
          <w:rFonts w:hint="default" w:ascii="Times New Roman" w:hAnsi="Times New Roman" w:eastAsia="宋体" w:cs="Times New Roman"/>
          <w:color w:val="auto"/>
          <w:sz w:val="30"/>
          <w:szCs w:val="30"/>
        </w:rPr>
      </w:pPr>
      <w:bookmarkStart w:id="57" w:name="_Toc5793"/>
      <w:r>
        <w:rPr>
          <w:rFonts w:hint="default" w:ascii="Times New Roman" w:hAnsi="Times New Roman" w:eastAsia="宋体" w:cs="Times New Roman"/>
          <w:b/>
          <w:bCs/>
          <w:color w:val="auto"/>
          <w:sz w:val="30"/>
          <w:szCs w:val="30"/>
        </w:rPr>
        <w:t xml:space="preserve">2.2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环境影响评价因子确定</w:t>
      </w:r>
      <w:bookmarkEnd w:id="57"/>
    </w:p>
    <w:p w14:paraId="72C65C82">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2.2-1    环境影响评价因子表</w:t>
      </w:r>
    </w:p>
    <w:p w14:paraId="6C477E27">
      <w:pPr>
        <w:pageBreakBefore w:val="0"/>
        <w:kinsoku/>
        <w:bidi w:val="0"/>
        <w:spacing w:line="24" w:lineRule="exact"/>
        <w:rPr>
          <w:rFonts w:hint="default" w:ascii="Times New Roman" w:hAnsi="Times New Roman" w:eastAsia="宋体" w:cs="Times New Roman"/>
          <w:color w:val="auto"/>
        </w:rPr>
      </w:pPr>
    </w:p>
    <w:tbl>
      <w:tblPr>
        <w:tblStyle w:val="16"/>
        <w:tblW w:w="8321"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299"/>
        <w:gridCol w:w="1813"/>
        <w:gridCol w:w="5209"/>
      </w:tblGrid>
      <w:tr w14:paraId="03A3398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3112" w:type="dxa"/>
            <w:gridSpan w:val="2"/>
            <w:tcBorders>
              <w:tl2br w:val="nil"/>
              <w:tr2bl w:val="nil"/>
            </w:tcBorders>
            <w:vAlign w:val="center"/>
          </w:tcPr>
          <w:p w14:paraId="48D11F5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w:t>
            </w:r>
          </w:p>
        </w:tc>
        <w:tc>
          <w:tcPr>
            <w:tcW w:w="5209" w:type="dxa"/>
            <w:tcBorders>
              <w:tl2br w:val="nil"/>
              <w:tr2bl w:val="nil"/>
            </w:tcBorders>
            <w:vAlign w:val="center"/>
          </w:tcPr>
          <w:p w14:paraId="04DEE6D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评价因子</w:t>
            </w:r>
          </w:p>
        </w:tc>
      </w:tr>
      <w:tr w14:paraId="5534CEE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restart"/>
            <w:tcBorders>
              <w:tl2br w:val="nil"/>
              <w:tr2bl w:val="nil"/>
            </w:tcBorders>
            <w:vAlign w:val="center"/>
          </w:tcPr>
          <w:p w14:paraId="7F3A79E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大气环境</w:t>
            </w:r>
          </w:p>
        </w:tc>
        <w:tc>
          <w:tcPr>
            <w:tcW w:w="1813" w:type="dxa"/>
            <w:tcBorders>
              <w:tl2br w:val="nil"/>
              <w:tr2bl w:val="nil"/>
            </w:tcBorders>
            <w:vAlign w:val="center"/>
          </w:tcPr>
          <w:p w14:paraId="23926AE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达标判定因子</w:t>
            </w:r>
          </w:p>
        </w:tc>
        <w:tc>
          <w:tcPr>
            <w:tcW w:w="5209" w:type="dxa"/>
            <w:tcBorders>
              <w:tl2br w:val="nil"/>
              <w:tr2bl w:val="nil"/>
            </w:tcBorders>
            <w:vAlign w:val="center"/>
          </w:tcPr>
          <w:p w14:paraId="06982DC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PM</w:t>
            </w:r>
            <w:r>
              <w:rPr>
                <w:rFonts w:hint="default" w:ascii="Times New Roman" w:hAnsi="Times New Roman" w:eastAsia="宋体" w:cs="Times New Roman"/>
                <w:color w:val="auto"/>
                <w:spacing w:val="-3"/>
                <w:position w:val="-1"/>
                <w:sz w:val="21"/>
                <w:szCs w:val="21"/>
                <w:vertAlign w:val="subscript"/>
              </w:rPr>
              <w:t>10</w:t>
            </w:r>
            <w:r>
              <w:rPr>
                <w:rFonts w:hint="default" w:ascii="Times New Roman" w:hAnsi="Times New Roman" w:eastAsia="宋体" w:cs="Times New Roman"/>
                <w:color w:val="auto"/>
                <w:spacing w:val="-9"/>
                <w:position w:val="-1"/>
                <w:sz w:val="21"/>
                <w:szCs w:val="21"/>
              </w:rPr>
              <w:t xml:space="preserve"> </w:t>
            </w:r>
            <w:r>
              <w:rPr>
                <w:rFonts w:hint="default" w:ascii="Times New Roman" w:hAnsi="Times New Roman" w:eastAsia="宋体" w:cs="Times New Roman"/>
                <w:color w:val="auto"/>
                <w:spacing w:val="-3"/>
                <w:sz w:val="21"/>
                <w:szCs w:val="21"/>
              </w:rPr>
              <w:t>、PM</w:t>
            </w:r>
            <w:r>
              <w:rPr>
                <w:rFonts w:hint="default" w:ascii="Times New Roman" w:hAnsi="Times New Roman" w:eastAsia="宋体" w:cs="Times New Roman"/>
                <w:color w:val="auto"/>
                <w:spacing w:val="-3"/>
                <w:position w:val="-1"/>
                <w:sz w:val="21"/>
                <w:szCs w:val="21"/>
                <w:vertAlign w:val="subscript"/>
              </w:rPr>
              <w:t>2.5</w:t>
            </w:r>
            <w:r>
              <w:rPr>
                <w:rFonts w:hint="default" w:ascii="Times New Roman" w:hAnsi="Times New Roman" w:eastAsia="宋体" w:cs="Times New Roman"/>
                <w:color w:val="auto"/>
                <w:spacing w:val="-3"/>
                <w:sz w:val="21"/>
                <w:szCs w:val="21"/>
              </w:rPr>
              <w:t>、SO</w:t>
            </w:r>
            <w:r>
              <w:rPr>
                <w:rFonts w:hint="default" w:ascii="Times New Roman" w:hAnsi="Times New Roman" w:eastAsia="宋体" w:cs="Times New Roman"/>
                <w:color w:val="auto"/>
                <w:spacing w:val="-3"/>
                <w:position w:val="-1"/>
                <w:sz w:val="21"/>
                <w:szCs w:val="21"/>
                <w:vertAlign w:val="subscript"/>
              </w:rPr>
              <w:t>2</w:t>
            </w:r>
            <w:r>
              <w:rPr>
                <w:rFonts w:hint="default" w:ascii="Times New Roman" w:hAnsi="Times New Roman" w:eastAsia="宋体" w:cs="Times New Roman"/>
                <w:color w:val="auto"/>
                <w:spacing w:val="-3"/>
                <w:sz w:val="21"/>
                <w:szCs w:val="21"/>
              </w:rPr>
              <w:t>、NO</w:t>
            </w:r>
            <w:r>
              <w:rPr>
                <w:rFonts w:hint="default" w:ascii="Times New Roman" w:hAnsi="Times New Roman" w:eastAsia="宋体" w:cs="Times New Roman"/>
                <w:color w:val="auto"/>
                <w:spacing w:val="-3"/>
                <w:position w:val="-1"/>
                <w:sz w:val="21"/>
                <w:szCs w:val="21"/>
                <w:vertAlign w:val="subscript"/>
              </w:rPr>
              <w:t>2</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4"/>
                <w:sz w:val="21"/>
                <w:szCs w:val="21"/>
              </w:rPr>
              <w:t>CO</w:t>
            </w:r>
            <w:r>
              <w:rPr>
                <w:rFonts w:hint="default" w:ascii="Times New Roman" w:hAnsi="Times New Roman" w:eastAsia="宋体" w:cs="Times New Roman"/>
                <w:color w:val="auto"/>
                <w:spacing w:val="-28"/>
                <w:sz w:val="21"/>
                <w:szCs w:val="21"/>
              </w:rPr>
              <w:t xml:space="preserve"> </w:t>
            </w:r>
            <w:r>
              <w:rPr>
                <w:rFonts w:hint="default" w:ascii="Times New Roman" w:hAnsi="Times New Roman" w:eastAsia="宋体" w:cs="Times New Roman"/>
                <w:color w:val="auto"/>
                <w:spacing w:val="-4"/>
                <w:sz w:val="21"/>
                <w:szCs w:val="21"/>
              </w:rPr>
              <w:t>、O</w:t>
            </w:r>
            <w:r>
              <w:rPr>
                <w:rFonts w:hint="default" w:ascii="Times New Roman" w:hAnsi="Times New Roman" w:eastAsia="宋体" w:cs="Times New Roman"/>
                <w:color w:val="auto"/>
                <w:spacing w:val="-4"/>
                <w:position w:val="-1"/>
                <w:sz w:val="21"/>
                <w:szCs w:val="21"/>
                <w:vertAlign w:val="subscript"/>
              </w:rPr>
              <w:t>3</w:t>
            </w:r>
          </w:p>
        </w:tc>
      </w:tr>
      <w:tr w14:paraId="7795B62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continue"/>
            <w:tcBorders>
              <w:tl2br w:val="nil"/>
              <w:tr2bl w:val="nil"/>
            </w:tcBorders>
            <w:vAlign w:val="center"/>
          </w:tcPr>
          <w:p w14:paraId="18AA183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813" w:type="dxa"/>
            <w:tcBorders>
              <w:tl2br w:val="nil"/>
              <w:tr2bl w:val="nil"/>
            </w:tcBorders>
            <w:vAlign w:val="center"/>
          </w:tcPr>
          <w:p w14:paraId="615AC22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现状评价因子</w:t>
            </w:r>
          </w:p>
        </w:tc>
        <w:tc>
          <w:tcPr>
            <w:tcW w:w="5209" w:type="dxa"/>
            <w:vMerge w:val="restart"/>
            <w:tcBorders>
              <w:tl2br w:val="nil"/>
              <w:tr2bl w:val="nil"/>
            </w:tcBorders>
            <w:vAlign w:val="center"/>
          </w:tcPr>
          <w:p w14:paraId="46736F9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position w:val="-1"/>
                <w:sz w:val="21"/>
                <w:szCs w:val="21"/>
                <w:vertAlign w:val="subscript"/>
              </w:rPr>
              <w:t>2</w:t>
            </w:r>
            <w:r>
              <w:rPr>
                <w:rFonts w:hint="default" w:ascii="Times New Roman" w:hAnsi="Times New Roman" w:eastAsia="宋体" w:cs="Times New Roman"/>
                <w:color w:val="auto"/>
                <w:spacing w:val="-1"/>
                <w:sz w:val="21"/>
                <w:szCs w:val="21"/>
              </w:rPr>
              <w:t>S、氨</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TSP、PM</w:t>
            </w:r>
            <w:r>
              <w:rPr>
                <w:rFonts w:hint="default" w:ascii="Times New Roman" w:hAnsi="Times New Roman" w:eastAsia="宋体" w:cs="Times New Roman"/>
                <w:color w:val="auto"/>
                <w:spacing w:val="-1"/>
                <w:position w:val="-1"/>
                <w:sz w:val="21"/>
                <w:szCs w:val="21"/>
                <w:vertAlign w:val="subscript"/>
              </w:rPr>
              <w:t>10</w:t>
            </w:r>
          </w:p>
        </w:tc>
      </w:tr>
      <w:tr w14:paraId="0EF0567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continue"/>
            <w:tcBorders>
              <w:tl2br w:val="nil"/>
              <w:tr2bl w:val="nil"/>
            </w:tcBorders>
            <w:vAlign w:val="center"/>
          </w:tcPr>
          <w:p w14:paraId="677AD35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813" w:type="dxa"/>
            <w:tcBorders>
              <w:tl2br w:val="nil"/>
              <w:tr2bl w:val="nil"/>
            </w:tcBorders>
            <w:vAlign w:val="center"/>
          </w:tcPr>
          <w:p w14:paraId="0DFBAE5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影响预测因子</w:t>
            </w:r>
          </w:p>
        </w:tc>
        <w:tc>
          <w:tcPr>
            <w:tcW w:w="5209" w:type="dxa"/>
            <w:vMerge w:val="continue"/>
            <w:tcBorders>
              <w:tl2br w:val="nil"/>
              <w:tr2bl w:val="nil"/>
            </w:tcBorders>
            <w:vAlign w:val="center"/>
          </w:tcPr>
          <w:p w14:paraId="2956A31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55B3750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restart"/>
            <w:tcBorders>
              <w:tl2br w:val="nil"/>
              <w:tr2bl w:val="nil"/>
            </w:tcBorders>
            <w:vAlign w:val="center"/>
          </w:tcPr>
          <w:p w14:paraId="2BAB2BD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地下水环境</w:t>
            </w:r>
          </w:p>
        </w:tc>
        <w:tc>
          <w:tcPr>
            <w:tcW w:w="1813" w:type="dxa"/>
            <w:tcBorders>
              <w:tl2br w:val="nil"/>
              <w:tr2bl w:val="nil"/>
            </w:tcBorders>
            <w:vAlign w:val="center"/>
          </w:tcPr>
          <w:p w14:paraId="50E6698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现状评价因子</w:t>
            </w:r>
          </w:p>
        </w:tc>
        <w:tc>
          <w:tcPr>
            <w:tcW w:w="5209" w:type="dxa"/>
            <w:tcBorders>
              <w:tl2br w:val="nil"/>
              <w:tr2bl w:val="nil"/>
            </w:tcBorders>
            <w:vAlign w:val="center"/>
          </w:tcPr>
          <w:p w14:paraId="0CFCA2B1">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pH、氨氮、硝酸盐、亚硝酸盐、挥发性酚、氰化物、砷、汞、六价铬、总硬度、铅、氟、镉、铁、锰、溶解性总固体、高锰酸盐指数、硫酸盐、氯化物、总大肠菌数、细菌总数</w:t>
            </w:r>
          </w:p>
        </w:tc>
      </w:tr>
      <w:tr w14:paraId="0D19A48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1299" w:type="dxa"/>
            <w:vMerge w:val="continue"/>
            <w:tcBorders>
              <w:tl2br w:val="nil"/>
              <w:tr2bl w:val="nil"/>
            </w:tcBorders>
            <w:vAlign w:val="center"/>
          </w:tcPr>
          <w:p w14:paraId="7FF1F03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813" w:type="dxa"/>
            <w:tcBorders>
              <w:tl2br w:val="nil"/>
              <w:tr2bl w:val="nil"/>
            </w:tcBorders>
            <w:vAlign w:val="center"/>
          </w:tcPr>
          <w:p w14:paraId="321E8B6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影响预测因子</w:t>
            </w:r>
          </w:p>
        </w:tc>
        <w:tc>
          <w:tcPr>
            <w:tcW w:w="5209" w:type="dxa"/>
            <w:tcBorders>
              <w:tl2br w:val="nil"/>
              <w:tr2bl w:val="nil"/>
            </w:tcBorders>
            <w:vAlign w:val="center"/>
          </w:tcPr>
          <w:p w14:paraId="6EA7782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3430B0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restart"/>
            <w:tcBorders>
              <w:tl2br w:val="nil"/>
              <w:tr2bl w:val="nil"/>
            </w:tcBorders>
            <w:vAlign w:val="center"/>
          </w:tcPr>
          <w:p w14:paraId="5E25419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声环境</w:t>
            </w:r>
          </w:p>
        </w:tc>
        <w:tc>
          <w:tcPr>
            <w:tcW w:w="1813" w:type="dxa"/>
            <w:tcBorders>
              <w:tl2br w:val="nil"/>
              <w:tr2bl w:val="nil"/>
            </w:tcBorders>
            <w:vAlign w:val="center"/>
          </w:tcPr>
          <w:p w14:paraId="42189A2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现状评价量</w:t>
            </w:r>
          </w:p>
        </w:tc>
        <w:tc>
          <w:tcPr>
            <w:tcW w:w="5209" w:type="dxa"/>
            <w:vMerge w:val="restart"/>
            <w:tcBorders>
              <w:tl2br w:val="nil"/>
              <w:tr2bl w:val="nil"/>
            </w:tcBorders>
            <w:vAlign w:val="center"/>
          </w:tcPr>
          <w:p w14:paraId="01094D2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Leq</w:t>
            </w:r>
          </w:p>
        </w:tc>
      </w:tr>
      <w:tr w14:paraId="419499F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continue"/>
            <w:tcBorders>
              <w:tl2br w:val="nil"/>
              <w:tr2bl w:val="nil"/>
            </w:tcBorders>
            <w:vAlign w:val="center"/>
          </w:tcPr>
          <w:p w14:paraId="447AACD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813" w:type="dxa"/>
            <w:tcBorders>
              <w:tl2br w:val="nil"/>
              <w:tr2bl w:val="nil"/>
            </w:tcBorders>
            <w:vAlign w:val="center"/>
          </w:tcPr>
          <w:p w14:paraId="2AF5014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影响预测评价量</w:t>
            </w:r>
          </w:p>
        </w:tc>
        <w:tc>
          <w:tcPr>
            <w:tcW w:w="5209" w:type="dxa"/>
            <w:vMerge w:val="continue"/>
            <w:tcBorders>
              <w:tl2br w:val="nil"/>
              <w:tr2bl w:val="nil"/>
            </w:tcBorders>
            <w:vAlign w:val="center"/>
          </w:tcPr>
          <w:p w14:paraId="016BBD3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4E90D8B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1299" w:type="dxa"/>
            <w:tcBorders>
              <w:tl2br w:val="nil"/>
              <w:tr2bl w:val="nil"/>
            </w:tcBorders>
            <w:vAlign w:val="center"/>
          </w:tcPr>
          <w:p w14:paraId="72FB8F8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固体废物</w:t>
            </w:r>
          </w:p>
        </w:tc>
        <w:tc>
          <w:tcPr>
            <w:tcW w:w="1813" w:type="dxa"/>
            <w:tcBorders>
              <w:tl2br w:val="nil"/>
              <w:tr2bl w:val="nil"/>
            </w:tcBorders>
            <w:vAlign w:val="center"/>
          </w:tcPr>
          <w:p w14:paraId="5BC52D1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评价因子</w:t>
            </w:r>
          </w:p>
        </w:tc>
        <w:tc>
          <w:tcPr>
            <w:tcW w:w="5209" w:type="dxa"/>
            <w:tcBorders>
              <w:tl2br w:val="nil"/>
              <w:tr2bl w:val="nil"/>
            </w:tcBorders>
            <w:vAlign w:val="center"/>
          </w:tcPr>
          <w:p w14:paraId="734791B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1"/>
                <w:sz w:val="21"/>
                <w:szCs w:val="21"/>
                <w:lang w:eastAsia="zh-CN"/>
              </w:rPr>
              <w:t>一般工业固废</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pacing w:val="-16"/>
                <w:sz w:val="21"/>
                <w:szCs w:val="21"/>
              </w:rPr>
              <w:t xml:space="preserve"> </w:t>
            </w:r>
            <w:r>
              <w:rPr>
                <w:rFonts w:hint="default" w:ascii="Times New Roman" w:hAnsi="Times New Roman" w:eastAsia="宋体" w:cs="Times New Roman"/>
                <w:color w:val="auto"/>
                <w:spacing w:val="-11"/>
                <w:sz w:val="21"/>
                <w:szCs w:val="21"/>
              </w:rPr>
              <w:t>废包装</w:t>
            </w:r>
            <w:r>
              <w:rPr>
                <w:rFonts w:hint="default" w:ascii="Times New Roman" w:hAnsi="Times New Roman" w:eastAsia="宋体" w:cs="Times New Roman"/>
                <w:color w:val="auto"/>
                <w:spacing w:val="-11"/>
                <w:sz w:val="21"/>
                <w:szCs w:val="21"/>
                <w:lang w:val="en-US" w:eastAsia="zh-CN"/>
              </w:rPr>
              <w:t>袋、除尘灰</w:t>
            </w:r>
          </w:p>
          <w:p w14:paraId="19B847B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 xml:space="preserve">危险废物： </w:t>
            </w:r>
            <w:r>
              <w:rPr>
                <w:rFonts w:hint="default" w:ascii="Times New Roman" w:hAnsi="Times New Roman" w:eastAsia="宋体" w:cs="Times New Roman"/>
                <w:color w:val="auto"/>
                <w:spacing w:val="-11"/>
                <w:sz w:val="21"/>
                <w:szCs w:val="21"/>
                <w:lang w:val="en-US" w:eastAsia="zh-CN"/>
              </w:rPr>
              <w:t>防疫废料</w:t>
            </w:r>
            <w:r>
              <w:rPr>
                <w:rFonts w:hint="default" w:ascii="Times New Roman" w:hAnsi="Times New Roman" w:eastAsia="宋体" w:cs="Times New Roman"/>
                <w:color w:val="auto"/>
                <w:spacing w:val="-11"/>
                <w:sz w:val="21"/>
                <w:szCs w:val="21"/>
                <w:lang w:eastAsia="zh-CN"/>
              </w:rPr>
              <w:t>、</w:t>
            </w:r>
            <w:r>
              <w:rPr>
                <w:rFonts w:hint="default" w:ascii="Times New Roman" w:hAnsi="Times New Roman" w:eastAsia="宋体" w:cs="Times New Roman"/>
                <w:color w:val="auto"/>
                <w:spacing w:val="-11"/>
                <w:sz w:val="21"/>
                <w:szCs w:val="21"/>
                <w:lang w:val="en-US" w:eastAsia="zh-CN"/>
              </w:rPr>
              <w:t>废油桶、废机油</w:t>
            </w:r>
            <w:r>
              <w:rPr>
                <w:rFonts w:hint="default" w:ascii="Times New Roman" w:hAnsi="Times New Roman" w:eastAsia="宋体" w:cs="Times New Roman"/>
                <w:color w:val="auto"/>
                <w:spacing w:val="-11"/>
                <w:sz w:val="21"/>
                <w:szCs w:val="21"/>
              </w:rPr>
              <w:t>等</w:t>
            </w:r>
          </w:p>
          <w:p w14:paraId="1BBE3EE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农业固废：</w:t>
            </w:r>
            <w:r>
              <w:rPr>
                <w:rFonts w:hint="default" w:ascii="Times New Roman" w:hAnsi="Times New Roman" w:eastAsia="宋体" w:cs="Times New Roman"/>
                <w:color w:val="auto"/>
                <w:sz w:val="21"/>
                <w:szCs w:val="21"/>
                <w:lang w:val="en-US" w:eastAsia="zh-CN"/>
              </w:rPr>
              <w:t>鸡粪</w:t>
            </w:r>
            <w:r>
              <w:rPr>
                <w:rFonts w:hint="default" w:ascii="Times New Roman" w:hAnsi="Times New Roman" w:eastAsia="宋体" w:cs="Times New Roman"/>
                <w:color w:val="auto"/>
                <w:sz w:val="21"/>
                <w:szCs w:val="21"/>
              </w:rPr>
              <w:t>、病死</w:t>
            </w:r>
            <w:r>
              <w:rPr>
                <w:rFonts w:hint="default" w:ascii="Times New Roman" w:hAnsi="Times New Roman" w:eastAsia="宋体" w:cs="Times New Roman"/>
                <w:color w:val="auto"/>
                <w:sz w:val="21"/>
                <w:szCs w:val="21"/>
                <w:lang w:val="en-US" w:eastAsia="zh-CN"/>
              </w:rPr>
              <w:t>鸡</w:t>
            </w:r>
            <w:r>
              <w:rPr>
                <w:rFonts w:hint="default" w:ascii="Times New Roman" w:hAnsi="Times New Roman" w:eastAsia="宋体" w:cs="Times New Roman"/>
                <w:color w:val="auto"/>
                <w:spacing w:val="-1"/>
                <w:sz w:val="21"/>
                <w:szCs w:val="21"/>
              </w:rPr>
              <w:t>等</w:t>
            </w:r>
          </w:p>
          <w:p w14:paraId="304A797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生活垃圾</w:t>
            </w:r>
          </w:p>
        </w:tc>
      </w:tr>
      <w:tr w14:paraId="6B9F73D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299" w:type="dxa"/>
            <w:vMerge w:val="restart"/>
            <w:tcBorders>
              <w:tl2br w:val="nil"/>
              <w:tr2bl w:val="nil"/>
            </w:tcBorders>
            <w:vAlign w:val="center"/>
          </w:tcPr>
          <w:p w14:paraId="211E9CD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土壤环境</w:t>
            </w:r>
          </w:p>
        </w:tc>
        <w:tc>
          <w:tcPr>
            <w:tcW w:w="1813" w:type="dxa"/>
            <w:tcBorders>
              <w:tl2br w:val="nil"/>
              <w:tr2bl w:val="nil"/>
            </w:tcBorders>
            <w:vAlign w:val="center"/>
          </w:tcPr>
          <w:p w14:paraId="78C64D5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现状评价因子</w:t>
            </w:r>
          </w:p>
        </w:tc>
        <w:tc>
          <w:tcPr>
            <w:tcW w:w="5209" w:type="dxa"/>
            <w:tcBorders>
              <w:tl2br w:val="nil"/>
              <w:tr2bl w:val="nil"/>
            </w:tcBorders>
            <w:vAlign w:val="center"/>
          </w:tcPr>
          <w:p w14:paraId="7D2A780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lang w:val="en-US" w:eastAsia="zh-CN"/>
              </w:rPr>
              <w:t>汞、镉、铬、砷、铅、铜、锌、镍</w:t>
            </w:r>
            <w:r>
              <w:rPr>
                <w:rFonts w:hint="default" w:ascii="Times New Roman" w:hAnsi="Times New Roman" w:eastAsia="宋体" w:cs="Times New Roman"/>
                <w:color w:val="auto"/>
                <w:spacing w:val="-6"/>
                <w:sz w:val="21"/>
                <w:szCs w:val="21"/>
              </w:rPr>
              <w:t>及</w:t>
            </w:r>
            <w:r>
              <w:rPr>
                <w:rFonts w:hint="default" w:ascii="Times New Roman" w:hAnsi="Times New Roman" w:eastAsia="宋体" w:cs="Times New Roman"/>
                <w:color w:val="auto"/>
                <w:spacing w:val="-53"/>
                <w:sz w:val="21"/>
                <w:szCs w:val="21"/>
              </w:rPr>
              <w:t xml:space="preserve"> </w:t>
            </w:r>
            <w:r>
              <w:rPr>
                <w:rFonts w:hint="default" w:ascii="Times New Roman" w:hAnsi="Times New Roman" w:eastAsia="宋体" w:cs="Times New Roman"/>
                <w:color w:val="auto"/>
                <w:spacing w:val="-6"/>
                <w:sz w:val="21"/>
                <w:szCs w:val="21"/>
              </w:rPr>
              <w:t>pH</w:t>
            </w:r>
          </w:p>
        </w:tc>
      </w:tr>
      <w:tr w14:paraId="2933952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continue"/>
            <w:tcBorders>
              <w:tl2br w:val="nil"/>
              <w:tr2bl w:val="nil"/>
            </w:tcBorders>
            <w:vAlign w:val="center"/>
          </w:tcPr>
          <w:p w14:paraId="7C97203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813" w:type="dxa"/>
            <w:tcBorders>
              <w:tl2br w:val="nil"/>
              <w:tr2bl w:val="nil"/>
            </w:tcBorders>
            <w:vAlign w:val="center"/>
          </w:tcPr>
          <w:p w14:paraId="0540719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影响预测因子</w:t>
            </w:r>
          </w:p>
        </w:tc>
        <w:tc>
          <w:tcPr>
            <w:tcW w:w="5209" w:type="dxa"/>
            <w:tcBorders>
              <w:tl2br w:val="nil"/>
              <w:tr2bl w:val="nil"/>
            </w:tcBorders>
            <w:vAlign w:val="center"/>
          </w:tcPr>
          <w:p w14:paraId="2F95603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FDA8A4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299" w:type="dxa"/>
            <w:vMerge w:val="restart"/>
            <w:tcBorders>
              <w:tl2br w:val="nil"/>
              <w:tr2bl w:val="nil"/>
            </w:tcBorders>
            <w:vAlign w:val="center"/>
          </w:tcPr>
          <w:p w14:paraId="3EFE583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生态环境</w:t>
            </w:r>
          </w:p>
        </w:tc>
        <w:tc>
          <w:tcPr>
            <w:tcW w:w="1813" w:type="dxa"/>
            <w:tcBorders>
              <w:tl2br w:val="nil"/>
              <w:tr2bl w:val="nil"/>
            </w:tcBorders>
            <w:vAlign w:val="center"/>
          </w:tcPr>
          <w:p w14:paraId="73A132C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现状评价因子</w:t>
            </w:r>
          </w:p>
        </w:tc>
        <w:tc>
          <w:tcPr>
            <w:tcW w:w="5209" w:type="dxa"/>
            <w:tcBorders>
              <w:tl2br w:val="nil"/>
              <w:tr2bl w:val="nil"/>
            </w:tcBorders>
            <w:vAlign w:val="center"/>
          </w:tcPr>
          <w:p w14:paraId="7CCD221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土地利用类型、植被类型及覆盖度、生态系统、重要物种分</w:t>
            </w:r>
            <w:r>
              <w:rPr>
                <w:rFonts w:hint="default" w:ascii="Times New Roman" w:hAnsi="Times New Roman" w:eastAsia="宋体" w:cs="Times New Roman"/>
                <w:color w:val="auto"/>
                <w:spacing w:val="-2"/>
                <w:sz w:val="21"/>
                <w:szCs w:val="21"/>
              </w:rPr>
              <w:t>布及现状</w:t>
            </w:r>
          </w:p>
        </w:tc>
      </w:tr>
      <w:tr w14:paraId="04B20FB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99" w:type="dxa"/>
            <w:vMerge w:val="continue"/>
            <w:tcBorders>
              <w:tl2br w:val="nil"/>
              <w:tr2bl w:val="nil"/>
            </w:tcBorders>
            <w:vAlign w:val="center"/>
          </w:tcPr>
          <w:p w14:paraId="4C9482C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813" w:type="dxa"/>
            <w:tcBorders>
              <w:tl2br w:val="nil"/>
              <w:tr2bl w:val="nil"/>
            </w:tcBorders>
            <w:vAlign w:val="center"/>
          </w:tcPr>
          <w:p w14:paraId="36C18F3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影响预测因子</w:t>
            </w:r>
          </w:p>
        </w:tc>
        <w:tc>
          <w:tcPr>
            <w:tcW w:w="5209" w:type="dxa"/>
            <w:tcBorders>
              <w:tl2br w:val="nil"/>
              <w:tr2bl w:val="nil"/>
            </w:tcBorders>
            <w:vAlign w:val="center"/>
          </w:tcPr>
          <w:p w14:paraId="6D9CE22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596FCF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299" w:type="dxa"/>
            <w:tcBorders>
              <w:tl2br w:val="nil"/>
              <w:tr2bl w:val="nil"/>
            </w:tcBorders>
            <w:vAlign w:val="center"/>
          </w:tcPr>
          <w:p w14:paraId="3874987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环境风险</w:t>
            </w:r>
          </w:p>
        </w:tc>
        <w:tc>
          <w:tcPr>
            <w:tcW w:w="1813" w:type="dxa"/>
            <w:tcBorders>
              <w:tl2br w:val="nil"/>
              <w:tr2bl w:val="nil"/>
            </w:tcBorders>
            <w:vAlign w:val="center"/>
          </w:tcPr>
          <w:p w14:paraId="08EA8AE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风险识别</w:t>
            </w:r>
          </w:p>
        </w:tc>
        <w:tc>
          <w:tcPr>
            <w:tcW w:w="5209" w:type="dxa"/>
            <w:tcBorders>
              <w:tl2br w:val="nil"/>
              <w:tr2bl w:val="nil"/>
            </w:tcBorders>
            <w:vAlign w:val="center"/>
          </w:tcPr>
          <w:p w14:paraId="73EFA2D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柴油火灾、爆炸排放SO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lang w:val="en-US" w:eastAsia="zh-CN"/>
              </w:rPr>
              <w:t>、CO等</w:t>
            </w:r>
          </w:p>
          <w:p w14:paraId="181F0E6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柴油、废机油、废油桶、防疫废料等泄漏</w:t>
            </w:r>
          </w:p>
        </w:tc>
      </w:tr>
    </w:tbl>
    <w:p w14:paraId="0D21ED19">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30"/>
          <w:szCs w:val="30"/>
        </w:rPr>
      </w:pPr>
      <w:bookmarkStart w:id="58" w:name="_Toc3151"/>
      <w:r>
        <w:rPr>
          <w:rFonts w:hint="default" w:ascii="Times New Roman" w:hAnsi="Times New Roman" w:eastAsia="宋体" w:cs="Times New Roman"/>
          <w:b/>
          <w:bCs/>
          <w:color w:val="auto"/>
          <w:sz w:val="30"/>
          <w:szCs w:val="30"/>
        </w:rPr>
        <w:t xml:space="preserve">2.3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评价等级与评价范围</w:t>
      </w:r>
      <w:bookmarkEnd w:id="58"/>
    </w:p>
    <w:p w14:paraId="20BFFD91">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59" w:name="_Toc7383"/>
      <w:r>
        <w:rPr>
          <w:rFonts w:hint="default" w:ascii="Times New Roman" w:hAnsi="Times New Roman" w:eastAsia="宋体" w:cs="Times New Roman"/>
          <w:b/>
          <w:bCs/>
          <w:color w:val="auto"/>
          <w:sz w:val="28"/>
          <w:szCs w:val="28"/>
        </w:rPr>
        <w:t xml:space="preserve">2.3.1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大气环境</w:t>
      </w:r>
      <w:bookmarkEnd w:id="59"/>
    </w:p>
    <w:p w14:paraId="0362224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大气环境评价等级为二级，评价范围为以场址为中心区域，边长5km的矩形区域。</w:t>
      </w:r>
    </w:p>
    <w:p w14:paraId="462E1BCB">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0" w:name="_Toc29558"/>
      <w:r>
        <w:rPr>
          <w:rFonts w:hint="default" w:ascii="Times New Roman" w:hAnsi="Times New Roman" w:eastAsia="宋体" w:cs="Times New Roman"/>
          <w:b/>
          <w:bCs/>
          <w:color w:val="auto"/>
          <w:spacing w:val="-1"/>
          <w:sz w:val="28"/>
          <w:szCs w:val="28"/>
        </w:rPr>
        <w:t xml:space="preserve">2.3.2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地表水环境</w:t>
      </w:r>
      <w:bookmarkEnd w:id="60"/>
    </w:p>
    <w:p w14:paraId="4EEA2D1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6" w:firstLineChars="200"/>
        <w:textAlignment w:val="baseline"/>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pacing w:val="-1"/>
          <w:sz w:val="24"/>
          <w:szCs w:val="24"/>
          <w:lang w:val="en-US" w:eastAsia="zh-CN"/>
        </w:rPr>
        <w:t>鸡舍冲洗废水</w:t>
      </w:r>
      <w:r>
        <w:rPr>
          <w:rFonts w:hint="default" w:ascii="Times New Roman" w:hAnsi="Times New Roman" w:eastAsia="宋体" w:cs="Times New Roman"/>
          <w:color w:val="auto"/>
          <w:spacing w:val="-1"/>
          <w:sz w:val="24"/>
          <w:szCs w:val="24"/>
        </w:rPr>
        <w:t>、生活污水</w:t>
      </w:r>
      <w:r>
        <w:rPr>
          <w:rFonts w:hint="default" w:ascii="Times New Roman" w:hAnsi="Times New Roman" w:eastAsia="宋体" w:cs="Times New Roman"/>
          <w:color w:val="auto"/>
          <w:spacing w:val="-1"/>
          <w:sz w:val="24"/>
          <w:szCs w:val="24"/>
          <w:lang w:val="en-US" w:eastAsia="zh-CN"/>
        </w:rPr>
        <w:t>不外排</w:t>
      </w:r>
      <w:r>
        <w:rPr>
          <w:rFonts w:hint="default" w:ascii="Times New Roman" w:hAnsi="Times New Roman" w:eastAsia="宋体" w:cs="Times New Roman"/>
          <w:color w:val="auto"/>
          <w:spacing w:val="-1"/>
          <w:sz w:val="24"/>
          <w:szCs w:val="24"/>
        </w:rPr>
        <w:t>，评价等级为三级</w:t>
      </w:r>
      <w:r>
        <w:rPr>
          <w:rFonts w:hint="default" w:ascii="Times New Roman" w:hAnsi="Times New Roman" w:eastAsia="宋体" w:cs="Times New Roman"/>
          <w:color w:val="auto"/>
          <w:spacing w:val="-47"/>
          <w:sz w:val="24"/>
          <w:szCs w:val="24"/>
        </w:rPr>
        <w:t xml:space="preserve"> </w:t>
      </w:r>
      <w:r>
        <w:rPr>
          <w:rFonts w:hint="default" w:ascii="Times New Roman" w:hAnsi="Times New Roman" w:eastAsia="宋体" w:cs="Times New Roman"/>
          <w:color w:val="auto"/>
          <w:spacing w:val="-1"/>
          <w:sz w:val="24"/>
          <w:szCs w:val="24"/>
        </w:rPr>
        <w:t>B。</w:t>
      </w:r>
    </w:p>
    <w:p w14:paraId="43298E64">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1" w:name="_Toc33"/>
      <w:r>
        <w:rPr>
          <w:rFonts w:hint="default" w:ascii="Times New Roman" w:hAnsi="Times New Roman" w:eastAsia="宋体" w:cs="Times New Roman"/>
          <w:b/>
          <w:bCs/>
          <w:color w:val="auto"/>
          <w:spacing w:val="-1"/>
          <w:sz w:val="28"/>
          <w:szCs w:val="28"/>
        </w:rPr>
        <w:t xml:space="preserve">2.3.3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地下水环境</w:t>
      </w:r>
      <w:bookmarkEnd w:id="61"/>
    </w:p>
    <w:p w14:paraId="69B803C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68"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pacing w:val="-3"/>
          <w:sz w:val="24"/>
          <w:szCs w:val="24"/>
        </w:rPr>
        <w:t>项目所在地</w:t>
      </w:r>
      <w:r>
        <w:rPr>
          <w:rFonts w:hint="default" w:ascii="Times New Roman" w:hAnsi="Times New Roman" w:eastAsia="宋体" w:cs="Times New Roman"/>
          <w:color w:val="auto"/>
          <w:spacing w:val="-3"/>
          <w:sz w:val="24"/>
          <w:szCs w:val="24"/>
          <w:lang w:val="en-US" w:eastAsia="zh-CN"/>
        </w:rPr>
        <w:t>不在</w:t>
      </w:r>
      <w:r>
        <w:rPr>
          <w:rFonts w:hint="default" w:ascii="Times New Roman" w:hAnsi="Times New Roman" w:eastAsia="宋体" w:cs="Times New Roman"/>
          <w:color w:val="auto"/>
          <w:spacing w:val="-3"/>
          <w:sz w:val="24"/>
          <w:szCs w:val="24"/>
        </w:rPr>
        <w:t>集中式饮用水水源准保护区</w:t>
      </w:r>
      <w:r>
        <w:rPr>
          <w:rFonts w:hint="default"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泉域保护区等敏感区范围内</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pacing w:val="-72"/>
          <w:sz w:val="24"/>
          <w:szCs w:val="24"/>
        </w:rPr>
        <w:t xml:space="preserve"> </w:t>
      </w:r>
      <w:r>
        <w:rPr>
          <w:rFonts w:hint="default" w:ascii="Times New Roman" w:hAnsi="Times New Roman" w:eastAsia="宋体" w:cs="Times New Roman"/>
          <w:color w:val="auto"/>
          <w:spacing w:val="-4"/>
          <w:sz w:val="24"/>
          <w:szCs w:val="24"/>
        </w:rPr>
        <w:t>地下</w:t>
      </w:r>
      <w:r>
        <w:rPr>
          <w:rFonts w:hint="default" w:ascii="Times New Roman" w:hAnsi="Times New Roman" w:eastAsia="宋体" w:cs="Times New Roman"/>
          <w:color w:val="auto"/>
          <w:spacing w:val="-7"/>
          <w:sz w:val="24"/>
          <w:szCs w:val="24"/>
        </w:rPr>
        <w:t>水环境影响评价等级为三级</w:t>
      </w:r>
      <w:r>
        <w:rPr>
          <w:rFonts w:hint="default" w:ascii="Times New Roman" w:hAnsi="Times New Roman" w:eastAsia="宋体" w:cs="Times New Roman"/>
          <w:color w:val="auto"/>
          <w:spacing w:val="-7"/>
          <w:sz w:val="24"/>
          <w:szCs w:val="24"/>
          <w:lang w:eastAsia="zh-CN"/>
        </w:rPr>
        <w:t>，</w:t>
      </w:r>
      <w:r>
        <w:rPr>
          <w:rFonts w:hint="default" w:ascii="Times New Roman" w:hAnsi="Times New Roman" w:eastAsia="宋体" w:cs="Times New Roman"/>
          <w:color w:val="auto"/>
          <w:sz w:val="24"/>
          <w:szCs w:val="24"/>
          <w:lang w:val="en-US" w:eastAsia="zh-CN"/>
        </w:rPr>
        <w:t>评价范围为以厂址为中心，上游1km，两侧各1km，下游2km的区域，评价区面积约6km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019E5510">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2" w:name="_Toc27900"/>
      <w:r>
        <w:rPr>
          <w:rFonts w:hint="default" w:ascii="Times New Roman" w:hAnsi="Times New Roman" w:eastAsia="宋体" w:cs="Times New Roman"/>
          <w:b/>
          <w:bCs/>
          <w:color w:val="auto"/>
          <w:spacing w:val="-2"/>
          <w:sz w:val="28"/>
          <w:szCs w:val="28"/>
        </w:rPr>
        <w:t>2.3.4</w:t>
      </w:r>
      <w:r>
        <w:rPr>
          <w:rFonts w:hint="default" w:ascii="Times New Roman" w:hAnsi="Times New Roman" w:eastAsia="宋体" w:cs="Times New Roman"/>
          <w:b/>
          <w:bCs/>
          <w:color w:val="auto"/>
          <w:spacing w:val="16"/>
          <w:sz w:val="28"/>
          <w:szCs w:val="28"/>
        </w:rPr>
        <w:t xml:space="preserve"> </w:t>
      </w:r>
      <w:r>
        <w:rPr>
          <w:rFonts w:hint="default" w:ascii="Times New Roman" w:hAnsi="Times New Roman" w:eastAsia="宋体" w:cs="Times New Roman"/>
          <w:color w:val="auto"/>
          <w:spacing w:val="-2"/>
          <w:sz w:val="28"/>
          <w:szCs w:val="28"/>
          <w14:textOutline w14:w="5092" w14:cap="flat" w14:cmpd="sng">
            <w14:solidFill>
              <w14:srgbClr w14:val="000000"/>
            </w14:solidFill>
            <w14:prstDash w14:val="solid"/>
            <w14:miter w14:val="0"/>
          </w14:textOutline>
        </w:rPr>
        <w:t>声环境</w:t>
      </w:r>
      <w:bookmarkEnd w:id="62"/>
    </w:p>
    <w:p w14:paraId="163D884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声环境评价等级为二级，评价范围为项目边界向外200m。</w:t>
      </w:r>
    </w:p>
    <w:p w14:paraId="324A3E4D">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3" w:name="_Toc24709"/>
      <w:r>
        <w:rPr>
          <w:rFonts w:hint="default" w:ascii="Times New Roman" w:hAnsi="Times New Roman" w:eastAsia="宋体" w:cs="Times New Roman"/>
          <w:b/>
          <w:bCs/>
          <w:color w:val="auto"/>
          <w:spacing w:val="-1"/>
          <w:sz w:val="28"/>
          <w:szCs w:val="28"/>
        </w:rPr>
        <w:t xml:space="preserve">2.3.5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土壤环境</w:t>
      </w:r>
      <w:bookmarkEnd w:id="63"/>
    </w:p>
    <w:p w14:paraId="72E7F80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82"/>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项目周边存在耕地，土壤环境影响评价等级为三级，根据《</w:t>
      </w:r>
      <w:r>
        <w:rPr>
          <w:rFonts w:hint="default" w:ascii="Times New Roman" w:hAnsi="Times New Roman" w:eastAsia="宋体" w:cs="Times New Roman"/>
          <w:color w:val="auto"/>
          <w:spacing w:val="-7"/>
          <w:sz w:val="24"/>
          <w:szCs w:val="24"/>
        </w:rPr>
        <w:t>环境影响评价技</w:t>
      </w:r>
      <w:r>
        <w:rPr>
          <w:rFonts w:hint="default" w:ascii="Times New Roman" w:hAnsi="Times New Roman" w:eastAsia="宋体" w:cs="Times New Roman"/>
          <w:color w:val="auto"/>
          <w:spacing w:val="-1"/>
          <w:sz w:val="24"/>
          <w:szCs w:val="24"/>
        </w:rPr>
        <w:t>术导则</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土壤环境（试行）》（HJ964</w:t>
      </w:r>
      <w:r>
        <w:rPr>
          <w:rFonts w:hint="default" w:ascii="Times New Roman" w:hAnsi="Times New Roman" w:eastAsia="宋体" w:cs="Times New Roman"/>
          <w:color w:val="auto"/>
          <w:spacing w:val="-1"/>
          <w:sz w:val="24"/>
          <w:szCs w:val="24"/>
          <w:lang w:val="en-US" w:eastAsia="zh-CN"/>
        </w:rPr>
        <w:t>-2018</w:t>
      </w:r>
      <w:r>
        <w:rPr>
          <w:rFonts w:hint="default" w:ascii="Times New Roman" w:hAnsi="Times New Roman" w:eastAsia="宋体" w:cs="Times New Roman"/>
          <w:color w:val="auto"/>
          <w:spacing w:val="-1"/>
          <w:sz w:val="24"/>
          <w:szCs w:val="24"/>
        </w:rPr>
        <w:t>）</w:t>
      </w:r>
      <w:r>
        <w:rPr>
          <w:rFonts w:hint="default" w:ascii="Times New Roman" w:hAnsi="Times New Roman" w:eastAsia="宋体" w:cs="Times New Roman"/>
          <w:color w:val="auto"/>
          <w:spacing w:val="-1"/>
          <w:sz w:val="24"/>
          <w:szCs w:val="24"/>
          <w:lang w:val="en-US" w:eastAsia="zh-CN"/>
        </w:rPr>
        <w:t>表5判定评价范围：项目场地及周边0.05km范围内</w:t>
      </w:r>
      <w:r>
        <w:rPr>
          <w:rFonts w:hint="default" w:ascii="Times New Roman" w:hAnsi="Times New Roman" w:eastAsia="宋体" w:cs="Times New Roman"/>
          <w:color w:val="auto"/>
          <w:spacing w:val="-1"/>
          <w:sz w:val="24"/>
          <w:szCs w:val="24"/>
        </w:rPr>
        <w:t>。</w:t>
      </w:r>
    </w:p>
    <w:p w14:paraId="346C3C7E">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4" w:name="_Toc16271"/>
      <w:r>
        <w:rPr>
          <w:rFonts w:hint="default" w:ascii="Times New Roman" w:hAnsi="Times New Roman" w:eastAsia="宋体" w:cs="Times New Roman"/>
          <w:b/>
          <w:bCs/>
          <w:color w:val="auto"/>
          <w:spacing w:val="-1"/>
          <w:sz w:val="28"/>
          <w:szCs w:val="28"/>
        </w:rPr>
        <w:t xml:space="preserve">2.3.6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生态影响</w:t>
      </w:r>
      <w:bookmarkEnd w:id="64"/>
    </w:p>
    <w:p w14:paraId="0AC0874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生态影响评价等级为三级，评价范围为项目占地范围。</w:t>
      </w:r>
    </w:p>
    <w:p w14:paraId="32C6BB07">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5" w:name="_Toc32179"/>
      <w:r>
        <w:rPr>
          <w:rFonts w:hint="default" w:ascii="Times New Roman" w:hAnsi="Times New Roman" w:eastAsia="宋体" w:cs="Times New Roman"/>
          <w:b/>
          <w:bCs/>
          <w:color w:val="auto"/>
          <w:spacing w:val="-1"/>
          <w:sz w:val="28"/>
          <w:szCs w:val="28"/>
        </w:rPr>
        <w:t xml:space="preserve">2.3.7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环境风险</w:t>
      </w:r>
      <w:bookmarkEnd w:id="65"/>
    </w:p>
    <w:p w14:paraId="4865911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本项目风险物质主要为柴油、废油桶、废机油、防疫废料等，根据</w:t>
      </w:r>
      <w:r>
        <w:rPr>
          <w:rFonts w:hint="default" w:ascii="Times New Roman" w:hAnsi="Times New Roman" w:eastAsia="宋体" w:cs="Times New Roman"/>
          <w:color w:val="auto"/>
          <w:spacing w:val="-1"/>
          <w:sz w:val="24"/>
          <w:szCs w:val="24"/>
        </w:rPr>
        <w:t>《建设项目环境风险评价技术导则》（HJ169</w:t>
      </w:r>
      <w:r>
        <w:rPr>
          <w:rFonts w:hint="default" w:ascii="Times New Roman" w:hAnsi="Times New Roman" w:eastAsia="宋体" w:cs="Times New Roman"/>
          <w:color w:val="auto"/>
          <w:spacing w:val="-1"/>
          <w:sz w:val="24"/>
          <w:szCs w:val="24"/>
          <w:lang w:val="en-US" w:eastAsia="zh-CN"/>
        </w:rPr>
        <w:t>-2018</w:t>
      </w:r>
      <w:r>
        <w:rPr>
          <w:rFonts w:hint="default" w:ascii="Times New Roman" w:hAnsi="Times New Roman" w:eastAsia="宋体" w:cs="Times New Roman"/>
          <w:color w:val="auto"/>
          <w:spacing w:val="-1"/>
          <w:sz w:val="24"/>
          <w:szCs w:val="24"/>
        </w:rPr>
        <w:t>）</w:t>
      </w:r>
      <w:r>
        <w:rPr>
          <w:rFonts w:hint="default" w:ascii="Times New Roman" w:hAnsi="Times New Roman" w:eastAsia="宋体" w:cs="Times New Roman"/>
          <w:color w:val="auto"/>
          <w:spacing w:val="-1"/>
          <w:sz w:val="24"/>
          <w:szCs w:val="24"/>
          <w:lang w:val="en-US" w:eastAsia="zh-CN"/>
        </w:rPr>
        <w:t>，Q&lt;1，项目环境风险潜势为</w:t>
      </w:r>
      <w:r>
        <w:rPr>
          <w:rFonts w:hint="default" w:ascii="Times New Roman" w:hAnsi="Times New Roman" w:eastAsia="宋体" w:cs="Times New Roman"/>
          <w:color w:val="auto"/>
          <w:spacing w:val="-1"/>
          <w:sz w:val="24"/>
          <w:szCs w:val="24"/>
          <w:lang w:val="en-US" w:eastAsia="zh-CN"/>
        </w:rPr>
        <w:fldChar w:fldCharType="begin"/>
      </w:r>
      <w:r>
        <w:rPr>
          <w:rFonts w:hint="default" w:ascii="Times New Roman" w:hAnsi="Times New Roman" w:eastAsia="宋体" w:cs="Times New Roman"/>
          <w:color w:val="auto"/>
          <w:spacing w:val="-1"/>
          <w:sz w:val="24"/>
          <w:szCs w:val="24"/>
          <w:lang w:val="en-US" w:eastAsia="zh-CN"/>
        </w:rPr>
        <w:instrText xml:space="preserve"> = 1 \* ROMAN \* MERGEFORMAT </w:instrText>
      </w:r>
      <w:r>
        <w:rPr>
          <w:rFonts w:hint="default" w:ascii="Times New Roman" w:hAnsi="Times New Roman" w:eastAsia="宋体" w:cs="Times New Roman"/>
          <w:color w:val="auto"/>
          <w:spacing w:val="-1"/>
          <w:sz w:val="24"/>
          <w:szCs w:val="24"/>
          <w:lang w:val="en-US" w:eastAsia="zh-CN"/>
        </w:rPr>
        <w:fldChar w:fldCharType="separate"/>
      </w:r>
      <w:r>
        <w:rPr>
          <w:rFonts w:hint="default" w:ascii="Times New Roman" w:hAnsi="Times New Roman" w:eastAsia="宋体" w:cs="Times New Roman"/>
          <w:color w:val="auto"/>
          <w:spacing w:val="-1"/>
          <w:sz w:val="24"/>
          <w:szCs w:val="24"/>
        </w:rPr>
        <w:t>I</w:t>
      </w:r>
      <w:r>
        <w:rPr>
          <w:rFonts w:hint="default" w:ascii="Times New Roman" w:hAnsi="Times New Roman" w:eastAsia="宋体" w:cs="Times New Roman"/>
          <w:color w:val="auto"/>
          <w:spacing w:val="-1"/>
          <w:sz w:val="24"/>
          <w:szCs w:val="24"/>
          <w:lang w:val="en-US" w:eastAsia="zh-CN"/>
        </w:rPr>
        <w:fldChar w:fldCharType="end"/>
      </w:r>
      <w:r>
        <w:rPr>
          <w:rFonts w:hint="default" w:ascii="Times New Roman" w:hAnsi="Times New Roman" w:eastAsia="宋体" w:cs="Times New Roman"/>
          <w:color w:val="auto"/>
          <w:spacing w:val="-1"/>
          <w:sz w:val="24"/>
          <w:szCs w:val="24"/>
          <w:lang w:val="en-US" w:eastAsia="zh-CN"/>
        </w:rPr>
        <w:t>，开展简单分析。</w:t>
      </w:r>
    </w:p>
    <w:p w14:paraId="6BFBDD8A">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30"/>
          <w:szCs w:val="30"/>
        </w:rPr>
      </w:pPr>
      <w:bookmarkStart w:id="66" w:name="_Toc22766"/>
      <w:r>
        <w:rPr>
          <w:rFonts w:hint="default" w:ascii="Times New Roman" w:hAnsi="Times New Roman" w:eastAsia="宋体" w:cs="Times New Roman"/>
          <w:b/>
          <w:bCs/>
          <w:color w:val="auto"/>
          <w:spacing w:val="-1"/>
          <w:sz w:val="30"/>
          <w:szCs w:val="30"/>
        </w:rPr>
        <w:t xml:space="preserve">2.4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评价标准</w:t>
      </w:r>
      <w:bookmarkEnd w:id="66"/>
    </w:p>
    <w:p w14:paraId="76CA7458">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1"/>
        <w:rPr>
          <w:rFonts w:hint="default" w:ascii="Times New Roman" w:hAnsi="Times New Roman" w:eastAsia="宋体" w:cs="Times New Roman"/>
          <w:color w:val="auto"/>
          <w:sz w:val="28"/>
          <w:szCs w:val="28"/>
        </w:rPr>
      </w:pPr>
      <w:bookmarkStart w:id="67" w:name="_Toc20474"/>
      <w:r>
        <w:rPr>
          <w:rFonts w:hint="default" w:ascii="Times New Roman" w:hAnsi="Times New Roman" w:eastAsia="宋体" w:cs="Times New Roman"/>
          <w:b/>
          <w:bCs/>
          <w:color w:val="auto"/>
          <w:sz w:val="28"/>
          <w:szCs w:val="28"/>
        </w:rPr>
        <w:t xml:space="preserve">2.4.1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环境质量标准</w:t>
      </w:r>
      <w:bookmarkEnd w:id="67"/>
    </w:p>
    <w:p w14:paraId="7F2E98B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outlineLvl w:val="0"/>
        <w:rPr>
          <w:rFonts w:hint="default" w:ascii="Times New Roman" w:hAnsi="Times New Roman" w:eastAsia="宋体" w:cs="Times New Roman"/>
          <w:color w:val="auto"/>
          <w:sz w:val="24"/>
          <w:szCs w:val="24"/>
        </w:rPr>
      </w:pPr>
      <w:bookmarkStart w:id="68" w:name="_Toc13202"/>
      <w:r>
        <w:rPr>
          <w:rFonts w:hint="default" w:ascii="Times New Roman" w:hAnsi="Times New Roman" w:eastAsia="宋体" w:cs="Times New Roman"/>
          <w:color w:val="auto"/>
          <w:spacing w:val="-2"/>
          <w:sz w:val="24"/>
          <w:szCs w:val="24"/>
          <w:lang w:val="en-US" w:eastAsia="zh-CN"/>
        </w:rPr>
        <w:t>1、</w:t>
      </w:r>
      <w:r>
        <w:rPr>
          <w:rFonts w:hint="default" w:ascii="Times New Roman" w:hAnsi="Times New Roman" w:eastAsia="宋体" w:cs="Times New Roman"/>
          <w:color w:val="auto"/>
          <w:spacing w:val="-2"/>
          <w:sz w:val="24"/>
          <w:szCs w:val="24"/>
        </w:rPr>
        <w:t>环境空气</w:t>
      </w:r>
      <w:bookmarkEnd w:id="68"/>
    </w:p>
    <w:p w14:paraId="428EEF0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本项目所在</w:t>
      </w:r>
      <w:r>
        <w:rPr>
          <w:rFonts w:hint="default" w:ascii="Times New Roman" w:hAnsi="Times New Roman" w:eastAsia="宋体" w:cs="Times New Roman"/>
          <w:color w:val="auto"/>
          <w:spacing w:val="-2"/>
          <w:sz w:val="24"/>
          <w:szCs w:val="24"/>
          <w:lang w:val="en-US" w:eastAsia="zh-CN"/>
        </w:rPr>
        <w:t>区域属于</w:t>
      </w:r>
      <w:r>
        <w:rPr>
          <w:rFonts w:hint="default" w:ascii="Times New Roman" w:hAnsi="Times New Roman" w:eastAsia="宋体" w:cs="Times New Roman"/>
          <w:color w:val="auto"/>
          <w:spacing w:val="-2"/>
          <w:sz w:val="24"/>
          <w:szCs w:val="24"/>
        </w:rPr>
        <w:t>《环境空气质量标准》二类区，</w:t>
      </w:r>
      <w:r>
        <w:rPr>
          <w:rFonts w:hint="default" w:ascii="Times New Roman" w:hAnsi="Times New Roman" w:eastAsia="宋体" w:cs="Times New Roman"/>
          <w:color w:val="auto"/>
          <w:spacing w:val="-2"/>
          <w:sz w:val="24"/>
          <w:szCs w:val="24"/>
          <w:lang w:val="en-US" w:eastAsia="zh-CN"/>
        </w:rPr>
        <w:t>六项基本污染物、TSP</w:t>
      </w:r>
      <w:r>
        <w:rPr>
          <w:rFonts w:hint="default" w:ascii="Times New Roman" w:hAnsi="Times New Roman" w:eastAsia="宋体" w:cs="Times New Roman"/>
          <w:color w:val="auto"/>
          <w:spacing w:val="-2"/>
          <w:sz w:val="24"/>
          <w:szCs w:val="24"/>
        </w:rPr>
        <w:t>执行《环境空气</w:t>
      </w:r>
      <w:r>
        <w:rPr>
          <w:rFonts w:hint="default" w:ascii="Times New Roman" w:hAnsi="Times New Roman" w:eastAsia="宋体" w:cs="Times New Roman"/>
          <w:color w:val="auto"/>
          <w:spacing w:val="2"/>
          <w:sz w:val="24"/>
          <w:szCs w:val="24"/>
        </w:rPr>
        <w:t>质量标准》</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z w:val="24"/>
          <w:szCs w:val="24"/>
        </w:rPr>
        <w:t>GB</w:t>
      </w:r>
      <w:r>
        <w:rPr>
          <w:rFonts w:hint="default" w:ascii="Times New Roman" w:hAnsi="Times New Roman" w:eastAsia="宋体" w:cs="Times New Roman"/>
          <w:color w:val="auto"/>
          <w:spacing w:val="2"/>
          <w:sz w:val="24"/>
          <w:szCs w:val="24"/>
        </w:rPr>
        <w:t>3095-2012</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二级标准</w:t>
      </w:r>
      <w:r>
        <w:rPr>
          <w:rFonts w:hint="default" w:ascii="Times New Roman" w:hAnsi="Times New Roman" w:eastAsia="宋体" w:cs="Times New Roman"/>
          <w:color w:val="auto"/>
          <w:spacing w:val="-1"/>
          <w:sz w:val="24"/>
          <w:szCs w:val="24"/>
        </w:rPr>
        <w:t>。标准限值见下表。</w:t>
      </w:r>
    </w:p>
    <w:p w14:paraId="45A96482">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 2.4-1    环境空气质量标准    </w:t>
      </w:r>
    </w:p>
    <w:p w14:paraId="613F8427">
      <w:pPr>
        <w:pageBreakBefore w:val="0"/>
        <w:kinsoku/>
        <w:bidi w:val="0"/>
        <w:spacing w:line="69" w:lineRule="exact"/>
        <w:rPr>
          <w:rFonts w:hint="default" w:ascii="Times New Roman" w:hAnsi="Times New Roman" w:eastAsia="宋体" w:cs="Times New Roman"/>
          <w:color w:val="auto"/>
        </w:rPr>
      </w:pPr>
    </w:p>
    <w:tbl>
      <w:tblPr>
        <w:tblStyle w:val="16"/>
        <w:tblW w:w="8132"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915"/>
        <w:gridCol w:w="1860"/>
        <w:gridCol w:w="1175"/>
        <w:gridCol w:w="4182"/>
      </w:tblGrid>
      <w:tr w14:paraId="5316C16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tcBorders>
              <w:tl2br w:val="nil"/>
              <w:tr2bl w:val="nil"/>
            </w:tcBorders>
            <w:vAlign w:val="center"/>
          </w:tcPr>
          <w:p w14:paraId="2B28435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pacing w:val="-1"/>
                <w:sz w:val="21"/>
                <w:szCs w:val="21"/>
              </w:rPr>
              <w:t>污染物</w:t>
            </w:r>
          </w:p>
        </w:tc>
        <w:tc>
          <w:tcPr>
            <w:tcW w:w="1860" w:type="dxa"/>
            <w:tcBorders>
              <w:tl2br w:val="nil"/>
              <w:tr2bl w:val="nil"/>
            </w:tcBorders>
            <w:vAlign w:val="center"/>
          </w:tcPr>
          <w:p w14:paraId="74ECAF2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平均时间</w:t>
            </w:r>
          </w:p>
        </w:tc>
        <w:tc>
          <w:tcPr>
            <w:tcW w:w="1175" w:type="dxa"/>
            <w:tcBorders>
              <w:tl2br w:val="nil"/>
              <w:tr2bl w:val="nil"/>
            </w:tcBorders>
            <w:vAlign w:val="center"/>
          </w:tcPr>
          <w:p w14:paraId="524410C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浓度限值</w:t>
            </w:r>
          </w:p>
        </w:tc>
        <w:tc>
          <w:tcPr>
            <w:tcW w:w="4182" w:type="dxa"/>
            <w:tcBorders>
              <w:tl2br w:val="nil"/>
              <w:tr2bl w:val="nil"/>
            </w:tcBorders>
            <w:vAlign w:val="center"/>
          </w:tcPr>
          <w:p w14:paraId="1BB96A9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标准</w:t>
            </w:r>
          </w:p>
        </w:tc>
      </w:tr>
      <w:tr w14:paraId="033DE1E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15ADA5B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pacing w:val="3"/>
                <w:position w:val="-1"/>
                <w:sz w:val="21"/>
                <w:szCs w:val="21"/>
                <w:vertAlign w:val="subscript"/>
              </w:rPr>
              <w:t>2</w:t>
            </w:r>
          </w:p>
        </w:tc>
        <w:tc>
          <w:tcPr>
            <w:tcW w:w="1860" w:type="dxa"/>
            <w:tcBorders>
              <w:tl2br w:val="nil"/>
              <w:tr2bl w:val="nil"/>
            </w:tcBorders>
            <w:vAlign w:val="center"/>
          </w:tcPr>
          <w:p w14:paraId="013F8D7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年平均</w:t>
            </w:r>
          </w:p>
        </w:tc>
        <w:tc>
          <w:tcPr>
            <w:tcW w:w="1175" w:type="dxa"/>
            <w:tcBorders>
              <w:tl2br w:val="nil"/>
              <w:tr2bl w:val="nil"/>
            </w:tcBorders>
            <w:vAlign w:val="center"/>
          </w:tcPr>
          <w:p w14:paraId="5875A76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182" w:type="dxa"/>
            <w:vMerge w:val="restart"/>
            <w:tcBorders>
              <w:tl2br w:val="nil"/>
              <w:tr2bl w:val="nil"/>
            </w:tcBorders>
            <w:vAlign w:val="center"/>
          </w:tcPr>
          <w:p w14:paraId="4FEB936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《环境空气质量标准》</w:t>
            </w:r>
          </w:p>
          <w:p w14:paraId="697BAA3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5"/>
                <w:sz w:val="21"/>
                <w:szCs w:val="21"/>
              </w:rPr>
              <w:t>3095-2012</w:t>
            </w:r>
            <w:r>
              <w:rPr>
                <w:rFonts w:hint="default" w:ascii="Times New Roman" w:hAnsi="Times New Roman" w:eastAsia="宋体" w:cs="Times New Roman"/>
                <w:color w:val="auto"/>
                <w:spacing w:val="5"/>
                <w:sz w:val="21"/>
                <w:szCs w:val="21"/>
                <w:lang w:eastAsia="zh-CN"/>
              </w:rPr>
              <w:t>）</w:t>
            </w:r>
          </w:p>
        </w:tc>
      </w:tr>
      <w:tr w14:paraId="76E13FE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0947543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79C7C08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24小时平均</w:t>
            </w:r>
          </w:p>
        </w:tc>
        <w:tc>
          <w:tcPr>
            <w:tcW w:w="1175" w:type="dxa"/>
            <w:tcBorders>
              <w:tl2br w:val="nil"/>
              <w:tr2bl w:val="nil"/>
            </w:tcBorders>
            <w:vAlign w:val="center"/>
          </w:tcPr>
          <w:p w14:paraId="2F23B2A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150</w:t>
            </w:r>
          </w:p>
        </w:tc>
        <w:tc>
          <w:tcPr>
            <w:tcW w:w="4182" w:type="dxa"/>
            <w:vMerge w:val="continue"/>
            <w:tcBorders>
              <w:tl2br w:val="nil"/>
              <w:tr2bl w:val="nil"/>
            </w:tcBorders>
            <w:vAlign w:val="center"/>
          </w:tcPr>
          <w:p w14:paraId="42841D0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5E0A8F5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014365F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3E54E61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75" w:type="dxa"/>
            <w:tcBorders>
              <w:tl2br w:val="nil"/>
              <w:tr2bl w:val="nil"/>
            </w:tcBorders>
            <w:vAlign w:val="center"/>
          </w:tcPr>
          <w:p w14:paraId="1D3D992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500</w:t>
            </w:r>
          </w:p>
        </w:tc>
        <w:tc>
          <w:tcPr>
            <w:tcW w:w="4182" w:type="dxa"/>
            <w:vMerge w:val="continue"/>
            <w:tcBorders>
              <w:tl2br w:val="nil"/>
              <w:tr2bl w:val="nil"/>
            </w:tcBorders>
            <w:vAlign w:val="center"/>
          </w:tcPr>
          <w:p w14:paraId="381451C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2ADC8CC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5F36FD6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p w14:paraId="00E22D1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NO</w:t>
            </w:r>
            <w:r>
              <w:rPr>
                <w:rFonts w:hint="default" w:ascii="Times New Roman" w:hAnsi="Times New Roman" w:eastAsia="宋体" w:cs="Times New Roman"/>
                <w:color w:val="auto"/>
                <w:spacing w:val="7"/>
                <w:position w:val="-1"/>
                <w:sz w:val="21"/>
                <w:szCs w:val="21"/>
                <w:vertAlign w:val="subscript"/>
              </w:rPr>
              <w:t>2</w:t>
            </w:r>
          </w:p>
        </w:tc>
        <w:tc>
          <w:tcPr>
            <w:tcW w:w="1860" w:type="dxa"/>
            <w:tcBorders>
              <w:tl2br w:val="nil"/>
              <w:tr2bl w:val="nil"/>
            </w:tcBorders>
            <w:vAlign w:val="center"/>
          </w:tcPr>
          <w:p w14:paraId="4D1FDD7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年平均</w:t>
            </w:r>
          </w:p>
        </w:tc>
        <w:tc>
          <w:tcPr>
            <w:tcW w:w="1175" w:type="dxa"/>
            <w:tcBorders>
              <w:tl2br w:val="nil"/>
              <w:tr2bl w:val="nil"/>
            </w:tcBorders>
            <w:vAlign w:val="center"/>
          </w:tcPr>
          <w:p w14:paraId="70F024E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c>
          <w:tcPr>
            <w:tcW w:w="4182" w:type="dxa"/>
            <w:vMerge w:val="continue"/>
            <w:tcBorders>
              <w:tl2br w:val="nil"/>
              <w:tr2bl w:val="nil"/>
            </w:tcBorders>
            <w:vAlign w:val="center"/>
          </w:tcPr>
          <w:p w14:paraId="327A3B5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73159DD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41D2774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44019CA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24小时平均</w:t>
            </w:r>
          </w:p>
        </w:tc>
        <w:tc>
          <w:tcPr>
            <w:tcW w:w="1175" w:type="dxa"/>
            <w:tcBorders>
              <w:tl2br w:val="nil"/>
              <w:tr2bl w:val="nil"/>
            </w:tcBorders>
            <w:vAlign w:val="center"/>
          </w:tcPr>
          <w:p w14:paraId="1EEDD61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80</w:t>
            </w:r>
          </w:p>
        </w:tc>
        <w:tc>
          <w:tcPr>
            <w:tcW w:w="4182" w:type="dxa"/>
            <w:vMerge w:val="continue"/>
            <w:tcBorders>
              <w:tl2br w:val="nil"/>
              <w:tr2bl w:val="nil"/>
            </w:tcBorders>
            <w:vAlign w:val="center"/>
          </w:tcPr>
          <w:p w14:paraId="667C01E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1ED8096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4FCB1FD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5EF41C7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75" w:type="dxa"/>
            <w:tcBorders>
              <w:tl2br w:val="nil"/>
              <w:tr2bl w:val="nil"/>
            </w:tcBorders>
            <w:vAlign w:val="center"/>
          </w:tcPr>
          <w:p w14:paraId="2637193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200</w:t>
            </w:r>
          </w:p>
        </w:tc>
        <w:tc>
          <w:tcPr>
            <w:tcW w:w="4182" w:type="dxa"/>
            <w:vMerge w:val="continue"/>
            <w:tcBorders>
              <w:tl2br w:val="nil"/>
              <w:tr2bl w:val="nil"/>
            </w:tcBorders>
            <w:vAlign w:val="center"/>
          </w:tcPr>
          <w:p w14:paraId="1E0AD6F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5C53635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654D1D5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pacing w:val="8"/>
                <w:position w:val="-1"/>
                <w:sz w:val="21"/>
                <w:szCs w:val="21"/>
                <w:vertAlign w:val="subscript"/>
              </w:rPr>
              <w:t>10</w:t>
            </w:r>
          </w:p>
        </w:tc>
        <w:tc>
          <w:tcPr>
            <w:tcW w:w="1860" w:type="dxa"/>
            <w:tcBorders>
              <w:tl2br w:val="nil"/>
              <w:tr2bl w:val="nil"/>
            </w:tcBorders>
            <w:vAlign w:val="center"/>
          </w:tcPr>
          <w:p w14:paraId="0307F67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年平均</w:t>
            </w:r>
          </w:p>
        </w:tc>
        <w:tc>
          <w:tcPr>
            <w:tcW w:w="1175" w:type="dxa"/>
            <w:tcBorders>
              <w:tl2br w:val="nil"/>
              <w:tr2bl w:val="nil"/>
            </w:tcBorders>
            <w:vAlign w:val="center"/>
          </w:tcPr>
          <w:p w14:paraId="758A5FF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70</w:t>
            </w:r>
          </w:p>
        </w:tc>
        <w:tc>
          <w:tcPr>
            <w:tcW w:w="4182" w:type="dxa"/>
            <w:vMerge w:val="continue"/>
            <w:tcBorders>
              <w:tl2br w:val="nil"/>
              <w:tr2bl w:val="nil"/>
            </w:tcBorders>
            <w:vAlign w:val="center"/>
          </w:tcPr>
          <w:p w14:paraId="4A5680F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057A949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76164B0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143C6D0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24小时平均</w:t>
            </w:r>
          </w:p>
        </w:tc>
        <w:tc>
          <w:tcPr>
            <w:tcW w:w="1175" w:type="dxa"/>
            <w:tcBorders>
              <w:tl2br w:val="nil"/>
              <w:tr2bl w:val="nil"/>
            </w:tcBorders>
            <w:vAlign w:val="center"/>
          </w:tcPr>
          <w:p w14:paraId="7B3CDB7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150</w:t>
            </w:r>
          </w:p>
        </w:tc>
        <w:tc>
          <w:tcPr>
            <w:tcW w:w="4182" w:type="dxa"/>
            <w:vMerge w:val="continue"/>
            <w:tcBorders>
              <w:tl2br w:val="nil"/>
              <w:tr2bl w:val="nil"/>
            </w:tcBorders>
            <w:vAlign w:val="center"/>
          </w:tcPr>
          <w:p w14:paraId="0F900B0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102C5D3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229A0C5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pacing w:val="6"/>
                <w:position w:val="-1"/>
                <w:sz w:val="21"/>
                <w:szCs w:val="21"/>
                <w:vertAlign w:val="subscript"/>
              </w:rPr>
              <w:t>2.5</w:t>
            </w:r>
          </w:p>
        </w:tc>
        <w:tc>
          <w:tcPr>
            <w:tcW w:w="1860" w:type="dxa"/>
            <w:tcBorders>
              <w:tl2br w:val="nil"/>
              <w:tr2bl w:val="nil"/>
            </w:tcBorders>
            <w:vAlign w:val="center"/>
          </w:tcPr>
          <w:p w14:paraId="00F288B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年平均</w:t>
            </w:r>
          </w:p>
        </w:tc>
        <w:tc>
          <w:tcPr>
            <w:tcW w:w="1175" w:type="dxa"/>
            <w:tcBorders>
              <w:tl2br w:val="nil"/>
              <w:tr2bl w:val="nil"/>
            </w:tcBorders>
            <w:vAlign w:val="center"/>
          </w:tcPr>
          <w:p w14:paraId="41F9A32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4182" w:type="dxa"/>
            <w:vMerge w:val="continue"/>
            <w:tcBorders>
              <w:tl2br w:val="nil"/>
              <w:tr2bl w:val="nil"/>
            </w:tcBorders>
            <w:vAlign w:val="center"/>
          </w:tcPr>
          <w:p w14:paraId="2517E60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1BD2D9C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24775BA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7D29D44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24小时平均</w:t>
            </w:r>
          </w:p>
        </w:tc>
        <w:tc>
          <w:tcPr>
            <w:tcW w:w="1175" w:type="dxa"/>
            <w:tcBorders>
              <w:tl2br w:val="nil"/>
              <w:tr2bl w:val="nil"/>
            </w:tcBorders>
            <w:vAlign w:val="center"/>
          </w:tcPr>
          <w:p w14:paraId="3419087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75</w:t>
            </w:r>
          </w:p>
        </w:tc>
        <w:tc>
          <w:tcPr>
            <w:tcW w:w="4182" w:type="dxa"/>
            <w:vMerge w:val="continue"/>
            <w:tcBorders>
              <w:tl2br w:val="nil"/>
              <w:tr2bl w:val="nil"/>
            </w:tcBorders>
            <w:vAlign w:val="center"/>
          </w:tcPr>
          <w:p w14:paraId="53BBA79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6733172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2D84A70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O</w:t>
            </w:r>
            <w:r>
              <w:rPr>
                <w:rFonts w:hint="default" w:ascii="Times New Roman" w:hAnsi="Times New Roman" w:eastAsia="宋体" w:cs="Times New Roman"/>
                <w:color w:val="auto"/>
                <w:spacing w:val="1"/>
                <w:sz w:val="21"/>
                <w:szCs w:val="21"/>
                <w:vertAlign w:val="subscript"/>
                <w:lang w:val="en-US" w:eastAsia="zh-CN"/>
              </w:rPr>
              <w:t>3</w:t>
            </w:r>
          </w:p>
        </w:tc>
        <w:tc>
          <w:tcPr>
            <w:tcW w:w="1860" w:type="dxa"/>
            <w:tcBorders>
              <w:tl2br w:val="nil"/>
              <w:tr2bl w:val="nil"/>
            </w:tcBorders>
            <w:vAlign w:val="center"/>
          </w:tcPr>
          <w:p w14:paraId="2D7A676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日最大</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1"/>
                <w:sz w:val="21"/>
                <w:szCs w:val="21"/>
              </w:rPr>
              <w:t>8小时平均</w:t>
            </w:r>
          </w:p>
        </w:tc>
        <w:tc>
          <w:tcPr>
            <w:tcW w:w="1175" w:type="dxa"/>
            <w:tcBorders>
              <w:tl2br w:val="nil"/>
              <w:tr2bl w:val="nil"/>
            </w:tcBorders>
            <w:vAlign w:val="center"/>
          </w:tcPr>
          <w:p w14:paraId="06209A3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160</w:t>
            </w:r>
          </w:p>
        </w:tc>
        <w:tc>
          <w:tcPr>
            <w:tcW w:w="4182" w:type="dxa"/>
            <w:vMerge w:val="continue"/>
            <w:tcBorders>
              <w:tl2br w:val="nil"/>
              <w:tr2bl w:val="nil"/>
            </w:tcBorders>
            <w:vAlign w:val="center"/>
          </w:tcPr>
          <w:p w14:paraId="3307552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6EE7A59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0AF936E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3D81D8C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75" w:type="dxa"/>
            <w:tcBorders>
              <w:tl2br w:val="nil"/>
              <w:tr2bl w:val="nil"/>
            </w:tcBorders>
            <w:vAlign w:val="center"/>
          </w:tcPr>
          <w:p w14:paraId="7402D66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200</w:t>
            </w:r>
          </w:p>
        </w:tc>
        <w:tc>
          <w:tcPr>
            <w:tcW w:w="4182" w:type="dxa"/>
            <w:vMerge w:val="continue"/>
            <w:tcBorders>
              <w:tl2br w:val="nil"/>
              <w:tr2bl w:val="nil"/>
            </w:tcBorders>
            <w:vAlign w:val="center"/>
          </w:tcPr>
          <w:p w14:paraId="7DA8E39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48702F7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4E36422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CO</w:t>
            </w:r>
          </w:p>
        </w:tc>
        <w:tc>
          <w:tcPr>
            <w:tcW w:w="1860" w:type="dxa"/>
            <w:tcBorders>
              <w:tl2br w:val="nil"/>
              <w:tr2bl w:val="nil"/>
            </w:tcBorders>
            <w:vAlign w:val="center"/>
          </w:tcPr>
          <w:p w14:paraId="10F529B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24小时平均</w:t>
            </w:r>
          </w:p>
        </w:tc>
        <w:tc>
          <w:tcPr>
            <w:tcW w:w="1175" w:type="dxa"/>
            <w:tcBorders>
              <w:tl2br w:val="nil"/>
              <w:tr2bl w:val="nil"/>
            </w:tcBorders>
            <w:vAlign w:val="center"/>
          </w:tcPr>
          <w:p w14:paraId="22E86E6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4182" w:type="dxa"/>
            <w:vMerge w:val="continue"/>
            <w:tcBorders>
              <w:tl2br w:val="nil"/>
              <w:tr2bl w:val="nil"/>
            </w:tcBorders>
            <w:vAlign w:val="center"/>
          </w:tcPr>
          <w:p w14:paraId="5134EFC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1142050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24B8A70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0AFD2B4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75" w:type="dxa"/>
            <w:tcBorders>
              <w:tl2br w:val="nil"/>
              <w:tr2bl w:val="nil"/>
            </w:tcBorders>
            <w:vAlign w:val="center"/>
          </w:tcPr>
          <w:p w14:paraId="14EFD4E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4182" w:type="dxa"/>
            <w:vMerge w:val="continue"/>
            <w:tcBorders>
              <w:tl2br w:val="nil"/>
              <w:tr2bl w:val="nil"/>
            </w:tcBorders>
            <w:vAlign w:val="center"/>
          </w:tcPr>
          <w:p w14:paraId="3819FE3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279CCDB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restart"/>
            <w:tcBorders>
              <w:tl2br w:val="nil"/>
              <w:tr2bl w:val="nil"/>
            </w:tcBorders>
            <w:vAlign w:val="center"/>
          </w:tcPr>
          <w:p w14:paraId="14AEE0F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tc>
        <w:tc>
          <w:tcPr>
            <w:tcW w:w="1860" w:type="dxa"/>
            <w:tcBorders>
              <w:tl2br w:val="nil"/>
              <w:tr2bl w:val="nil"/>
            </w:tcBorders>
            <w:vAlign w:val="center"/>
          </w:tcPr>
          <w:p w14:paraId="01597E3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年平均</w:t>
            </w:r>
          </w:p>
        </w:tc>
        <w:tc>
          <w:tcPr>
            <w:tcW w:w="1175" w:type="dxa"/>
            <w:tcBorders>
              <w:tl2br w:val="nil"/>
              <w:tr2bl w:val="nil"/>
            </w:tcBorders>
            <w:vAlign w:val="center"/>
          </w:tcPr>
          <w:p w14:paraId="11EAC32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200</w:t>
            </w:r>
          </w:p>
        </w:tc>
        <w:tc>
          <w:tcPr>
            <w:tcW w:w="4182" w:type="dxa"/>
            <w:vMerge w:val="continue"/>
            <w:tcBorders>
              <w:tl2br w:val="nil"/>
              <w:tr2bl w:val="nil"/>
            </w:tcBorders>
            <w:vAlign w:val="center"/>
          </w:tcPr>
          <w:p w14:paraId="7603FAC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2D61506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5" w:type="dxa"/>
            <w:vMerge w:val="continue"/>
            <w:tcBorders>
              <w:tl2br w:val="nil"/>
              <w:tr2bl w:val="nil"/>
            </w:tcBorders>
            <w:vAlign w:val="center"/>
          </w:tcPr>
          <w:p w14:paraId="64D359B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60" w:type="dxa"/>
            <w:tcBorders>
              <w:tl2br w:val="nil"/>
              <w:tr2bl w:val="nil"/>
            </w:tcBorders>
            <w:vAlign w:val="center"/>
          </w:tcPr>
          <w:p w14:paraId="7F53064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24小时平均</w:t>
            </w:r>
          </w:p>
        </w:tc>
        <w:tc>
          <w:tcPr>
            <w:tcW w:w="1175" w:type="dxa"/>
            <w:tcBorders>
              <w:tl2br w:val="nil"/>
              <w:tr2bl w:val="nil"/>
            </w:tcBorders>
            <w:vAlign w:val="center"/>
          </w:tcPr>
          <w:p w14:paraId="24192D1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300</w:t>
            </w:r>
          </w:p>
        </w:tc>
        <w:tc>
          <w:tcPr>
            <w:tcW w:w="4182" w:type="dxa"/>
            <w:vMerge w:val="continue"/>
            <w:tcBorders>
              <w:tl2br w:val="nil"/>
              <w:tr2bl w:val="nil"/>
            </w:tcBorders>
            <w:vAlign w:val="center"/>
          </w:tcPr>
          <w:p w14:paraId="1ACF5B3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34A9445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32" w:type="dxa"/>
            <w:gridSpan w:val="4"/>
            <w:tcBorders>
              <w:tl2br w:val="nil"/>
              <w:tr2bl w:val="nil"/>
            </w:tcBorders>
            <w:vAlign w:val="center"/>
          </w:tcPr>
          <w:p w14:paraId="58A5602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left"/>
              <w:textAlignment w:val="baseline"/>
              <w:rPr>
                <w:rFonts w:hint="default" w:ascii="Times New Roman" w:hAnsi="Times New Roman" w:eastAsia="宋体" w:cs="Times New Roman"/>
                <w:color w:val="auto"/>
                <w:sz w:val="21"/>
                <w:szCs w:val="21"/>
                <w:lang w:val="en-US" w:eastAsia="zh-CN"/>
              </w:rPr>
            </w:pPr>
            <w:bookmarkStart w:id="69" w:name="_Toc17862"/>
            <w:r>
              <w:rPr>
                <w:rFonts w:hint="default" w:ascii="Times New Roman" w:hAnsi="Times New Roman" w:eastAsia="宋体" w:cs="Times New Roman"/>
                <w:b/>
                <w:bCs/>
                <w:color w:val="auto"/>
                <w:sz w:val="21"/>
                <w:szCs w:val="21"/>
                <w:lang w:val="en-US" w:eastAsia="zh-CN"/>
              </w:rPr>
              <w:t>注：</w:t>
            </w:r>
            <w:r>
              <w:rPr>
                <w:rFonts w:hint="default" w:ascii="Times New Roman" w:hAnsi="Times New Roman" w:eastAsia="宋体" w:cs="Times New Roman"/>
                <w:b w:val="0"/>
                <w:bCs w:val="0"/>
                <w:color w:val="auto"/>
                <w:spacing w:val="2"/>
                <w:sz w:val="21"/>
                <w:szCs w:val="21"/>
                <w:lang w:val="en-US" w:eastAsia="zh-CN"/>
              </w:rPr>
              <w:t>CO单位</w:t>
            </w:r>
            <w:r>
              <w:rPr>
                <w:rFonts w:hint="default" w:ascii="Times New Roman" w:hAnsi="Times New Roman" w:eastAsia="宋体" w:cs="Times New Roman"/>
                <w:b w:val="0"/>
                <w:bCs w:val="0"/>
                <w:color w:val="auto"/>
                <w:sz w:val="21"/>
                <w:szCs w:val="21"/>
              </w:rPr>
              <w:t>mg</w:t>
            </w:r>
            <w:r>
              <w:rPr>
                <w:rFonts w:hint="default" w:ascii="Times New Roman" w:hAnsi="Times New Roman" w:eastAsia="宋体" w:cs="Times New Roman"/>
                <w:b w:val="0"/>
                <w:bCs w:val="0"/>
                <w:color w:val="auto"/>
                <w:spacing w:val="8"/>
                <w:sz w:val="21"/>
                <w:szCs w:val="21"/>
              </w:rPr>
              <w:t>/</w:t>
            </w:r>
            <w:r>
              <w:rPr>
                <w:rFonts w:hint="default" w:ascii="Times New Roman" w:hAnsi="Times New Roman" w:eastAsia="宋体" w:cs="Times New Roman"/>
                <w:b w:val="0"/>
                <w:bCs w:val="0"/>
                <w:color w:val="auto"/>
                <w:spacing w:val="2"/>
                <w:sz w:val="21"/>
                <w:szCs w:val="21"/>
              </w:rPr>
              <w:t>m</w:t>
            </w:r>
            <w:r>
              <w:rPr>
                <w:rFonts w:hint="default" w:ascii="Times New Roman" w:hAnsi="Times New Roman" w:eastAsia="宋体" w:cs="Times New Roman"/>
                <w:b w:val="0"/>
                <w:bCs w:val="0"/>
                <w:color w:val="auto"/>
                <w:spacing w:val="2"/>
                <w:sz w:val="21"/>
                <w:szCs w:val="21"/>
                <w:vertAlign w:val="superscript"/>
                <w:lang w:val="en-US" w:eastAsia="zh-CN"/>
              </w:rPr>
              <w:t>3</w:t>
            </w:r>
            <w:r>
              <w:rPr>
                <w:rFonts w:hint="default" w:ascii="Times New Roman" w:hAnsi="Times New Roman" w:eastAsia="宋体" w:cs="Times New Roman"/>
                <w:b w:val="0"/>
                <w:bCs w:val="0"/>
                <w:color w:val="auto"/>
                <w:spacing w:val="2"/>
                <w:sz w:val="21"/>
                <w:szCs w:val="21"/>
                <w:lang w:val="en-US" w:eastAsia="zh-CN"/>
              </w:rPr>
              <w:t>，其余污染物单位</w:t>
            </w:r>
            <w:r>
              <w:rPr>
                <w:rFonts w:hint="default" w:ascii="Times New Roman" w:hAnsi="Times New Roman" w:eastAsia="宋体" w:cs="Times New Roman"/>
                <w:b w:val="0"/>
                <w:bCs w:val="0"/>
                <w:color w:val="auto"/>
                <w:spacing w:val="2"/>
                <w:sz w:val="21"/>
                <w:szCs w:val="21"/>
              </w:rPr>
              <w:t>μg/m</w:t>
            </w:r>
            <w:r>
              <w:rPr>
                <w:rFonts w:hint="default" w:ascii="Times New Roman" w:hAnsi="Times New Roman" w:eastAsia="宋体" w:cs="Times New Roman"/>
                <w:b w:val="0"/>
                <w:bCs w:val="0"/>
                <w:color w:val="auto"/>
                <w:spacing w:val="2"/>
                <w:sz w:val="21"/>
                <w:szCs w:val="21"/>
                <w:vertAlign w:val="superscript"/>
                <w:lang w:val="en-US" w:eastAsia="zh-CN"/>
              </w:rPr>
              <w:t>3</w:t>
            </w:r>
          </w:p>
        </w:tc>
      </w:tr>
    </w:tbl>
    <w:p w14:paraId="195848EC">
      <w:pPr>
        <w:pageBreakBefore w:val="0"/>
        <w:kinsoku/>
        <w:bidi w:val="0"/>
        <w:spacing w:before="174" w:line="220" w:lineRule="auto"/>
        <w:ind w:left="489"/>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rPr>
        <w:t>地下水环境</w:t>
      </w:r>
      <w:bookmarkEnd w:id="69"/>
    </w:p>
    <w:p w14:paraId="695F0E0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本项目所在区域地下水</w:t>
      </w:r>
      <w:r>
        <w:rPr>
          <w:rFonts w:hint="default" w:ascii="Times New Roman" w:hAnsi="Times New Roman" w:eastAsia="宋体" w:cs="Times New Roman"/>
          <w:color w:val="auto"/>
          <w:spacing w:val="-2"/>
          <w:sz w:val="24"/>
          <w:szCs w:val="24"/>
        </w:rPr>
        <w:t>执行《地下水质量标准》（GB/T14848</w:t>
      </w:r>
      <w:r>
        <w:rPr>
          <w:rFonts w:hint="default" w:ascii="Times New Roman" w:hAnsi="Times New Roman" w:eastAsia="宋体" w:cs="Times New Roman"/>
          <w:color w:val="auto"/>
          <w:spacing w:val="-2"/>
          <w:sz w:val="24"/>
          <w:szCs w:val="24"/>
          <w:lang w:val="en-US" w:eastAsia="zh-CN"/>
        </w:rPr>
        <w:t>-2017</w:t>
      </w:r>
      <w:r>
        <w:rPr>
          <w:rFonts w:hint="default" w:ascii="Times New Roman" w:hAnsi="Times New Roman" w:eastAsia="宋体" w:cs="Times New Roman"/>
          <w:color w:val="auto"/>
          <w:spacing w:val="-2"/>
          <w:sz w:val="24"/>
          <w:szCs w:val="24"/>
        </w:rPr>
        <w:t>）III类标准。</w:t>
      </w:r>
      <w:r>
        <w:rPr>
          <w:rFonts w:hint="default" w:ascii="Times New Roman" w:hAnsi="Times New Roman" w:eastAsia="宋体" w:cs="Times New Roman"/>
          <w:color w:val="auto"/>
          <w:spacing w:val="-2"/>
          <w:sz w:val="24"/>
          <w:szCs w:val="24"/>
          <w:lang w:val="en-US" w:eastAsia="zh-CN"/>
        </w:rPr>
        <w:t>标准限值见下表。</w:t>
      </w:r>
    </w:p>
    <w:p w14:paraId="7A31E108">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2.4-2    地下水质量标准</w:t>
      </w:r>
    </w:p>
    <w:tbl>
      <w:tblPr>
        <w:tblStyle w:val="16"/>
        <w:tblW w:w="82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5"/>
        <w:gridCol w:w="892"/>
        <w:gridCol w:w="892"/>
        <w:gridCol w:w="892"/>
        <w:gridCol w:w="892"/>
        <w:gridCol w:w="896"/>
        <w:gridCol w:w="1365"/>
        <w:gridCol w:w="1439"/>
      </w:tblGrid>
      <w:tr w14:paraId="4108D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945" w:type="dxa"/>
            <w:tcBorders>
              <w:top w:val="single" w:color="000000" w:sz="10" w:space="0"/>
              <w:left w:val="single" w:color="000000" w:sz="10" w:space="0"/>
            </w:tcBorders>
            <w:vAlign w:val="center"/>
          </w:tcPr>
          <w:p w14:paraId="6B7304A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w:t>
            </w:r>
          </w:p>
        </w:tc>
        <w:tc>
          <w:tcPr>
            <w:tcW w:w="892" w:type="dxa"/>
            <w:tcBorders>
              <w:top w:val="single" w:color="000000" w:sz="10" w:space="0"/>
            </w:tcBorders>
            <w:vAlign w:val="center"/>
          </w:tcPr>
          <w:p w14:paraId="1B3DA99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pH</w:t>
            </w:r>
          </w:p>
        </w:tc>
        <w:tc>
          <w:tcPr>
            <w:tcW w:w="892" w:type="dxa"/>
            <w:tcBorders>
              <w:top w:val="single" w:color="000000" w:sz="10" w:space="0"/>
            </w:tcBorders>
            <w:vAlign w:val="center"/>
          </w:tcPr>
          <w:p w14:paraId="2BA4579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总硬度</w:t>
            </w:r>
          </w:p>
        </w:tc>
        <w:tc>
          <w:tcPr>
            <w:tcW w:w="892" w:type="dxa"/>
            <w:tcBorders>
              <w:top w:val="single" w:color="000000" w:sz="10" w:space="0"/>
            </w:tcBorders>
            <w:vAlign w:val="center"/>
          </w:tcPr>
          <w:p w14:paraId="5D99BFD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氟化物</w:t>
            </w:r>
          </w:p>
        </w:tc>
        <w:tc>
          <w:tcPr>
            <w:tcW w:w="892" w:type="dxa"/>
            <w:tcBorders>
              <w:top w:val="single" w:color="000000" w:sz="10" w:space="0"/>
            </w:tcBorders>
            <w:vAlign w:val="center"/>
          </w:tcPr>
          <w:p w14:paraId="0CC5D88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氨氮</w:t>
            </w:r>
          </w:p>
        </w:tc>
        <w:tc>
          <w:tcPr>
            <w:tcW w:w="896" w:type="dxa"/>
            <w:tcBorders>
              <w:top w:val="single" w:color="000000" w:sz="10" w:space="0"/>
            </w:tcBorders>
            <w:vAlign w:val="center"/>
          </w:tcPr>
          <w:p w14:paraId="68CA934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硝酸盐</w:t>
            </w:r>
          </w:p>
        </w:tc>
        <w:tc>
          <w:tcPr>
            <w:tcW w:w="1365" w:type="dxa"/>
            <w:tcBorders>
              <w:top w:val="single" w:color="000000" w:sz="10" w:space="0"/>
            </w:tcBorders>
            <w:vAlign w:val="center"/>
          </w:tcPr>
          <w:p w14:paraId="2C7A682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亚硝酸盐</w:t>
            </w:r>
          </w:p>
        </w:tc>
        <w:tc>
          <w:tcPr>
            <w:tcW w:w="1439" w:type="dxa"/>
            <w:tcBorders>
              <w:top w:val="single" w:color="000000" w:sz="10" w:space="0"/>
              <w:right w:val="single" w:color="000000" w:sz="10" w:space="0"/>
            </w:tcBorders>
            <w:vAlign w:val="center"/>
          </w:tcPr>
          <w:p w14:paraId="53DEC80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氰化物</w:t>
            </w:r>
          </w:p>
        </w:tc>
      </w:tr>
      <w:tr w14:paraId="10BE5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945" w:type="dxa"/>
            <w:tcBorders>
              <w:left w:val="single" w:color="000000" w:sz="10" w:space="0"/>
            </w:tcBorders>
            <w:vAlign w:val="center"/>
          </w:tcPr>
          <w:p w14:paraId="0FE03EA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标准值</w:t>
            </w:r>
          </w:p>
        </w:tc>
        <w:tc>
          <w:tcPr>
            <w:tcW w:w="892" w:type="dxa"/>
            <w:vAlign w:val="center"/>
          </w:tcPr>
          <w:p w14:paraId="0338D70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6.5-8.5</w:t>
            </w:r>
          </w:p>
        </w:tc>
        <w:tc>
          <w:tcPr>
            <w:tcW w:w="892" w:type="dxa"/>
            <w:vAlign w:val="center"/>
          </w:tcPr>
          <w:p w14:paraId="6270706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≤450</w:t>
            </w:r>
          </w:p>
        </w:tc>
        <w:tc>
          <w:tcPr>
            <w:tcW w:w="892" w:type="dxa"/>
            <w:vAlign w:val="center"/>
          </w:tcPr>
          <w:p w14:paraId="52F85F6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≤1.0</w:t>
            </w:r>
          </w:p>
        </w:tc>
        <w:tc>
          <w:tcPr>
            <w:tcW w:w="892" w:type="dxa"/>
            <w:vAlign w:val="center"/>
          </w:tcPr>
          <w:p w14:paraId="3CFD3E0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≤0.50</w:t>
            </w:r>
          </w:p>
        </w:tc>
        <w:tc>
          <w:tcPr>
            <w:tcW w:w="896" w:type="dxa"/>
            <w:vAlign w:val="center"/>
          </w:tcPr>
          <w:p w14:paraId="3A2162F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≤20</w:t>
            </w:r>
          </w:p>
        </w:tc>
        <w:tc>
          <w:tcPr>
            <w:tcW w:w="1365" w:type="dxa"/>
            <w:vAlign w:val="center"/>
          </w:tcPr>
          <w:p w14:paraId="5A12019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≤1.0</w:t>
            </w:r>
          </w:p>
        </w:tc>
        <w:tc>
          <w:tcPr>
            <w:tcW w:w="1439" w:type="dxa"/>
            <w:tcBorders>
              <w:right w:val="single" w:color="000000" w:sz="10" w:space="0"/>
            </w:tcBorders>
            <w:vAlign w:val="center"/>
          </w:tcPr>
          <w:p w14:paraId="7AE2D1F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≤0.05</w:t>
            </w:r>
          </w:p>
        </w:tc>
      </w:tr>
      <w:tr w14:paraId="35F11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945" w:type="dxa"/>
            <w:tcBorders>
              <w:left w:val="single" w:color="000000" w:sz="10" w:space="0"/>
            </w:tcBorders>
            <w:vAlign w:val="center"/>
          </w:tcPr>
          <w:p w14:paraId="1EA4414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w:t>
            </w:r>
          </w:p>
        </w:tc>
        <w:tc>
          <w:tcPr>
            <w:tcW w:w="892" w:type="dxa"/>
            <w:vAlign w:val="center"/>
          </w:tcPr>
          <w:p w14:paraId="6358353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挥发酚</w:t>
            </w:r>
          </w:p>
        </w:tc>
        <w:tc>
          <w:tcPr>
            <w:tcW w:w="892" w:type="dxa"/>
            <w:vAlign w:val="center"/>
          </w:tcPr>
          <w:p w14:paraId="25A14FE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铁</w:t>
            </w:r>
          </w:p>
        </w:tc>
        <w:tc>
          <w:tcPr>
            <w:tcW w:w="892" w:type="dxa"/>
            <w:vAlign w:val="center"/>
          </w:tcPr>
          <w:p w14:paraId="027C8A8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892" w:type="dxa"/>
            <w:vAlign w:val="center"/>
          </w:tcPr>
          <w:p w14:paraId="58EAB44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砷</w:t>
            </w:r>
          </w:p>
        </w:tc>
        <w:tc>
          <w:tcPr>
            <w:tcW w:w="896" w:type="dxa"/>
            <w:vAlign w:val="center"/>
          </w:tcPr>
          <w:p w14:paraId="1A618F1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365" w:type="dxa"/>
            <w:vAlign w:val="center"/>
          </w:tcPr>
          <w:p w14:paraId="5229387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菌落总数</w:t>
            </w:r>
          </w:p>
        </w:tc>
        <w:tc>
          <w:tcPr>
            <w:tcW w:w="1439" w:type="dxa"/>
            <w:tcBorders>
              <w:right w:val="single" w:color="000000" w:sz="10" w:space="0"/>
            </w:tcBorders>
            <w:vAlign w:val="center"/>
          </w:tcPr>
          <w:p w14:paraId="47DB40E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总大肠菌群</w:t>
            </w:r>
          </w:p>
        </w:tc>
      </w:tr>
      <w:tr w14:paraId="4602F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945" w:type="dxa"/>
            <w:tcBorders>
              <w:left w:val="single" w:color="000000" w:sz="10" w:space="0"/>
            </w:tcBorders>
            <w:vAlign w:val="center"/>
          </w:tcPr>
          <w:p w14:paraId="1805609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标准值</w:t>
            </w:r>
          </w:p>
        </w:tc>
        <w:tc>
          <w:tcPr>
            <w:tcW w:w="892" w:type="dxa"/>
            <w:vAlign w:val="center"/>
          </w:tcPr>
          <w:p w14:paraId="1664D3E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≤0.002</w:t>
            </w:r>
          </w:p>
        </w:tc>
        <w:tc>
          <w:tcPr>
            <w:tcW w:w="892" w:type="dxa"/>
            <w:vAlign w:val="center"/>
          </w:tcPr>
          <w:p w14:paraId="674F309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≤0.3</w:t>
            </w:r>
          </w:p>
        </w:tc>
        <w:tc>
          <w:tcPr>
            <w:tcW w:w="892" w:type="dxa"/>
            <w:vAlign w:val="center"/>
          </w:tcPr>
          <w:p w14:paraId="2DB6825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w:t>
            </w:r>
            <w:r>
              <w:rPr>
                <w:rFonts w:hint="default" w:ascii="Times New Roman" w:hAnsi="Times New Roman" w:eastAsia="宋体" w:cs="Times New Roman"/>
                <w:color w:val="auto"/>
                <w:spacing w:val="-24"/>
                <w:sz w:val="21"/>
                <w:szCs w:val="21"/>
              </w:rPr>
              <w:t xml:space="preserve"> </w:t>
            </w:r>
            <w:r>
              <w:rPr>
                <w:rFonts w:hint="default" w:ascii="Times New Roman" w:hAnsi="Times New Roman" w:eastAsia="宋体" w:cs="Times New Roman"/>
                <w:color w:val="auto"/>
                <w:spacing w:val="2"/>
                <w:sz w:val="21"/>
                <w:szCs w:val="21"/>
              </w:rPr>
              <w:t>1</w:t>
            </w:r>
          </w:p>
        </w:tc>
        <w:tc>
          <w:tcPr>
            <w:tcW w:w="892" w:type="dxa"/>
            <w:vAlign w:val="center"/>
          </w:tcPr>
          <w:p w14:paraId="294324D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≤0.01</w:t>
            </w:r>
          </w:p>
        </w:tc>
        <w:tc>
          <w:tcPr>
            <w:tcW w:w="896" w:type="dxa"/>
            <w:vAlign w:val="center"/>
          </w:tcPr>
          <w:p w14:paraId="23CF9E7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≤0.001</w:t>
            </w:r>
          </w:p>
        </w:tc>
        <w:tc>
          <w:tcPr>
            <w:tcW w:w="1365" w:type="dxa"/>
            <w:vAlign w:val="center"/>
          </w:tcPr>
          <w:p w14:paraId="779CAA2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≤100</w:t>
            </w:r>
          </w:p>
        </w:tc>
        <w:tc>
          <w:tcPr>
            <w:tcW w:w="1439" w:type="dxa"/>
            <w:tcBorders>
              <w:right w:val="single" w:color="000000" w:sz="10" w:space="0"/>
            </w:tcBorders>
            <w:vAlign w:val="center"/>
          </w:tcPr>
          <w:p w14:paraId="4E90730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≤3.0</w:t>
            </w:r>
          </w:p>
        </w:tc>
      </w:tr>
      <w:tr w14:paraId="003A8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945" w:type="dxa"/>
            <w:tcBorders>
              <w:left w:val="single" w:color="000000" w:sz="10" w:space="0"/>
            </w:tcBorders>
            <w:vAlign w:val="center"/>
          </w:tcPr>
          <w:p w14:paraId="29476A0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w:t>
            </w:r>
          </w:p>
        </w:tc>
        <w:tc>
          <w:tcPr>
            <w:tcW w:w="892" w:type="dxa"/>
            <w:vAlign w:val="center"/>
          </w:tcPr>
          <w:p w14:paraId="2D6269F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六价铬</w:t>
            </w:r>
          </w:p>
        </w:tc>
        <w:tc>
          <w:tcPr>
            <w:tcW w:w="892" w:type="dxa"/>
            <w:vAlign w:val="center"/>
          </w:tcPr>
          <w:p w14:paraId="646AE0A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镉</w:t>
            </w:r>
          </w:p>
        </w:tc>
        <w:tc>
          <w:tcPr>
            <w:tcW w:w="892" w:type="dxa"/>
            <w:vAlign w:val="center"/>
          </w:tcPr>
          <w:p w14:paraId="1ED8EFC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硫酸盐</w:t>
            </w:r>
          </w:p>
        </w:tc>
        <w:tc>
          <w:tcPr>
            <w:tcW w:w="892" w:type="dxa"/>
            <w:vAlign w:val="center"/>
          </w:tcPr>
          <w:p w14:paraId="18BB178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氯化物</w:t>
            </w:r>
          </w:p>
        </w:tc>
        <w:tc>
          <w:tcPr>
            <w:tcW w:w="896" w:type="dxa"/>
            <w:vAlign w:val="center"/>
          </w:tcPr>
          <w:p w14:paraId="576CE3B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365" w:type="dxa"/>
            <w:vAlign w:val="center"/>
          </w:tcPr>
          <w:p w14:paraId="3357A7B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溶解性总固体</w:t>
            </w:r>
          </w:p>
        </w:tc>
        <w:tc>
          <w:tcPr>
            <w:tcW w:w="1439" w:type="dxa"/>
            <w:tcBorders>
              <w:right w:val="single" w:color="000000" w:sz="10" w:space="0"/>
            </w:tcBorders>
            <w:vAlign w:val="center"/>
          </w:tcPr>
          <w:p w14:paraId="2B266AC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耗氧量</w:t>
            </w:r>
          </w:p>
        </w:tc>
      </w:tr>
      <w:tr w14:paraId="4D58E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945" w:type="dxa"/>
            <w:tcBorders>
              <w:left w:val="single" w:color="000000" w:sz="10" w:space="0"/>
            </w:tcBorders>
            <w:vAlign w:val="center"/>
          </w:tcPr>
          <w:p w14:paraId="3C85D7B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标准值</w:t>
            </w:r>
          </w:p>
        </w:tc>
        <w:tc>
          <w:tcPr>
            <w:tcW w:w="892" w:type="dxa"/>
            <w:vAlign w:val="center"/>
          </w:tcPr>
          <w:p w14:paraId="7D27AEA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0.05</w:t>
            </w:r>
          </w:p>
        </w:tc>
        <w:tc>
          <w:tcPr>
            <w:tcW w:w="892" w:type="dxa"/>
            <w:vAlign w:val="center"/>
          </w:tcPr>
          <w:p w14:paraId="632D88B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0.005</w:t>
            </w:r>
          </w:p>
        </w:tc>
        <w:tc>
          <w:tcPr>
            <w:tcW w:w="892" w:type="dxa"/>
            <w:vAlign w:val="center"/>
          </w:tcPr>
          <w:p w14:paraId="78B88BF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250</w:t>
            </w:r>
          </w:p>
        </w:tc>
        <w:tc>
          <w:tcPr>
            <w:tcW w:w="892" w:type="dxa"/>
            <w:vAlign w:val="center"/>
          </w:tcPr>
          <w:p w14:paraId="2088952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250</w:t>
            </w:r>
          </w:p>
        </w:tc>
        <w:tc>
          <w:tcPr>
            <w:tcW w:w="896" w:type="dxa"/>
            <w:vAlign w:val="center"/>
          </w:tcPr>
          <w:p w14:paraId="3BC2047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0.01</w:t>
            </w:r>
          </w:p>
        </w:tc>
        <w:tc>
          <w:tcPr>
            <w:tcW w:w="1365" w:type="dxa"/>
            <w:vAlign w:val="center"/>
          </w:tcPr>
          <w:p w14:paraId="24B5301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1000</w:t>
            </w:r>
          </w:p>
        </w:tc>
        <w:tc>
          <w:tcPr>
            <w:tcW w:w="1439" w:type="dxa"/>
            <w:tcBorders>
              <w:right w:val="single" w:color="000000" w:sz="10" w:space="0"/>
            </w:tcBorders>
            <w:vAlign w:val="center"/>
          </w:tcPr>
          <w:p w14:paraId="24E86FB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3.0</w:t>
            </w:r>
          </w:p>
        </w:tc>
      </w:tr>
      <w:tr w14:paraId="1C145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8213" w:type="dxa"/>
            <w:gridSpan w:val="8"/>
            <w:tcBorders>
              <w:left w:val="single" w:color="000000" w:sz="10" w:space="0"/>
              <w:bottom w:val="single" w:color="000000" w:sz="10" w:space="0"/>
              <w:right w:val="single" w:color="000000" w:sz="10" w:space="0"/>
            </w:tcBorders>
            <w:vAlign w:val="center"/>
          </w:tcPr>
          <w:p w14:paraId="3D0898F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color w:val="auto"/>
                <w:sz w:val="21"/>
                <w:szCs w:val="21"/>
              </w:rPr>
              <w:t xml:space="preserve"> 总硬度以CaCO</w:t>
            </w:r>
            <w:r>
              <w:rPr>
                <w:rFonts w:hint="default" w:ascii="Times New Roman" w:hAnsi="Times New Roman" w:eastAsia="宋体" w:cs="Times New Roman"/>
                <w:color w:val="auto"/>
                <w:position w:val="-1"/>
                <w:sz w:val="21"/>
                <w:szCs w:val="21"/>
                <w:vertAlign w:val="subscript"/>
              </w:rPr>
              <w:t>3</w:t>
            </w:r>
            <w:r>
              <w:rPr>
                <w:rFonts w:hint="default" w:ascii="Times New Roman" w:hAnsi="Times New Roman" w:eastAsia="宋体" w:cs="Times New Roman"/>
                <w:color w:val="auto"/>
                <w:sz w:val="21"/>
                <w:szCs w:val="21"/>
              </w:rPr>
              <w:t>计，总大肠菌群单位</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CFU/100m</w:t>
            </w:r>
            <w:r>
              <w:rPr>
                <w:rFonts w:hint="default" w:ascii="Times New Roman" w:hAnsi="Times New Roman" w:eastAsia="宋体" w:cs="Times New Roman"/>
                <w:color w:val="auto"/>
                <w:spacing w:val="-1"/>
                <w:sz w:val="21"/>
                <w:szCs w:val="21"/>
              </w:rPr>
              <w:t>L</w:t>
            </w:r>
            <w:r>
              <w:rPr>
                <w:rFonts w:hint="default" w:ascii="Times New Roman" w:hAnsi="Times New Roman" w:eastAsia="宋体" w:cs="Times New Roman"/>
                <w:color w:val="auto"/>
                <w:spacing w:val="-21"/>
                <w:sz w:val="21"/>
                <w:szCs w:val="21"/>
              </w:rPr>
              <w:t xml:space="preserve"> </w:t>
            </w:r>
            <w:r>
              <w:rPr>
                <w:rFonts w:hint="default" w:ascii="Times New Roman" w:hAnsi="Times New Roman" w:eastAsia="宋体" w:cs="Times New Roman"/>
                <w:color w:val="auto"/>
                <w:spacing w:val="-1"/>
                <w:sz w:val="21"/>
                <w:szCs w:val="21"/>
              </w:rPr>
              <w:t>，菌落总数单位</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40"/>
                <w:sz w:val="21"/>
                <w:szCs w:val="21"/>
              </w:rPr>
              <w:t xml:space="preserve"> </w:t>
            </w:r>
            <w:r>
              <w:rPr>
                <w:rFonts w:hint="default" w:ascii="Times New Roman" w:hAnsi="Times New Roman" w:eastAsia="宋体" w:cs="Times New Roman"/>
                <w:color w:val="auto"/>
                <w:spacing w:val="-1"/>
                <w:sz w:val="21"/>
                <w:szCs w:val="21"/>
              </w:rPr>
              <w:t>CFU/mL</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1"/>
                <w:sz w:val="21"/>
                <w:szCs w:val="21"/>
              </w:rPr>
              <w:t>，pH 无量纲，其余mg/L。</w:t>
            </w:r>
          </w:p>
        </w:tc>
      </w:tr>
    </w:tbl>
    <w:p w14:paraId="2E997DE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outlineLvl w:val="0"/>
        <w:rPr>
          <w:rFonts w:hint="default" w:ascii="Times New Roman" w:hAnsi="Times New Roman" w:eastAsia="宋体" w:cs="Times New Roman"/>
          <w:color w:val="auto"/>
          <w:spacing w:val="-2"/>
          <w:sz w:val="24"/>
          <w:szCs w:val="24"/>
          <w:lang w:val="en-US" w:eastAsia="zh-CN"/>
        </w:rPr>
      </w:pPr>
      <w:bookmarkStart w:id="70" w:name="_Toc21158"/>
      <w:r>
        <w:rPr>
          <w:rFonts w:hint="default" w:ascii="Times New Roman" w:hAnsi="Times New Roman" w:eastAsia="宋体" w:cs="Times New Roman"/>
          <w:color w:val="auto"/>
          <w:spacing w:val="-2"/>
          <w:sz w:val="24"/>
          <w:szCs w:val="24"/>
          <w:lang w:val="en-US" w:eastAsia="zh-CN"/>
        </w:rPr>
        <w:t>3、声环境</w:t>
      </w:r>
      <w:bookmarkEnd w:id="70"/>
    </w:p>
    <w:p w14:paraId="756B897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根据《大同市云州区城市声环境功能区划》，本项目不在声环境区划范围内。本项目紧邻现有工程场址扩建，参照现有工程环评批复，噪声执行《声环境质量标准》（GB3096-2008）2类功能区限值。标准限值见下表。</w:t>
      </w:r>
    </w:p>
    <w:p w14:paraId="344E92BD">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2.4-3   声环境质量标准</w:t>
      </w:r>
    </w:p>
    <w:tbl>
      <w:tblPr>
        <w:tblStyle w:val="16"/>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0"/>
        <w:gridCol w:w="3048"/>
        <w:gridCol w:w="2118"/>
      </w:tblGrid>
      <w:tr w14:paraId="736B3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60" w:type="dxa"/>
            <w:tcBorders>
              <w:top w:val="single" w:color="000000" w:sz="10" w:space="0"/>
              <w:left w:val="single" w:color="000000" w:sz="10" w:space="0"/>
            </w:tcBorders>
            <w:vAlign w:val="center"/>
          </w:tcPr>
          <w:p w14:paraId="4FAE016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3048" w:type="dxa"/>
            <w:tcBorders>
              <w:top w:val="single" w:color="000000" w:sz="10" w:space="0"/>
            </w:tcBorders>
            <w:vAlign w:val="center"/>
          </w:tcPr>
          <w:p w14:paraId="1C371F8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r>
              <w:rPr>
                <w:rFonts w:hint="default" w:ascii="Times New Roman" w:hAnsi="Times New Roman" w:eastAsia="宋体" w:cs="Times New Roman"/>
                <w:color w:val="auto"/>
                <w:sz w:val="21"/>
                <w:szCs w:val="21"/>
                <w:lang w:val="en-US" w:eastAsia="zh-CN"/>
              </w:rPr>
              <w:t>dB（A）</w:t>
            </w:r>
          </w:p>
        </w:tc>
        <w:tc>
          <w:tcPr>
            <w:tcW w:w="2118" w:type="dxa"/>
            <w:tcBorders>
              <w:top w:val="single" w:color="000000" w:sz="10" w:space="0"/>
              <w:right w:val="single" w:color="000000" w:sz="10" w:space="0"/>
            </w:tcBorders>
            <w:vAlign w:val="center"/>
          </w:tcPr>
          <w:p w14:paraId="0DFFFC9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夜间</w:t>
            </w:r>
            <w:r>
              <w:rPr>
                <w:rFonts w:hint="default" w:ascii="Times New Roman" w:hAnsi="Times New Roman" w:eastAsia="宋体" w:cs="Times New Roman"/>
                <w:color w:val="auto"/>
                <w:sz w:val="21"/>
                <w:szCs w:val="21"/>
                <w:lang w:val="en-US" w:eastAsia="zh-CN"/>
              </w:rPr>
              <w:t>dB（A）</w:t>
            </w:r>
          </w:p>
        </w:tc>
      </w:tr>
      <w:tr w14:paraId="5F8FD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60" w:type="dxa"/>
            <w:tcBorders>
              <w:left w:val="single" w:color="000000" w:sz="10" w:space="0"/>
              <w:bottom w:val="single" w:color="000000" w:sz="10" w:space="0"/>
            </w:tcBorders>
            <w:vAlign w:val="center"/>
          </w:tcPr>
          <w:p w14:paraId="357AA3A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3048" w:type="dxa"/>
            <w:tcBorders>
              <w:bottom w:val="single" w:color="000000" w:sz="10" w:space="0"/>
            </w:tcBorders>
            <w:vAlign w:val="center"/>
          </w:tcPr>
          <w:p w14:paraId="108FA47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2118" w:type="dxa"/>
            <w:tcBorders>
              <w:bottom w:val="single" w:color="000000" w:sz="10" w:space="0"/>
              <w:right w:val="single" w:color="000000" w:sz="10" w:space="0"/>
            </w:tcBorders>
            <w:vAlign w:val="center"/>
          </w:tcPr>
          <w:p w14:paraId="23BE71F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lang w:val="en-US" w:eastAsia="zh-CN"/>
              </w:rPr>
              <w:t>50</w:t>
            </w:r>
          </w:p>
        </w:tc>
      </w:tr>
    </w:tbl>
    <w:p w14:paraId="3F5FC3A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outlineLvl w:val="0"/>
        <w:rPr>
          <w:rFonts w:hint="default" w:ascii="Times New Roman" w:hAnsi="Times New Roman" w:eastAsia="宋体" w:cs="Times New Roman"/>
          <w:color w:val="auto"/>
          <w:spacing w:val="-2"/>
          <w:sz w:val="24"/>
          <w:szCs w:val="24"/>
          <w:lang w:val="en-US" w:eastAsia="zh-CN"/>
        </w:rPr>
      </w:pPr>
      <w:bookmarkStart w:id="71" w:name="_Toc12863"/>
      <w:r>
        <w:rPr>
          <w:rFonts w:hint="default" w:ascii="Times New Roman" w:hAnsi="Times New Roman" w:eastAsia="宋体" w:cs="Times New Roman"/>
          <w:color w:val="auto"/>
          <w:spacing w:val="-2"/>
          <w:sz w:val="24"/>
          <w:szCs w:val="24"/>
          <w:lang w:val="en-US" w:eastAsia="zh-CN"/>
        </w:rPr>
        <w:t>4、土壤环境</w:t>
      </w:r>
      <w:bookmarkEnd w:id="71"/>
    </w:p>
    <w:p w14:paraId="5BC5593C">
      <w:pPr>
        <w:keepNext w:val="0"/>
        <w:keepLines w:val="0"/>
        <w:pageBreakBefore w:val="0"/>
        <w:widowControl/>
        <w:kinsoku/>
        <w:wordWrap w:val="0"/>
        <w:overflowPunct/>
        <w:topLinePunct/>
        <w:autoSpaceDE/>
        <w:autoSpaceDN/>
        <w:bidi w:val="0"/>
        <w:adjustRightInd w:val="0"/>
        <w:snapToGrid w:val="0"/>
        <w:spacing w:line="560" w:lineRule="exact"/>
        <w:ind w:left="0" w:right="0" w:firstLine="472" w:firstLineChars="200"/>
        <w:jc w:val="left"/>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执行《土壤环境质量  农用地土壤污染风险管控标准（试行）》（GB15618-2018）表中其他项风险筛选值。</w:t>
      </w:r>
    </w:p>
    <w:p w14:paraId="476BF88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2.4-4   土壤环境质量标准  单位：mg/kg</w:t>
      </w:r>
    </w:p>
    <w:tbl>
      <w:tblPr>
        <w:tblStyle w:val="16"/>
        <w:tblW w:w="82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1476"/>
        <w:gridCol w:w="803"/>
        <w:gridCol w:w="803"/>
        <w:gridCol w:w="803"/>
        <w:gridCol w:w="803"/>
        <w:gridCol w:w="803"/>
        <w:gridCol w:w="803"/>
        <w:gridCol w:w="803"/>
        <w:gridCol w:w="748"/>
      </w:tblGrid>
      <w:tr w14:paraId="7620B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915" w:type="dxa"/>
            <w:gridSpan w:val="2"/>
            <w:tcBorders>
              <w:top w:val="single" w:color="000000" w:sz="10" w:space="0"/>
              <w:left w:val="single" w:color="000000" w:sz="10" w:space="0"/>
            </w:tcBorders>
            <w:vAlign w:val="center"/>
          </w:tcPr>
          <w:p w14:paraId="092B9CD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w:t>
            </w:r>
          </w:p>
        </w:tc>
        <w:tc>
          <w:tcPr>
            <w:tcW w:w="803" w:type="dxa"/>
            <w:tcBorders>
              <w:top w:val="single" w:color="000000" w:sz="10" w:space="0"/>
            </w:tcBorders>
            <w:vAlign w:val="center"/>
          </w:tcPr>
          <w:p w14:paraId="3917F80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镉</w:t>
            </w:r>
          </w:p>
        </w:tc>
        <w:tc>
          <w:tcPr>
            <w:tcW w:w="803" w:type="dxa"/>
            <w:tcBorders>
              <w:top w:val="single" w:color="000000" w:sz="10" w:space="0"/>
            </w:tcBorders>
            <w:vAlign w:val="center"/>
          </w:tcPr>
          <w:p w14:paraId="6C56409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803" w:type="dxa"/>
            <w:tcBorders>
              <w:top w:val="single" w:color="000000" w:sz="10" w:space="0"/>
            </w:tcBorders>
            <w:vAlign w:val="center"/>
          </w:tcPr>
          <w:p w14:paraId="31769A0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砷</w:t>
            </w:r>
          </w:p>
        </w:tc>
        <w:tc>
          <w:tcPr>
            <w:tcW w:w="803" w:type="dxa"/>
            <w:tcBorders>
              <w:top w:val="single" w:color="000000" w:sz="10" w:space="0"/>
            </w:tcBorders>
            <w:vAlign w:val="center"/>
          </w:tcPr>
          <w:p w14:paraId="358A48B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803" w:type="dxa"/>
            <w:tcBorders>
              <w:top w:val="single" w:color="000000" w:sz="10" w:space="0"/>
            </w:tcBorders>
            <w:vAlign w:val="center"/>
          </w:tcPr>
          <w:p w14:paraId="62F12E3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铬</w:t>
            </w:r>
          </w:p>
        </w:tc>
        <w:tc>
          <w:tcPr>
            <w:tcW w:w="803" w:type="dxa"/>
            <w:tcBorders>
              <w:top w:val="single" w:color="000000" w:sz="10" w:space="0"/>
            </w:tcBorders>
            <w:vAlign w:val="center"/>
          </w:tcPr>
          <w:p w14:paraId="54FD974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803" w:type="dxa"/>
            <w:tcBorders>
              <w:top w:val="single" w:color="000000" w:sz="10" w:space="0"/>
            </w:tcBorders>
            <w:vAlign w:val="center"/>
          </w:tcPr>
          <w:p w14:paraId="2E64866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镍</w:t>
            </w:r>
          </w:p>
        </w:tc>
        <w:tc>
          <w:tcPr>
            <w:tcW w:w="748" w:type="dxa"/>
            <w:tcBorders>
              <w:top w:val="single" w:color="000000" w:sz="10" w:space="0"/>
              <w:right w:val="single" w:color="000000" w:sz="10" w:space="0"/>
            </w:tcBorders>
            <w:vAlign w:val="center"/>
          </w:tcPr>
          <w:p w14:paraId="30B7A32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锌</w:t>
            </w:r>
          </w:p>
        </w:tc>
      </w:tr>
      <w:tr w14:paraId="17EA6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439" w:type="dxa"/>
            <w:vMerge w:val="restart"/>
            <w:tcBorders>
              <w:left w:val="single" w:color="000000" w:sz="10" w:space="0"/>
            </w:tcBorders>
            <w:vAlign w:val="center"/>
          </w:tcPr>
          <w:p w14:paraId="50AA220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风险筛选值</w:t>
            </w:r>
          </w:p>
          <w:p w14:paraId="42F32B2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eastAsia="zh-CN"/>
              </w:rPr>
            </w:pPr>
          </w:p>
        </w:tc>
        <w:tc>
          <w:tcPr>
            <w:tcW w:w="1476" w:type="dxa"/>
            <w:tcBorders>
              <w:left w:val="single" w:color="000000" w:sz="10" w:space="0"/>
            </w:tcBorders>
            <w:vAlign w:val="center"/>
          </w:tcPr>
          <w:p w14:paraId="77E7461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pacing w:val="5"/>
                <w:sz w:val="21"/>
                <w:szCs w:val="21"/>
              </w:rPr>
              <w:t>≤</w:t>
            </w:r>
            <w:r>
              <w:rPr>
                <w:rFonts w:hint="default" w:ascii="Times New Roman" w:hAnsi="Times New Roman" w:eastAsia="宋体" w:cs="Times New Roman"/>
                <w:color w:val="auto"/>
                <w:spacing w:val="5"/>
                <w:sz w:val="21"/>
                <w:szCs w:val="21"/>
                <w:lang w:val="en-US" w:eastAsia="zh-CN"/>
              </w:rPr>
              <w:t>5</w:t>
            </w:r>
            <w:r>
              <w:rPr>
                <w:rFonts w:hint="default" w:ascii="Times New Roman" w:hAnsi="Times New Roman" w:eastAsia="宋体" w:cs="Times New Roman"/>
                <w:color w:val="auto"/>
                <w:spacing w:val="5"/>
                <w:sz w:val="21"/>
                <w:szCs w:val="21"/>
              </w:rPr>
              <w:t>.5</w:t>
            </w:r>
          </w:p>
        </w:tc>
        <w:tc>
          <w:tcPr>
            <w:tcW w:w="803" w:type="dxa"/>
            <w:vAlign w:val="center"/>
          </w:tcPr>
          <w:p w14:paraId="2E9D06A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803" w:type="dxa"/>
            <w:vAlign w:val="center"/>
          </w:tcPr>
          <w:p w14:paraId="3D8837D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803" w:type="dxa"/>
            <w:vAlign w:val="center"/>
          </w:tcPr>
          <w:p w14:paraId="4EEDDB7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803" w:type="dxa"/>
            <w:vAlign w:val="center"/>
          </w:tcPr>
          <w:p w14:paraId="2EA6F34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803" w:type="dxa"/>
            <w:vAlign w:val="center"/>
          </w:tcPr>
          <w:p w14:paraId="552BCD6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803" w:type="dxa"/>
            <w:vAlign w:val="center"/>
          </w:tcPr>
          <w:p w14:paraId="0BC17D7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03" w:type="dxa"/>
            <w:vAlign w:val="center"/>
          </w:tcPr>
          <w:p w14:paraId="3B67E43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748" w:type="dxa"/>
            <w:tcBorders>
              <w:right w:val="single" w:color="000000" w:sz="10" w:space="0"/>
            </w:tcBorders>
            <w:vAlign w:val="center"/>
          </w:tcPr>
          <w:p w14:paraId="0845D47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r>
      <w:tr w14:paraId="27250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439" w:type="dxa"/>
            <w:vMerge w:val="continue"/>
            <w:tcBorders>
              <w:left w:val="single" w:color="000000" w:sz="10" w:space="0"/>
            </w:tcBorders>
            <w:vAlign w:val="center"/>
          </w:tcPr>
          <w:p w14:paraId="1BA9006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p>
        </w:tc>
        <w:tc>
          <w:tcPr>
            <w:tcW w:w="1476" w:type="dxa"/>
            <w:tcBorders>
              <w:left w:val="single" w:color="000000" w:sz="10" w:space="0"/>
            </w:tcBorders>
            <w:vAlign w:val="center"/>
          </w:tcPr>
          <w:p w14:paraId="5D1183F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&lt;</w:t>
            </w: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pacing w:val="5"/>
                <w:sz w:val="21"/>
                <w:szCs w:val="21"/>
              </w:rPr>
              <w:t>≤</w:t>
            </w:r>
            <w:r>
              <w:rPr>
                <w:rFonts w:hint="default" w:ascii="Times New Roman" w:hAnsi="Times New Roman" w:eastAsia="宋体" w:cs="Times New Roman"/>
                <w:color w:val="auto"/>
                <w:spacing w:val="5"/>
                <w:sz w:val="21"/>
                <w:szCs w:val="21"/>
                <w:lang w:val="en-US" w:eastAsia="zh-CN"/>
              </w:rPr>
              <w:t>6</w:t>
            </w:r>
            <w:r>
              <w:rPr>
                <w:rFonts w:hint="default" w:ascii="Times New Roman" w:hAnsi="Times New Roman" w:eastAsia="宋体" w:cs="Times New Roman"/>
                <w:color w:val="auto"/>
                <w:spacing w:val="5"/>
                <w:sz w:val="21"/>
                <w:szCs w:val="21"/>
              </w:rPr>
              <w:t>.5</w:t>
            </w:r>
          </w:p>
        </w:tc>
        <w:tc>
          <w:tcPr>
            <w:tcW w:w="803" w:type="dxa"/>
            <w:vAlign w:val="center"/>
          </w:tcPr>
          <w:p w14:paraId="2C0F92A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803" w:type="dxa"/>
            <w:vAlign w:val="center"/>
          </w:tcPr>
          <w:p w14:paraId="320C194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1.8</w:t>
            </w:r>
          </w:p>
        </w:tc>
        <w:tc>
          <w:tcPr>
            <w:tcW w:w="803" w:type="dxa"/>
            <w:vAlign w:val="center"/>
          </w:tcPr>
          <w:p w14:paraId="0CAB118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803" w:type="dxa"/>
            <w:vAlign w:val="center"/>
          </w:tcPr>
          <w:p w14:paraId="74D85F8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90</w:t>
            </w:r>
          </w:p>
        </w:tc>
        <w:tc>
          <w:tcPr>
            <w:tcW w:w="803" w:type="dxa"/>
            <w:vAlign w:val="center"/>
          </w:tcPr>
          <w:p w14:paraId="68F2039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150</w:t>
            </w:r>
          </w:p>
        </w:tc>
        <w:tc>
          <w:tcPr>
            <w:tcW w:w="803" w:type="dxa"/>
            <w:vAlign w:val="center"/>
          </w:tcPr>
          <w:p w14:paraId="7EBE519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50</w:t>
            </w:r>
          </w:p>
        </w:tc>
        <w:tc>
          <w:tcPr>
            <w:tcW w:w="803" w:type="dxa"/>
            <w:vAlign w:val="center"/>
          </w:tcPr>
          <w:p w14:paraId="7603B41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70</w:t>
            </w:r>
          </w:p>
        </w:tc>
        <w:tc>
          <w:tcPr>
            <w:tcW w:w="748" w:type="dxa"/>
            <w:tcBorders>
              <w:right w:val="single" w:color="000000" w:sz="10" w:space="0"/>
            </w:tcBorders>
            <w:vAlign w:val="center"/>
          </w:tcPr>
          <w:p w14:paraId="517DF55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200</w:t>
            </w:r>
          </w:p>
        </w:tc>
      </w:tr>
      <w:tr w14:paraId="45C6A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439" w:type="dxa"/>
            <w:vMerge w:val="continue"/>
            <w:tcBorders>
              <w:left w:val="single" w:color="000000" w:sz="10" w:space="0"/>
            </w:tcBorders>
            <w:vAlign w:val="center"/>
          </w:tcPr>
          <w:p w14:paraId="6B976D7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p>
        </w:tc>
        <w:tc>
          <w:tcPr>
            <w:tcW w:w="1476" w:type="dxa"/>
            <w:tcBorders>
              <w:left w:val="single" w:color="000000" w:sz="10" w:space="0"/>
            </w:tcBorders>
            <w:vAlign w:val="center"/>
          </w:tcPr>
          <w:p w14:paraId="3E2F956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&lt;</w:t>
            </w: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pacing w:val="5"/>
                <w:sz w:val="21"/>
                <w:szCs w:val="21"/>
              </w:rPr>
              <w:t>≤</w:t>
            </w:r>
            <w:r>
              <w:rPr>
                <w:rFonts w:hint="default" w:ascii="Times New Roman" w:hAnsi="Times New Roman" w:eastAsia="宋体" w:cs="Times New Roman"/>
                <w:color w:val="auto"/>
                <w:spacing w:val="5"/>
                <w:sz w:val="21"/>
                <w:szCs w:val="21"/>
                <w:lang w:val="en-US" w:eastAsia="zh-CN"/>
              </w:rPr>
              <w:t>7</w:t>
            </w:r>
            <w:r>
              <w:rPr>
                <w:rFonts w:hint="default" w:ascii="Times New Roman" w:hAnsi="Times New Roman" w:eastAsia="宋体" w:cs="Times New Roman"/>
                <w:color w:val="auto"/>
                <w:spacing w:val="5"/>
                <w:sz w:val="21"/>
                <w:szCs w:val="21"/>
              </w:rPr>
              <w:t>.5</w:t>
            </w:r>
          </w:p>
        </w:tc>
        <w:tc>
          <w:tcPr>
            <w:tcW w:w="803" w:type="dxa"/>
            <w:vAlign w:val="center"/>
          </w:tcPr>
          <w:p w14:paraId="0434935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803" w:type="dxa"/>
            <w:vAlign w:val="center"/>
          </w:tcPr>
          <w:p w14:paraId="6BD011A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2.4</w:t>
            </w:r>
          </w:p>
        </w:tc>
        <w:tc>
          <w:tcPr>
            <w:tcW w:w="803" w:type="dxa"/>
            <w:vAlign w:val="center"/>
          </w:tcPr>
          <w:p w14:paraId="4E581AC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03" w:type="dxa"/>
            <w:vAlign w:val="center"/>
          </w:tcPr>
          <w:p w14:paraId="5D4903C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120</w:t>
            </w:r>
          </w:p>
        </w:tc>
        <w:tc>
          <w:tcPr>
            <w:tcW w:w="803" w:type="dxa"/>
            <w:vAlign w:val="center"/>
          </w:tcPr>
          <w:p w14:paraId="3327CFE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200</w:t>
            </w:r>
          </w:p>
        </w:tc>
        <w:tc>
          <w:tcPr>
            <w:tcW w:w="803" w:type="dxa"/>
            <w:vAlign w:val="center"/>
          </w:tcPr>
          <w:p w14:paraId="1789F2C6">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100</w:t>
            </w:r>
          </w:p>
        </w:tc>
        <w:tc>
          <w:tcPr>
            <w:tcW w:w="803" w:type="dxa"/>
            <w:vAlign w:val="center"/>
          </w:tcPr>
          <w:p w14:paraId="2FF4364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100</w:t>
            </w:r>
          </w:p>
        </w:tc>
        <w:tc>
          <w:tcPr>
            <w:tcW w:w="748" w:type="dxa"/>
            <w:tcBorders>
              <w:right w:val="single" w:color="000000" w:sz="10" w:space="0"/>
            </w:tcBorders>
            <w:vAlign w:val="center"/>
          </w:tcPr>
          <w:p w14:paraId="528C8753">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250</w:t>
            </w:r>
          </w:p>
        </w:tc>
      </w:tr>
      <w:tr w14:paraId="68DF0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439" w:type="dxa"/>
            <w:vMerge w:val="continue"/>
            <w:tcBorders>
              <w:left w:val="single" w:color="000000" w:sz="10" w:space="0"/>
              <w:bottom w:val="single" w:color="000000" w:sz="10" w:space="0"/>
            </w:tcBorders>
            <w:vAlign w:val="center"/>
          </w:tcPr>
          <w:p w14:paraId="3530C83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p>
        </w:tc>
        <w:tc>
          <w:tcPr>
            <w:tcW w:w="1476" w:type="dxa"/>
            <w:tcBorders>
              <w:left w:val="single" w:color="000000" w:sz="10" w:space="0"/>
              <w:bottom w:val="single" w:color="000000" w:sz="10" w:space="0"/>
            </w:tcBorders>
            <w:vAlign w:val="center"/>
          </w:tcPr>
          <w:p w14:paraId="6313582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H&gt;</w:t>
            </w:r>
            <w:r>
              <w:rPr>
                <w:rFonts w:hint="default" w:ascii="Times New Roman" w:hAnsi="Times New Roman" w:eastAsia="宋体" w:cs="Times New Roman"/>
                <w:color w:val="auto"/>
                <w:sz w:val="21"/>
                <w:szCs w:val="21"/>
                <w:lang w:val="en-US" w:eastAsia="zh-CN"/>
              </w:rPr>
              <w:t>7.5</w:t>
            </w:r>
          </w:p>
        </w:tc>
        <w:tc>
          <w:tcPr>
            <w:tcW w:w="803" w:type="dxa"/>
            <w:tcBorders>
              <w:bottom w:val="single" w:color="000000" w:sz="10" w:space="0"/>
            </w:tcBorders>
            <w:vAlign w:val="center"/>
          </w:tcPr>
          <w:p w14:paraId="7B8C48C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803" w:type="dxa"/>
            <w:tcBorders>
              <w:bottom w:val="single" w:color="000000" w:sz="10" w:space="0"/>
            </w:tcBorders>
            <w:vAlign w:val="center"/>
          </w:tcPr>
          <w:p w14:paraId="0DC4246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3.4</w:t>
            </w:r>
          </w:p>
        </w:tc>
        <w:tc>
          <w:tcPr>
            <w:tcW w:w="803" w:type="dxa"/>
            <w:tcBorders>
              <w:bottom w:val="single" w:color="000000" w:sz="10" w:space="0"/>
            </w:tcBorders>
            <w:vAlign w:val="center"/>
          </w:tcPr>
          <w:p w14:paraId="7016750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803" w:type="dxa"/>
            <w:tcBorders>
              <w:bottom w:val="single" w:color="000000" w:sz="10" w:space="0"/>
            </w:tcBorders>
            <w:vAlign w:val="center"/>
          </w:tcPr>
          <w:p w14:paraId="5678285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170</w:t>
            </w:r>
          </w:p>
        </w:tc>
        <w:tc>
          <w:tcPr>
            <w:tcW w:w="803" w:type="dxa"/>
            <w:tcBorders>
              <w:bottom w:val="single" w:color="000000" w:sz="10" w:space="0"/>
            </w:tcBorders>
            <w:vAlign w:val="center"/>
          </w:tcPr>
          <w:p w14:paraId="7C63F79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200</w:t>
            </w:r>
          </w:p>
        </w:tc>
        <w:tc>
          <w:tcPr>
            <w:tcW w:w="803" w:type="dxa"/>
            <w:tcBorders>
              <w:bottom w:val="single" w:color="000000" w:sz="10" w:space="0"/>
            </w:tcBorders>
            <w:vAlign w:val="center"/>
          </w:tcPr>
          <w:p w14:paraId="477A03C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100</w:t>
            </w:r>
          </w:p>
        </w:tc>
        <w:tc>
          <w:tcPr>
            <w:tcW w:w="803" w:type="dxa"/>
            <w:tcBorders>
              <w:bottom w:val="single" w:color="000000" w:sz="10" w:space="0"/>
            </w:tcBorders>
            <w:vAlign w:val="center"/>
          </w:tcPr>
          <w:p w14:paraId="5DF24D8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190</w:t>
            </w:r>
          </w:p>
        </w:tc>
        <w:tc>
          <w:tcPr>
            <w:tcW w:w="748" w:type="dxa"/>
            <w:tcBorders>
              <w:bottom w:val="single" w:color="000000" w:sz="10" w:space="0"/>
              <w:right w:val="single" w:color="000000" w:sz="10" w:space="0"/>
            </w:tcBorders>
            <w:vAlign w:val="center"/>
          </w:tcPr>
          <w:p w14:paraId="207C796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300</w:t>
            </w:r>
          </w:p>
        </w:tc>
      </w:tr>
    </w:tbl>
    <w:p w14:paraId="4337EF65">
      <w:pPr>
        <w:pageBreakBefore w:val="0"/>
        <w:kinsoku/>
        <w:bidi w:val="0"/>
        <w:spacing w:before="173" w:line="221" w:lineRule="auto"/>
        <w:outlineLvl w:val="1"/>
        <w:rPr>
          <w:rFonts w:hint="default" w:ascii="Times New Roman" w:hAnsi="Times New Roman" w:eastAsia="宋体" w:cs="Times New Roman"/>
          <w:color w:val="auto"/>
          <w:sz w:val="28"/>
          <w:szCs w:val="28"/>
        </w:rPr>
      </w:pPr>
      <w:bookmarkStart w:id="72" w:name="_Toc20147"/>
      <w:r>
        <w:rPr>
          <w:rFonts w:hint="default" w:ascii="Times New Roman" w:hAnsi="Times New Roman" w:eastAsia="宋体" w:cs="Times New Roman"/>
          <w:b/>
          <w:bCs/>
          <w:color w:val="auto"/>
          <w:sz w:val="28"/>
          <w:szCs w:val="28"/>
        </w:rPr>
        <w:t xml:space="preserve">2.4.2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污染物排放标准</w:t>
      </w:r>
      <w:bookmarkEnd w:id="72"/>
    </w:p>
    <w:p w14:paraId="160FC5C0">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outlineLvl w:val="0"/>
        <w:rPr>
          <w:rFonts w:hint="default" w:ascii="Times New Roman" w:hAnsi="Times New Roman" w:eastAsia="宋体" w:cs="Times New Roman"/>
          <w:color w:val="auto"/>
          <w:sz w:val="24"/>
          <w:szCs w:val="24"/>
        </w:rPr>
      </w:pPr>
      <w:bookmarkStart w:id="73" w:name="_Toc7624"/>
      <w:r>
        <w:rPr>
          <w:rFonts w:hint="default" w:ascii="Times New Roman" w:hAnsi="Times New Roman" w:eastAsia="宋体" w:cs="Times New Roman"/>
          <w:color w:val="auto"/>
          <w:spacing w:val="-3"/>
          <w:sz w:val="24"/>
          <w:szCs w:val="24"/>
          <w:lang w:val="en-US" w:eastAsia="zh-CN"/>
        </w:rPr>
        <w:t>1、</w:t>
      </w:r>
      <w:r>
        <w:rPr>
          <w:rFonts w:hint="default" w:ascii="Times New Roman" w:hAnsi="Times New Roman" w:eastAsia="宋体" w:cs="Times New Roman"/>
          <w:color w:val="auto"/>
          <w:spacing w:val="-3"/>
          <w:sz w:val="24"/>
          <w:szCs w:val="24"/>
        </w:rPr>
        <w:t>废气</w:t>
      </w:r>
      <w:bookmarkEnd w:id="73"/>
    </w:p>
    <w:p w14:paraId="415BCAAC">
      <w:pPr>
        <w:keepNext w:val="0"/>
        <w:keepLines w:val="0"/>
        <w:pageBreakBefore w:val="0"/>
        <w:widowControl/>
        <w:kinsoku/>
        <w:wordWrap/>
        <w:overflowPunct/>
        <w:topLinePunct w:val="0"/>
        <w:autoSpaceDE w:val="0"/>
        <w:autoSpaceDN w:val="0"/>
        <w:bidi w:val="0"/>
        <w:adjustRightInd w:val="0"/>
        <w:snapToGrid w:val="0"/>
        <w:spacing w:line="560" w:lineRule="exact"/>
        <w:ind w:left="0" w:firstLine="440" w:firstLineChars="200"/>
        <w:textAlignment w:val="baseline"/>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10"/>
          <w:sz w:val="24"/>
          <w:szCs w:val="24"/>
          <w:lang w:val="en-US" w:eastAsia="zh-CN"/>
        </w:rPr>
        <w:t>（1）</w:t>
      </w:r>
      <w:r>
        <w:rPr>
          <w:rFonts w:hint="default" w:ascii="Times New Roman" w:hAnsi="Times New Roman" w:eastAsia="宋体" w:cs="Times New Roman"/>
          <w:color w:val="auto"/>
          <w:spacing w:val="-1"/>
          <w:sz w:val="24"/>
          <w:szCs w:val="24"/>
          <w:lang w:val="en-US" w:eastAsia="zh-CN"/>
        </w:rPr>
        <w:t>场界H</w:t>
      </w:r>
      <w:r>
        <w:rPr>
          <w:rFonts w:hint="default" w:ascii="Times New Roman" w:hAnsi="Times New Roman" w:eastAsia="宋体" w:cs="Times New Roman"/>
          <w:color w:val="auto"/>
          <w:spacing w:val="-1"/>
          <w:sz w:val="24"/>
          <w:szCs w:val="24"/>
          <w:vertAlign w:val="subscript"/>
          <w:lang w:val="en-US" w:eastAsia="zh-CN"/>
        </w:rPr>
        <w:t>2</w:t>
      </w:r>
      <w:r>
        <w:rPr>
          <w:rFonts w:hint="default" w:ascii="Times New Roman" w:hAnsi="Times New Roman" w:eastAsia="宋体" w:cs="Times New Roman"/>
          <w:color w:val="auto"/>
          <w:spacing w:val="-1"/>
          <w:sz w:val="24"/>
          <w:szCs w:val="24"/>
          <w:lang w:val="en-US" w:eastAsia="zh-CN"/>
        </w:rPr>
        <w:t>S、NH</w:t>
      </w:r>
      <w:r>
        <w:rPr>
          <w:rFonts w:hint="default" w:ascii="Times New Roman" w:hAnsi="Times New Roman" w:eastAsia="宋体" w:cs="Times New Roman"/>
          <w:color w:val="auto"/>
          <w:spacing w:val="-1"/>
          <w:sz w:val="24"/>
          <w:szCs w:val="24"/>
          <w:vertAlign w:val="subscript"/>
          <w:lang w:val="en-US" w:eastAsia="zh-CN"/>
        </w:rPr>
        <w:t>3</w:t>
      </w:r>
      <w:r>
        <w:rPr>
          <w:rFonts w:hint="default" w:ascii="Times New Roman" w:hAnsi="Times New Roman" w:eastAsia="宋体" w:cs="Times New Roman"/>
          <w:color w:val="auto"/>
          <w:spacing w:val="-1"/>
          <w:sz w:val="24"/>
          <w:szCs w:val="24"/>
          <w:vertAlign w:val="baseline"/>
          <w:lang w:val="en-US" w:eastAsia="zh-CN"/>
        </w:rPr>
        <w:t>及臭气浓度</w:t>
      </w:r>
      <w:r>
        <w:rPr>
          <w:rFonts w:hint="default" w:ascii="Times New Roman" w:hAnsi="Times New Roman" w:eastAsia="宋体" w:cs="Times New Roman"/>
          <w:color w:val="auto"/>
          <w:spacing w:val="-1"/>
          <w:sz w:val="24"/>
          <w:szCs w:val="24"/>
          <w:lang w:val="en-US" w:eastAsia="zh-CN"/>
        </w:rPr>
        <w:t>执行</w:t>
      </w:r>
      <w:r>
        <w:rPr>
          <w:rFonts w:hint="default" w:ascii="Times New Roman" w:hAnsi="Times New Roman" w:eastAsia="宋体" w:cs="Times New Roman"/>
          <w:color w:val="auto"/>
          <w:spacing w:val="-3"/>
          <w:sz w:val="24"/>
          <w:szCs w:val="24"/>
        </w:rPr>
        <w:t>《恶臭污</w:t>
      </w:r>
      <w:r>
        <w:rPr>
          <w:rFonts w:hint="default" w:ascii="Times New Roman" w:hAnsi="Times New Roman" w:eastAsia="宋体" w:cs="Times New Roman"/>
          <w:color w:val="auto"/>
          <w:spacing w:val="-4"/>
          <w:sz w:val="24"/>
          <w:szCs w:val="24"/>
        </w:rPr>
        <w:t>染物排放标准》（GB14554-93）表</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4"/>
          <w:sz w:val="24"/>
          <w:szCs w:val="24"/>
        </w:rPr>
        <w:t>1</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4"/>
          <w:sz w:val="24"/>
          <w:szCs w:val="24"/>
        </w:rPr>
        <w:t>中新改扩建二级标准</w:t>
      </w:r>
      <w:r>
        <w:rPr>
          <w:rFonts w:hint="default" w:ascii="Times New Roman" w:hAnsi="Times New Roman" w:eastAsia="宋体" w:cs="Times New Roman"/>
          <w:color w:val="auto"/>
          <w:spacing w:val="-4"/>
          <w:sz w:val="24"/>
          <w:szCs w:val="24"/>
          <w:lang w:val="en-US" w:eastAsia="zh-CN"/>
        </w:rPr>
        <w:t>。标准限值见下表。</w:t>
      </w:r>
    </w:p>
    <w:p w14:paraId="0773530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表2.4-5《恶臭污染物排放标准》（GB14554-93）</w:t>
      </w:r>
    </w:p>
    <w:tbl>
      <w:tblPr>
        <w:tblStyle w:val="14"/>
        <w:tblW w:w="85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473"/>
        <w:gridCol w:w="4037"/>
      </w:tblGrid>
      <w:tr w14:paraId="66E0E6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14:paraId="397F7D6D">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color w:val="auto"/>
                <w:kern w:val="0"/>
              </w:rPr>
            </w:pPr>
            <w:r>
              <w:rPr>
                <w:rFonts w:hint="default" w:ascii="Times New Roman" w:hAnsi="Times New Roman" w:eastAsia="宋体" w:cs="Times New Roman"/>
                <w:b w:val="0"/>
                <w:bCs/>
                <w:color w:val="auto"/>
                <w:kern w:val="0"/>
              </w:rPr>
              <w:t>污染物</w:t>
            </w:r>
          </w:p>
        </w:tc>
        <w:tc>
          <w:tcPr>
            <w:tcW w:w="4037" w:type="dxa"/>
            <w:vAlign w:val="center"/>
          </w:tcPr>
          <w:p w14:paraId="64EC4180">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color w:val="auto"/>
                <w:kern w:val="0"/>
              </w:rPr>
            </w:pPr>
            <w:r>
              <w:rPr>
                <w:rFonts w:hint="default" w:ascii="Times New Roman" w:hAnsi="Times New Roman" w:eastAsia="宋体" w:cs="Times New Roman"/>
                <w:b w:val="0"/>
                <w:bCs/>
                <w:color w:val="auto"/>
                <w:kern w:val="0"/>
              </w:rPr>
              <w:t>标准值</w:t>
            </w:r>
          </w:p>
        </w:tc>
      </w:tr>
      <w:tr w14:paraId="70B6C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14:paraId="25658D5E">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spacing w:val="-4"/>
              </w:rPr>
              <w:t>氨</w:t>
            </w:r>
          </w:p>
        </w:tc>
        <w:tc>
          <w:tcPr>
            <w:tcW w:w="4037" w:type="dxa"/>
            <w:vAlign w:val="center"/>
          </w:tcPr>
          <w:p w14:paraId="78A0331E">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1.5mg/m</w:t>
            </w:r>
            <w:r>
              <w:rPr>
                <w:rFonts w:hint="default" w:ascii="Times New Roman" w:hAnsi="Times New Roman" w:eastAsia="宋体" w:cs="Times New Roman"/>
                <w:color w:val="auto"/>
                <w:kern w:val="0"/>
                <w:vertAlign w:val="superscript"/>
              </w:rPr>
              <w:t>3</w:t>
            </w:r>
          </w:p>
        </w:tc>
      </w:tr>
      <w:tr w14:paraId="72C835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14:paraId="1CC29D2A">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pacing w:val="-4"/>
              </w:rPr>
            </w:pPr>
            <w:r>
              <w:rPr>
                <w:rFonts w:hint="default" w:ascii="Times New Roman" w:hAnsi="Times New Roman" w:eastAsia="宋体" w:cs="Times New Roman"/>
                <w:color w:val="auto"/>
                <w:spacing w:val="-4"/>
              </w:rPr>
              <w:t>硫化氢</w:t>
            </w:r>
          </w:p>
        </w:tc>
        <w:tc>
          <w:tcPr>
            <w:tcW w:w="4037" w:type="dxa"/>
            <w:vAlign w:val="center"/>
          </w:tcPr>
          <w:p w14:paraId="1F0D156D">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0.06mg/m</w:t>
            </w:r>
            <w:r>
              <w:rPr>
                <w:rFonts w:hint="default" w:ascii="Times New Roman" w:hAnsi="Times New Roman" w:eastAsia="宋体" w:cs="Times New Roman"/>
                <w:color w:val="auto"/>
                <w:kern w:val="0"/>
                <w:vertAlign w:val="superscript"/>
              </w:rPr>
              <w:t>3</w:t>
            </w:r>
          </w:p>
        </w:tc>
      </w:tr>
      <w:tr w14:paraId="14A4C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4473" w:type="dxa"/>
            <w:vAlign w:val="center"/>
          </w:tcPr>
          <w:p w14:paraId="04D8F171">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pacing w:val="-4"/>
                <w:lang w:val="en-US" w:eastAsia="zh-CN"/>
              </w:rPr>
            </w:pPr>
            <w:r>
              <w:rPr>
                <w:rFonts w:hint="default" w:ascii="Times New Roman" w:hAnsi="Times New Roman" w:eastAsia="宋体" w:cs="Times New Roman"/>
                <w:color w:val="auto"/>
                <w:spacing w:val="-4"/>
                <w:lang w:val="en-US" w:eastAsia="zh-CN"/>
              </w:rPr>
              <w:t>臭气浓度</w:t>
            </w:r>
          </w:p>
        </w:tc>
        <w:tc>
          <w:tcPr>
            <w:tcW w:w="4037" w:type="dxa"/>
            <w:vAlign w:val="center"/>
          </w:tcPr>
          <w:p w14:paraId="46DBBA1C">
            <w:pPr>
              <w:pStyle w:val="2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20（无量纲）</w:t>
            </w:r>
          </w:p>
        </w:tc>
      </w:tr>
    </w:tbl>
    <w:p w14:paraId="18F3E9EE">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left="0" w:firstLine="440" w:firstLineChars="200"/>
        <w:textAlignment w:val="baseline"/>
        <w:rPr>
          <w:rFonts w:hint="default" w:ascii="Times New Roman" w:hAnsi="Times New Roman" w:eastAsia="宋体" w:cs="Times New Roman"/>
          <w:color w:val="auto"/>
          <w:spacing w:val="-10"/>
          <w:sz w:val="24"/>
          <w:szCs w:val="24"/>
          <w:lang w:val="en-US" w:eastAsia="zh-CN"/>
        </w:rPr>
      </w:pPr>
      <w:r>
        <w:rPr>
          <w:rFonts w:hint="default" w:ascii="Times New Roman" w:hAnsi="Times New Roman" w:eastAsia="宋体" w:cs="Times New Roman"/>
          <w:color w:val="auto"/>
          <w:spacing w:val="-10"/>
          <w:sz w:val="24"/>
          <w:szCs w:val="24"/>
          <w:lang w:val="en-US" w:eastAsia="zh-CN"/>
        </w:rPr>
        <w:t>饲料加工粉尘执行《大气污染物综合排放标准》（GB16297-1996）表2标准。标准限值见下表。</w:t>
      </w:r>
    </w:p>
    <w:p w14:paraId="2C1D106C">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2.4-6   《大气污染物综合排放标准》（GB16297-1996）</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016"/>
        <w:gridCol w:w="1567"/>
        <w:gridCol w:w="1366"/>
        <w:gridCol w:w="2491"/>
      </w:tblGrid>
      <w:tr w14:paraId="61BF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dxa"/>
            <w:vMerge w:val="restart"/>
            <w:tcBorders>
              <w:tl2br w:val="nil"/>
              <w:tr2bl w:val="nil"/>
            </w:tcBorders>
            <w:vAlign w:val="center"/>
          </w:tcPr>
          <w:p w14:paraId="41C8C12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污染物</w:t>
            </w:r>
          </w:p>
        </w:tc>
        <w:tc>
          <w:tcPr>
            <w:tcW w:w="2016" w:type="dxa"/>
            <w:vMerge w:val="restart"/>
            <w:tcBorders>
              <w:tl2br w:val="nil"/>
              <w:tr2bl w:val="nil"/>
            </w:tcBorders>
            <w:vAlign w:val="center"/>
          </w:tcPr>
          <w:p w14:paraId="7357782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最高允许排放浓度</w:t>
            </w:r>
          </w:p>
          <w:p w14:paraId="5D3A775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（mg/Nm</w:t>
            </w:r>
            <w:r>
              <w:rPr>
                <w:rFonts w:hint="default" w:ascii="Times New Roman" w:hAnsi="Times New Roman" w:eastAsia="宋体" w:cs="Times New Roman"/>
                <w:color w:val="auto"/>
                <w:spacing w:val="7"/>
                <w:sz w:val="21"/>
                <w:szCs w:val="21"/>
                <w:vertAlign w:val="superscript"/>
                <w:lang w:val="en-US" w:eastAsia="zh-CN"/>
              </w:rPr>
              <w:t>3</w:t>
            </w:r>
            <w:r>
              <w:rPr>
                <w:rFonts w:hint="default" w:ascii="Times New Roman" w:hAnsi="Times New Roman" w:eastAsia="宋体" w:cs="Times New Roman"/>
                <w:color w:val="auto"/>
                <w:spacing w:val="7"/>
                <w:sz w:val="21"/>
                <w:szCs w:val="21"/>
                <w:lang w:val="en-US" w:eastAsia="zh-CN"/>
              </w:rPr>
              <w:t>）</w:t>
            </w:r>
          </w:p>
        </w:tc>
        <w:tc>
          <w:tcPr>
            <w:tcW w:w="2933" w:type="dxa"/>
            <w:gridSpan w:val="2"/>
            <w:tcBorders>
              <w:tl2br w:val="nil"/>
              <w:tr2bl w:val="nil"/>
            </w:tcBorders>
            <w:vAlign w:val="center"/>
          </w:tcPr>
          <w:p w14:paraId="6785E43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最高允许排放速率（kg/h）</w:t>
            </w:r>
          </w:p>
        </w:tc>
        <w:tc>
          <w:tcPr>
            <w:tcW w:w="2491" w:type="dxa"/>
            <w:vMerge w:val="restart"/>
            <w:tcBorders>
              <w:tl2br w:val="nil"/>
              <w:tr2bl w:val="nil"/>
            </w:tcBorders>
            <w:vAlign w:val="center"/>
          </w:tcPr>
          <w:p w14:paraId="5A61BD6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无组织排放监控浓度</w:t>
            </w:r>
          </w:p>
          <w:p w14:paraId="6AD2F01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（mg/Nm</w:t>
            </w:r>
            <w:r>
              <w:rPr>
                <w:rFonts w:hint="default" w:ascii="Times New Roman" w:hAnsi="Times New Roman" w:eastAsia="宋体" w:cs="Times New Roman"/>
                <w:color w:val="auto"/>
                <w:spacing w:val="7"/>
                <w:sz w:val="21"/>
                <w:szCs w:val="21"/>
                <w:vertAlign w:val="superscript"/>
                <w:lang w:val="en-US" w:eastAsia="zh-CN"/>
              </w:rPr>
              <w:t>3</w:t>
            </w:r>
            <w:r>
              <w:rPr>
                <w:rFonts w:hint="default" w:ascii="Times New Roman" w:hAnsi="Times New Roman" w:eastAsia="宋体" w:cs="Times New Roman"/>
                <w:color w:val="auto"/>
                <w:spacing w:val="7"/>
                <w:sz w:val="21"/>
                <w:szCs w:val="21"/>
                <w:lang w:val="en-US" w:eastAsia="zh-CN"/>
              </w:rPr>
              <w:t>）</w:t>
            </w:r>
          </w:p>
        </w:tc>
      </w:tr>
      <w:tr w14:paraId="3CFA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dxa"/>
            <w:vMerge w:val="continue"/>
            <w:tcBorders>
              <w:tl2br w:val="nil"/>
              <w:tr2bl w:val="nil"/>
            </w:tcBorders>
            <w:vAlign w:val="center"/>
          </w:tcPr>
          <w:p w14:paraId="6C8E082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p>
        </w:tc>
        <w:tc>
          <w:tcPr>
            <w:tcW w:w="2016" w:type="dxa"/>
            <w:vMerge w:val="continue"/>
            <w:tcBorders>
              <w:tl2br w:val="nil"/>
              <w:tr2bl w:val="nil"/>
            </w:tcBorders>
            <w:vAlign w:val="center"/>
          </w:tcPr>
          <w:p w14:paraId="642CE33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p>
        </w:tc>
        <w:tc>
          <w:tcPr>
            <w:tcW w:w="1567" w:type="dxa"/>
            <w:tcBorders>
              <w:tl2br w:val="nil"/>
              <w:tr2bl w:val="nil"/>
            </w:tcBorders>
            <w:vAlign w:val="center"/>
          </w:tcPr>
          <w:p w14:paraId="39DB29F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排气筒（m）</w:t>
            </w:r>
          </w:p>
        </w:tc>
        <w:tc>
          <w:tcPr>
            <w:tcW w:w="1366" w:type="dxa"/>
            <w:tcBorders>
              <w:tl2br w:val="nil"/>
              <w:tr2bl w:val="nil"/>
            </w:tcBorders>
            <w:vAlign w:val="center"/>
          </w:tcPr>
          <w:p w14:paraId="313D371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r>
              <w:rPr>
                <w:rFonts w:hint="default" w:ascii="Times New Roman" w:hAnsi="Times New Roman" w:eastAsia="宋体" w:cs="Times New Roman"/>
                <w:color w:val="auto"/>
                <w:spacing w:val="7"/>
                <w:sz w:val="21"/>
                <w:szCs w:val="21"/>
                <w:lang w:val="en-US" w:eastAsia="zh-CN"/>
              </w:rPr>
              <w:t>二级</w:t>
            </w:r>
          </w:p>
        </w:tc>
        <w:tc>
          <w:tcPr>
            <w:tcW w:w="2491" w:type="dxa"/>
            <w:vMerge w:val="continue"/>
            <w:tcBorders>
              <w:tl2br w:val="nil"/>
              <w:tr2bl w:val="nil"/>
            </w:tcBorders>
            <w:vAlign w:val="center"/>
          </w:tcPr>
          <w:p w14:paraId="74A6FCD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7"/>
                <w:sz w:val="21"/>
                <w:szCs w:val="21"/>
                <w:lang w:val="en-US" w:eastAsia="zh-CN"/>
              </w:rPr>
            </w:pPr>
          </w:p>
        </w:tc>
      </w:tr>
      <w:tr w14:paraId="3645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3" w:type="dxa"/>
            <w:tcBorders>
              <w:tl2br w:val="nil"/>
              <w:tr2bl w:val="nil"/>
            </w:tcBorders>
            <w:vAlign w:val="center"/>
          </w:tcPr>
          <w:p w14:paraId="4E4900B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颗粒物</w:t>
            </w:r>
          </w:p>
        </w:tc>
        <w:tc>
          <w:tcPr>
            <w:tcW w:w="2016" w:type="dxa"/>
            <w:tcBorders>
              <w:tl2br w:val="nil"/>
              <w:tr2bl w:val="nil"/>
            </w:tcBorders>
            <w:vAlign w:val="center"/>
          </w:tcPr>
          <w:p w14:paraId="7914E92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120</w:t>
            </w:r>
          </w:p>
        </w:tc>
        <w:tc>
          <w:tcPr>
            <w:tcW w:w="1567" w:type="dxa"/>
            <w:tcBorders>
              <w:tl2br w:val="nil"/>
              <w:tr2bl w:val="nil"/>
            </w:tcBorders>
            <w:vAlign w:val="center"/>
          </w:tcPr>
          <w:p w14:paraId="02B0EC3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15</w:t>
            </w:r>
          </w:p>
        </w:tc>
        <w:tc>
          <w:tcPr>
            <w:tcW w:w="1366" w:type="dxa"/>
            <w:tcBorders>
              <w:tl2br w:val="nil"/>
              <w:tr2bl w:val="nil"/>
            </w:tcBorders>
            <w:vAlign w:val="center"/>
          </w:tcPr>
          <w:p w14:paraId="3AA487C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3.5</w:t>
            </w:r>
          </w:p>
        </w:tc>
        <w:tc>
          <w:tcPr>
            <w:tcW w:w="2491" w:type="dxa"/>
            <w:tcBorders>
              <w:tl2br w:val="nil"/>
              <w:tr2bl w:val="nil"/>
            </w:tcBorders>
            <w:vAlign w:val="center"/>
          </w:tcPr>
          <w:p w14:paraId="0E704AA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1.0</w:t>
            </w:r>
          </w:p>
        </w:tc>
      </w:tr>
    </w:tbl>
    <w:p w14:paraId="5E0A644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72" w:firstLineChars="200"/>
        <w:jc w:val="left"/>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（3）食堂油烟参照《饮食业油烟排放标准（试行）》（GB18483-2001）中的小型食堂标准。标准限值见下表。</w:t>
      </w:r>
    </w:p>
    <w:p w14:paraId="31D8ED8F">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2.4-7   饮食业油烟排放标准</w:t>
      </w:r>
    </w:p>
    <w:tbl>
      <w:tblPr>
        <w:tblStyle w:val="14"/>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481"/>
        <w:gridCol w:w="3075"/>
        <w:gridCol w:w="3039"/>
      </w:tblGrid>
      <w:tr w14:paraId="3AA8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dxa"/>
            <w:vAlign w:val="center"/>
          </w:tcPr>
          <w:p w14:paraId="5447B5E1">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规模</w:t>
            </w:r>
          </w:p>
        </w:tc>
        <w:tc>
          <w:tcPr>
            <w:tcW w:w="1481" w:type="dxa"/>
            <w:vAlign w:val="center"/>
          </w:tcPr>
          <w:p w14:paraId="6E06E6D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基准灶头数</w:t>
            </w:r>
          </w:p>
        </w:tc>
        <w:tc>
          <w:tcPr>
            <w:tcW w:w="3075" w:type="dxa"/>
            <w:vAlign w:val="center"/>
          </w:tcPr>
          <w:p w14:paraId="1D85F69B">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最高允许排放浓度</w:t>
            </w:r>
            <w:r>
              <w:rPr>
                <w:rFonts w:hint="default" w:ascii="Times New Roman" w:hAnsi="Times New Roman" w:eastAsia="宋体" w:cs="Times New Roman"/>
                <w:color w:val="auto"/>
                <w:spacing w:val="7"/>
                <w:sz w:val="21"/>
                <w:szCs w:val="21"/>
                <w:lang w:val="en-US" w:eastAsia="zh-CN"/>
              </w:rPr>
              <w:t>（mg/m</w:t>
            </w:r>
            <w:r>
              <w:rPr>
                <w:rFonts w:hint="default" w:ascii="Times New Roman" w:hAnsi="Times New Roman" w:eastAsia="宋体" w:cs="Times New Roman"/>
                <w:color w:val="auto"/>
                <w:spacing w:val="7"/>
                <w:sz w:val="21"/>
                <w:szCs w:val="21"/>
                <w:vertAlign w:val="superscript"/>
                <w:lang w:val="en-US" w:eastAsia="zh-CN"/>
              </w:rPr>
              <w:t>3</w:t>
            </w:r>
            <w:r>
              <w:rPr>
                <w:rFonts w:hint="default" w:ascii="Times New Roman" w:hAnsi="Times New Roman" w:eastAsia="宋体" w:cs="Times New Roman"/>
                <w:color w:val="auto"/>
                <w:spacing w:val="7"/>
                <w:sz w:val="21"/>
                <w:szCs w:val="21"/>
                <w:lang w:val="en-US" w:eastAsia="zh-CN"/>
              </w:rPr>
              <w:t>）</w:t>
            </w:r>
          </w:p>
        </w:tc>
        <w:tc>
          <w:tcPr>
            <w:tcW w:w="3039" w:type="dxa"/>
            <w:vAlign w:val="center"/>
          </w:tcPr>
          <w:p w14:paraId="2B9422AC">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净化设施最低去除效率（%）</w:t>
            </w:r>
          </w:p>
        </w:tc>
      </w:tr>
      <w:tr w14:paraId="1774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dxa"/>
            <w:vAlign w:val="center"/>
          </w:tcPr>
          <w:p w14:paraId="24B097D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小型</w:t>
            </w:r>
          </w:p>
        </w:tc>
        <w:tc>
          <w:tcPr>
            <w:tcW w:w="1481" w:type="dxa"/>
            <w:vAlign w:val="center"/>
          </w:tcPr>
          <w:p w14:paraId="150792C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≥1，&lt;3</w:t>
            </w:r>
          </w:p>
        </w:tc>
        <w:tc>
          <w:tcPr>
            <w:tcW w:w="3075" w:type="dxa"/>
            <w:vAlign w:val="center"/>
          </w:tcPr>
          <w:p w14:paraId="0F270EC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2.0</w:t>
            </w:r>
          </w:p>
        </w:tc>
        <w:tc>
          <w:tcPr>
            <w:tcW w:w="3039" w:type="dxa"/>
            <w:vAlign w:val="center"/>
          </w:tcPr>
          <w:p w14:paraId="0661858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snapToGrid w:val="0"/>
                <w:color w:val="auto"/>
                <w:spacing w:val="7"/>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zh-CN" w:bidi="ar-SA"/>
              </w:rPr>
              <w:t>60</w:t>
            </w:r>
          </w:p>
        </w:tc>
      </w:tr>
    </w:tbl>
    <w:p w14:paraId="70E76C3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z w:val="24"/>
          <w:szCs w:val="24"/>
        </w:rPr>
      </w:pPr>
      <w:bookmarkStart w:id="74" w:name="_Toc28513"/>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rPr>
        <w:t>噪声</w:t>
      </w:r>
      <w:bookmarkEnd w:id="74"/>
    </w:p>
    <w:p w14:paraId="6F62388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施工期噪声排放执行《建筑施工场界环境噪声排放标准》（GB12523-2011）限值；运行期场界执行《工业企业厂界环境噪声排放标准》（GB12348-2008）中2类标准。具体见下表。</w:t>
      </w:r>
    </w:p>
    <w:p w14:paraId="0F0EC1CF">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2.4-8   噪声排放标准   单位：dB（A）</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5"/>
        <w:gridCol w:w="1179"/>
        <w:gridCol w:w="1179"/>
      </w:tblGrid>
      <w:tr w14:paraId="6595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165" w:type="dxa"/>
            <w:vAlign w:val="center"/>
          </w:tcPr>
          <w:p w14:paraId="3B12F1A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标准</w:t>
            </w:r>
          </w:p>
        </w:tc>
        <w:tc>
          <w:tcPr>
            <w:tcW w:w="1179" w:type="dxa"/>
            <w:vAlign w:val="center"/>
          </w:tcPr>
          <w:p w14:paraId="130E1B9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昼间</w:t>
            </w:r>
          </w:p>
        </w:tc>
        <w:tc>
          <w:tcPr>
            <w:tcW w:w="1179" w:type="dxa"/>
            <w:vAlign w:val="center"/>
          </w:tcPr>
          <w:p w14:paraId="7CA6111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夜间</w:t>
            </w:r>
          </w:p>
        </w:tc>
      </w:tr>
      <w:tr w14:paraId="2AEE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5" w:type="dxa"/>
            <w:vAlign w:val="center"/>
          </w:tcPr>
          <w:p w14:paraId="1324503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《建筑施工场界环境噪声排放标准》（GB12523-2011）</w:t>
            </w:r>
          </w:p>
        </w:tc>
        <w:tc>
          <w:tcPr>
            <w:tcW w:w="1179" w:type="dxa"/>
            <w:vAlign w:val="center"/>
          </w:tcPr>
          <w:p w14:paraId="7F5CB0A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70</w:t>
            </w:r>
          </w:p>
        </w:tc>
        <w:tc>
          <w:tcPr>
            <w:tcW w:w="1179" w:type="dxa"/>
            <w:vAlign w:val="center"/>
          </w:tcPr>
          <w:p w14:paraId="317CE72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55</w:t>
            </w:r>
          </w:p>
        </w:tc>
      </w:tr>
      <w:tr w14:paraId="3885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65" w:type="dxa"/>
            <w:vAlign w:val="center"/>
          </w:tcPr>
          <w:p w14:paraId="74836D5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《工业企业厂界环境噪声排放标准》（GB12348-2008）2类标准</w:t>
            </w:r>
          </w:p>
        </w:tc>
        <w:tc>
          <w:tcPr>
            <w:tcW w:w="1179" w:type="dxa"/>
            <w:vAlign w:val="center"/>
          </w:tcPr>
          <w:p w14:paraId="5E87569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60</w:t>
            </w:r>
          </w:p>
        </w:tc>
        <w:tc>
          <w:tcPr>
            <w:tcW w:w="1179" w:type="dxa"/>
            <w:vAlign w:val="center"/>
          </w:tcPr>
          <w:p w14:paraId="0DCE8AB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eastAsia="宋体" w:cs="Times New Roman"/>
                <w:color w:val="auto"/>
                <w:spacing w:val="-2"/>
                <w:sz w:val="21"/>
                <w:szCs w:val="21"/>
                <w:vertAlign w:val="baseline"/>
                <w:lang w:val="en-US" w:eastAsia="zh-CN"/>
              </w:rPr>
              <w:t>50</w:t>
            </w:r>
          </w:p>
        </w:tc>
      </w:tr>
    </w:tbl>
    <w:p w14:paraId="0826128A">
      <w:pPr>
        <w:keepNext w:val="0"/>
        <w:keepLines w:val="0"/>
        <w:pageBreakBefore w:val="0"/>
        <w:widowControl/>
        <w:kinsoku/>
        <w:wordWrap/>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z w:val="24"/>
          <w:szCs w:val="24"/>
        </w:rPr>
      </w:pPr>
      <w:bookmarkStart w:id="75" w:name="_Toc1571"/>
      <w:r>
        <w:rPr>
          <w:rFonts w:hint="default" w:ascii="Times New Roman" w:hAnsi="Times New Roman" w:eastAsia="宋体" w:cs="Times New Roman"/>
          <w:color w:val="auto"/>
          <w:spacing w:val="-2"/>
          <w:sz w:val="24"/>
          <w:szCs w:val="24"/>
          <w:lang w:val="en-US" w:eastAsia="zh-CN"/>
        </w:rPr>
        <w:t>3、</w:t>
      </w:r>
      <w:r>
        <w:rPr>
          <w:rFonts w:hint="default" w:ascii="Times New Roman" w:hAnsi="Times New Roman" w:eastAsia="宋体" w:cs="Times New Roman"/>
          <w:color w:val="auto"/>
          <w:spacing w:val="-2"/>
          <w:sz w:val="24"/>
          <w:szCs w:val="24"/>
        </w:rPr>
        <w:t>固体废物</w:t>
      </w:r>
      <w:bookmarkEnd w:id="75"/>
    </w:p>
    <w:p w14:paraId="55783FFA">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鸡舍粪便执行《畜禽养殖业污染物排放标准》（GB18596-2001），防疫废料执行《医疗废物处理处置污染控制标准》（GB39707-2020），废油桶、废机油等贮存执行《危险废物贮存污染控制标准》（GB18597-2023），</w:t>
      </w:r>
      <w:r>
        <w:rPr>
          <w:rFonts w:hint="default" w:ascii="Times New Roman" w:hAnsi="Times New Roman" w:eastAsia="宋体" w:cs="Times New Roman"/>
          <w:color w:val="auto"/>
          <w:sz w:val="24"/>
          <w:szCs w:val="24"/>
          <w:lang w:val="en-US" w:eastAsia="zh-CN"/>
        </w:rPr>
        <w:t>废包装袋的贮存应满足防渗漏、防雨淋、防扬尘等环境保护要求。</w:t>
      </w:r>
    </w:p>
    <w:p w14:paraId="50544AEB">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28"/>
          <w:szCs w:val="28"/>
        </w:rPr>
      </w:pPr>
      <w:bookmarkStart w:id="76" w:name="_Toc24127"/>
      <w:r>
        <w:rPr>
          <w:rFonts w:hint="default" w:ascii="Times New Roman" w:hAnsi="Times New Roman" w:eastAsia="宋体" w:cs="Times New Roman"/>
          <w:b/>
          <w:bCs/>
          <w:color w:val="auto"/>
          <w:spacing w:val="-1"/>
          <w:sz w:val="28"/>
          <w:szCs w:val="28"/>
        </w:rPr>
        <w:t xml:space="preserve">2.4.3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其他要求</w:t>
      </w:r>
      <w:bookmarkEnd w:id="76"/>
    </w:p>
    <w:p w14:paraId="15104228">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8"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lang w:val="en-US" w:eastAsia="zh-CN"/>
        </w:rPr>
        <w:t>1、</w:t>
      </w:r>
      <w:r>
        <w:rPr>
          <w:rFonts w:hint="default" w:ascii="Times New Roman" w:hAnsi="Times New Roman" w:eastAsia="宋体" w:cs="Times New Roman"/>
          <w:color w:val="auto"/>
          <w:spacing w:val="2"/>
          <w:sz w:val="24"/>
          <w:szCs w:val="24"/>
        </w:rPr>
        <w:t>H</w:t>
      </w:r>
      <w:r>
        <w:rPr>
          <w:rFonts w:hint="default" w:ascii="Times New Roman" w:hAnsi="Times New Roman" w:eastAsia="宋体" w:cs="Times New Roman"/>
          <w:color w:val="auto"/>
          <w:spacing w:val="2"/>
          <w:position w:val="-1"/>
          <w:sz w:val="24"/>
          <w:szCs w:val="24"/>
          <w:vertAlign w:val="subscript"/>
        </w:rPr>
        <w:t>2</w:t>
      </w:r>
      <w:r>
        <w:rPr>
          <w:rFonts w:hint="default" w:ascii="Times New Roman" w:hAnsi="Times New Roman" w:eastAsia="宋体" w:cs="Times New Roman"/>
          <w:color w:val="auto"/>
          <w:spacing w:val="2"/>
          <w:sz w:val="24"/>
          <w:szCs w:val="24"/>
        </w:rPr>
        <w:t>S</w:t>
      </w:r>
      <w:r>
        <w:rPr>
          <w:rFonts w:hint="default" w:ascii="Times New Roman" w:hAnsi="Times New Roman" w:eastAsia="宋体" w:cs="Times New Roman"/>
          <w:color w:val="auto"/>
          <w:spacing w:val="-30"/>
          <w:sz w:val="24"/>
          <w:szCs w:val="24"/>
        </w:rPr>
        <w:t xml:space="preserve"> </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pacing w:val="2"/>
          <w:position w:val="-1"/>
          <w:sz w:val="24"/>
          <w:szCs w:val="24"/>
          <w:vertAlign w:val="subscript"/>
        </w:rPr>
        <w:t>3</w:t>
      </w:r>
      <w:r>
        <w:rPr>
          <w:rFonts w:hint="default" w:ascii="Times New Roman" w:hAnsi="Times New Roman" w:eastAsia="宋体" w:cs="Times New Roman"/>
          <w:color w:val="auto"/>
          <w:spacing w:val="2"/>
          <w:position w:val="-1"/>
          <w:sz w:val="24"/>
          <w:szCs w:val="24"/>
        </w:rPr>
        <w:t xml:space="preserve"> </w:t>
      </w:r>
      <w:r>
        <w:rPr>
          <w:rFonts w:hint="default" w:ascii="Times New Roman" w:hAnsi="Times New Roman" w:eastAsia="宋体" w:cs="Times New Roman"/>
          <w:color w:val="auto"/>
          <w:spacing w:val="2"/>
          <w:sz w:val="24"/>
          <w:szCs w:val="24"/>
        </w:rPr>
        <w:t>执行《环境影</w:t>
      </w:r>
      <w:r>
        <w:rPr>
          <w:rFonts w:hint="default" w:ascii="Times New Roman" w:hAnsi="Times New Roman" w:eastAsia="宋体" w:cs="Times New Roman"/>
          <w:color w:val="auto"/>
          <w:spacing w:val="1"/>
          <w:sz w:val="24"/>
          <w:szCs w:val="24"/>
        </w:rPr>
        <w:t>响评价技术导则</w:t>
      </w:r>
      <w:r>
        <w:rPr>
          <w:rFonts w:hint="default" w:ascii="Times New Roman" w:hAnsi="Times New Roman" w:eastAsia="宋体" w:cs="Times New Roman"/>
          <w:color w:val="auto"/>
          <w:spacing w:val="1"/>
          <w:sz w:val="24"/>
          <w:szCs w:val="24"/>
          <w:lang w:val="en-US" w:eastAsia="zh-CN"/>
        </w:rPr>
        <w:t xml:space="preserve">  </w:t>
      </w:r>
      <w:r>
        <w:rPr>
          <w:rFonts w:hint="default" w:ascii="Times New Roman" w:hAnsi="Times New Roman" w:eastAsia="宋体" w:cs="Times New Roman"/>
          <w:color w:val="auto"/>
          <w:spacing w:val="1"/>
          <w:sz w:val="24"/>
          <w:szCs w:val="24"/>
        </w:rPr>
        <w:t>大气环</w:t>
      </w:r>
      <w:r>
        <w:rPr>
          <w:rFonts w:hint="default" w:ascii="Times New Roman" w:hAnsi="Times New Roman" w:eastAsia="宋体" w:cs="Times New Roman"/>
          <w:color w:val="auto"/>
          <w:spacing w:val="-1"/>
          <w:sz w:val="24"/>
          <w:szCs w:val="24"/>
        </w:rPr>
        <w:t>境》</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HJ2.2-2018</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附录</w:t>
      </w:r>
      <w:r>
        <w:rPr>
          <w:rFonts w:hint="default" w:ascii="Times New Roman" w:hAnsi="Times New Roman" w:eastAsia="宋体" w:cs="Times New Roman"/>
          <w:color w:val="auto"/>
          <w:spacing w:val="-36"/>
          <w:sz w:val="24"/>
          <w:szCs w:val="24"/>
        </w:rPr>
        <w:t xml:space="preserve"> </w:t>
      </w:r>
      <w:r>
        <w:rPr>
          <w:rFonts w:hint="default" w:ascii="Times New Roman" w:hAnsi="Times New Roman" w:eastAsia="宋体" w:cs="Times New Roman"/>
          <w:color w:val="auto"/>
          <w:spacing w:val="-1"/>
          <w:sz w:val="24"/>
          <w:szCs w:val="24"/>
        </w:rPr>
        <w:t>D 其他污染物空气质量浓度参考限值</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lang w:val="en-US" w:eastAsia="zh-CN"/>
        </w:rPr>
        <w:t>即</w:t>
      </w:r>
      <w:r>
        <w:rPr>
          <w:rFonts w:hint="default" w:ascii="Times New Roman" w:hAnsi="Times New Roman" w:eastAsia="宋体" w:cs="Times New Roman"/>
          <w:color w:val="auto"/>
          <w:spacing w:val="7"/>
          <w:sz w:val="24"/>
          <w:szCs w:val="24"/>
        </w:rPr>
        <w:t>NH</w:t>
      </w:r>
      <w:r>
        <w:rPr>
          <w:rFonts w:hint="default" w:ascii="Times New Roman" w:hAnsi="Times New Roman" w:eastAsia="宋体" w:cs="Times New Roman"/>
          <w:color w:val="auto"/>
          <w:spacing w:val="7"/>
          <w:position w:val="-1"/>
          <w:sz w:val="24"/>
          <w:szCs w:val="24"/>
          <w:vertAlign w:val="subscript"/>
        </w:rPr>
        <w:t>3</w:t>
      </w:r>
      <w:r>
        <w:rPr>
          <w:rFonts w:hint="default" w:ascii="Times New Roman" w:hAnsi="Times New Roman" w:eastAsia="宋体" w:cs="Times New Roman"/>
          <w:color w:val="auto"/>
          <w:sz w:val="24"/>
          <w:szCs w:val="24"/>
        </w:rPr>
        <w:t>1小时平均</w:t>
      </w:r>
      <w:r>
        <w:rPr>
          <w:rFonts w:hint="default" w:ascii="Times New Roman" w:hAnsi="Times New Roman" w:eastAsia="宋体" w:cs="Times New Roman"/>
          <w:color w:val="auto"/>
          <w:sz w:val="24"/>
          <w:szCs w:val="24"/>
          <w:lang w:val="en-US" w:eastAsia="zh-CN"/>
        </w:rPr>
        <w:t>浓度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3"/>
          <w:sz w:val="24"/>
          <w:szCs w:val="24"/>
        </w:rPr>
        <w:t>200</w:t>
      </w:r>
      <w:r>
        <w:rPr>
          <w:rFonts w:hint="default" w:ascii="Times New Roman" w:hAnsi="Times New Roman" w:eastAsia="宋体" w:cs="Times New Roman"/>
          <w:b w:val="0"/>
          <w:bCs w:val="0"/>
          <w:color w:val="auto"/>
          <w:spacing w:val="2"/>
          <w:sz w:val="24"/>
          <w:szCs w:val="24"/>
        </w:rPr>
        <w:t>μg/m</w:t>
      </w:r>
      <w:r>
        <w:rPr>
          <w:rFonts w:hint="default" w:ascii="Times New Roman" w:hAnsi="Times New Roman" w:eastAsia="宋体" w:cs="Times New Roman"/>
          <w:b w:val="0"/>
          <w:bCs w:val="0"/>
          <w:color w:val="auto"/>
          <w:spacing w:val="2"/>
          <w:sz w:val="24"/>
          <w:szCs w:val="24"/>
          <w:vertAlign w:val="superscript"/>
          <w:lang w:val="en-US" w:eastAsia="zh-CN"/>
        </w:rPr>
        <w:t>3</w:t>
      </w:r>
      <w:r>
        <w:rPr>
          <w:rFonts w:hint="default"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z w:val="24"/>
          <w:szCs w:val="24"/>
        </w:rPr>
        <w:t>1小时平均</w:t>
      </w:r>
      <w:r>
        <w:rPr>
          <w:rFonts w:hint="default" w:ascii="Times New Roman" w:hAnsi="Times New Roman" w:eastAsia="宋体" w:cs="Times New Roman"/>
          <w:color w:val="auto"/>
          <w:sz w:val="24"/>
          <w:szCs w:val="24"/>
          <w:lang w:val="en-US" w:eastAsia="zh-CN"/>
        </w:rPr>
        <w:t>浓度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b w:val="0"/>
          <w:bCs w:val="0"/>
          <w:color w:val="auto"/>
          <w:spacing w:val="2"/>
          <w:sz w:val="24"/>
          <w:szCs w:val="24"/>
        </w:rPr>
        <w:t>μg/m</w:t>
      </w:r>
      <w:r>
        <w:rPr>
          <w:rFonts w:hint="default" w:ascii="Times New Roman" w:hAnsi="Times New Roman" w:eastAsia="宋体" w:cs="Times New Roman"/>
          <w:b w:val="0"/>
          <w:bCs w:val="0"/>
          <w:color w:val="auto"/>
          <w:spacing w:val="2"/>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508AF9E9">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77" w:name="_Toc167"/>
      <w:r>
        <w:rPr>
          <w:rFonts w:hint="default" w:ascii="Times New Roman" w:hAnsi="Times New Roman" w:eastAsia="宋体" w:cs="Times New Roman"/>
          <w:color w:val="auto"/>
          <w:spacing w:val="-3"/>
          <w:sz w:val="24"/>
          <w:szCs w:val="24"/>
          <w:lang w:val="en-US" w:eastAsia="zh-CN"/>
        </w:rPr>
        <w:t>2、</w:t>
      </w:r>
      <w:bookmarkEnd w:id="77"/>
      <w:r>
        <w:rPr>
          <w:rFonts w:hint="default" w:ascii="Times New Roman" w:hAnsi="Times New Roman" w:eastAsia="宋体" w:cs="Times New Roman"/>
          <w:color w:val="auto"/>
          <w:spacing w:val="-2"/>
          <w:sz w:val="24"/>
          <w:szCs w:val="24"/>
          <w:lang w:val="en-US" w:eastAsia="zh-CN"/>
        </w:rPr>
        <w:t>鸡舍冲洗废水、生活污水经厌氧发酵池处理后还田利用，不得排入敏感水域和有特殊功能的水域。</w:t>
      </w:r>
    </w:p>
    <w:p w14:paraId="146A8268">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3、病死鸡执行《畜禽养殖业污染防治技术规范》（HJ/T 81-2001）、 《畜禽养殖业污染治理工程技术规范》（HJ497-2009）等的相关要求。</w:t>
      </w:r>
    </w:p>
    <w:p w14:paraId="39C06C1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78" w:name="_Toc28981"/>
      <w:r>
        <w:rPr>
          <w:rFonts w:hint="default" w:ascii="Times New Roman" w:hAnsi="Times New Roman" w:eastAsia="宋体" w:cs="Times New Roman"/>
          <w:b/>
          <w:bCs/>
          <w:color w:val="auto"/>
          <w:sz w:val="30"/>
          <w:szCs w:val="30"/>
        </w:rPr>
        <w:t xml:space="preserve">2.5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政策及规划符合性分析</w:t>
      </w:r>
      <w:bookmarkEnd w:id="78"/>
    </w:p>
    <w:p w14:paraId="75D0191D">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1、大同市人民政府《“三线一单”生态环境分区管控实施方案》符合性分析</w:t>
      </w:r>
    </w:p>
    <w:p w14:paraId="3EBA7941">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2021年7月12日大同市人民政府发布《关于印发“三线一单”生态环境分区管控实施方案的通知》（同政发〔2021〕23 号），生态环境管控单元分为优先保护单元、重点管控单元、一般管控单元三类，实施分类管控。</w:t>
      </w:r>
    </w:p>
    <w:p w14:paraId="4045BE14">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优先保护单元：依法禁止或限制大规模、高强度的工业和城镇开发建设，在功能受损的优先保护单元优先开展生态保护修复活动，恢复生态系统服务功能。加强水土流失生态脆弱区域生态保护红线和重要生态空间的保护，依法禁止或限制大规模开发，严格矿山开采等产业准入，加强矿区的生态治理与修复，提高水源涵养能力，保护森林生态系统，有效减少泥沙入河。在桑干河、大清河河流谷地，“长城、太行”旅游产业布局区以及人居环境敏感区，严控重污染行业产能规模，推进产业布局与生态空间协调发展。</w:t>
      </w:r>
    </w:p>
    <w:p w14:paraId="1CC5566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重点管控单元：进一步优化空间布局，加强污染物排放总量控制和环境风险防控，不断提升资源能源利用效率，解决生态环境质量不达标、生态环境风险高等问题，实现减污降碳协同效应。</w:t>
      </w:r>
    </w:p>
    <w:p w14:paraId="3A439CB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加快调整优化产业结构、能源结构，严控“两高”企业准入门槛，加快实施城市规划区“两高”企业搬迁，完善能源消费双控制度。</w:t>
      </w:r>
    </w:p>
    <w:p w14:paraId="5DC88AF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实施企业绩效分级分类管控，强化联防联控，持续推进清洁取暖散煤各县（区）人民政府、大治理，严防“散乱污”企业反弹，积极应对重污染天气。以资源环境承载力为约束，全面推进现有化工、钢铁、水泥、建材等重污染行业企业逐步退出城市规划区和县城建成区，推动“两高”产能向资源禀赋好、环境承载力强、大气扩散条件优、铁路运输便利的各县（区）人民政府、大区域转移。鼓励化工、水泥、建材等传统产业实施“飞地经济”。桑干河流域加强流域上下游左右岸污染统筹治理，严格入河排污口设置，实施桑干河入河排污总量控制，积极推行流域城镇生活污水处理厂“厂—网—河”一体化运营模式，大力推进工业废水近零排放和资源化利用，实施城镇生活再生水资源化分质利用。</w:t>
      </w:r>
    </w:p>
    <w:p w14:paraId="5EC6C7A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一般管控单元：主要落实生态环境保护基本要求，执行国家、省及我市相关产业准入、总量控制、排放标准等管理规定，推动区域生态环境质量持续改善。</w:t>
      </w:r>
    </w:p>
    <w:p w14:paraId="6572F348">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本项目位于一般管控单元，大同市生态环境分区管控单元图见图2.5-1。</w:t>
      </w:r>
    </w:p>
    <w:p w14:paraId="62410E79">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leftChars="0" w:right="0" w:firstLine="480" w:firstLineChars="200"/>
        <w:textAlignment w:val="baseline"/>
        <w:rPr>
          <w:rFonts w:hint="default" w:ascii="Times New Roman" w:hAnsi="Times New Roman" w:eastAsia="宋体" w:cs="Times New Roman"/>
          <w:color w:val="auto"/>
          <w:lang w:val="en-US" w:eastAsia="zh-CN"/>
        </w:rPr>
        <w:sectPr>
          <w:headerReference r:id="rId8" w:type="default"/>
          <w:footerReference r:id="rId9" w:type="default"/>
          <w:pgSz w:w="11907" w:h="16841"/>
          <w:pgMar w:top="1440" w:right="1800" w:bottom="1440" w:left="1800" w:header="0" w:footer="856" w:gutter="0"/>
          <w:pgBorders>
            <w:top w:val="none" w:sz="0" w:space="0"/>
            <w:left w:val="none" w:sz="0" w:space="0"/>
            <w:bottom w:val="none" w:sz="0" w:space="0"/>
            <w:right w:val="none" w:sz="0" w:space="0"/>
          </w:pgBorders>
          <w:pgNumType w:fmt="decimal"/>
          <w:cols w:space="720" w:num="1"/>
        </w:sectPr>
      </w:pPr>
    </w:p>
    <w:p w14:paraId="13BC7DC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表2.5-1  与大同市人民政府《“三线一单”生态环境分区管控实施方案》符合性分析的相符性分析</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152"/>
        <w:gridCol w:w="551"/>
        <w:gridCol w:w="7126"/>
        <w:gridCol w:w="3158"/>
        <w:gridCol w:w="936"/>
      </w:tblGrid>
      <w:tr w14:paraId="0817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Align w:val="center"/>
          </w:tcPr>
          <w:p w14:paraId="015AD8B0">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属性/区城</w:t>
            </w:r>
          </w:p>
        </w:tc>
        <w:tc>
          <w:tcPr>
            <w:tcW w:w="1152" w:type="dxa"/>
            <w:vAlign w:val="center"/>
          </w:tcPr>
          <w:p w14:paraId="41F4616C">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管控维度</w:t>
            </w:r>
          </w:p>
        </w:tc>
        <w:tc>
          <w:tcPr>
            <w:tcW w:w="7677" w:type="dxa"/>
            <w:gridSpan w:val="2"/>
            <w:vAlign w:val="center"/>
          </w:tcPr>
          <w:p w14:paraId="20F0AF4E">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管控要求</w:t>
            </w:r>
          </w:p>
        </w:tc>
        <w:tc>
          <w:tcPr>
            <w:tcW w:w="3158" w:type="dxa"/>
            <w:vAlign w:val="center"/>
          </w:tcPr>
          <w:p w14:paraId="0DFBA2D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w:t>
            </w:r>
          </w:p>
        </w:tc>
        <w:tc>
          <w:tcPr>
            <w:tcW w:w="936" w:type="dxa"/>
            <w:vAlign w:val="center"/>
          </w:tcPr>
          <w:p w14:paraId="1D69A79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符合性</w:t>
            </w:r>
          </w:p>
        </w:tc>
      </w:tr>
      <w:tr w14:paraId="36C7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Align w:val="center"/>
          </w:tcPr>
          <w:p w14:paraId="0AC08781">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通用</w:t>
            </w:r>
          </w:p>
        </w:tc>
        <w:tc>
          <w:tcPr>
            <w:tcW w:w="1152" w:type="dxa"/>
            <w:vAlign w:val="center"/>
          </w:tcPr>
          <w:p w14:paraId="750426ED">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空间布局约束</w:t>
            </w:r>
          </w:p>
        </w:tc>
        <w:tc>
          <w:tcPr>
            <w:tcW w:w="7677" w:type="dxa"/>
            <w:gridSpan w:val="2"/>
            <w:vAlign w:val="center"/>
          </w:tcPr>
          <w:p w14:paraId="58CDA963">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1.新建、改建、扩建“两高”项目须符合生态环境保护法律法规和相关法定规划，满足重点污染物排放总量控制、碳排放达峰目标、相关规划环评和相应行业建设项目环境准入条件、环评文件审批原则要求。</w:t>
            </w:r>
          </w:p>
          <w:p w14:paraId="793C138F">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2.严格控制高碳、高耗能、高排放项目建设，市城市规划区、县城规划区不再布局包括产能置换项目在内的任何钢铁（不含短流程炼钢）、铸造（不含高端铸件）、水泥、有色项目，区域内现有产能只减不增。</w:t>
            </w:r>
          </w:p>
          <w:p w14:paraId="559BB433">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3.推进城市建成区及周边重污染企业搬迁退出，加快清理不符合城市功能定位的污染企业。</w:t>
            </w:r>
          </w:p>
          <w:p w14:paraId="5351FCD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4.生态保护红线范围内原则上按照禁止开发区进行管理，严格禁止开发性、生产性建设活动，在符合现行法律法规前提下，除国家重大战略项目外，仅允许对生态功能不造成破坏的有限人为活动。</w:t>
            </w:r>
          </w:p>
          <w:p w14:paraId="265E1779">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5.坚持以水定城、以水定地、以水定人、以水定产，严格限制煤炭开采和加工、化工、纺织、造纸等高耗水和低效用水产业发展。持续推进城市产业布局优化和升级替代，加快推进工业企业“退城入园”。</w:t>
            </w:r>
          </w:p>
          <w:p w14:paraId="50659508">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6.认真落实畜禽养殖禁养区有关规定，禁养区内严禁审批畜禽养殖建设项目，依法关闭或搬迁禁养区内畜禽养殖场。</w:t>
            </w:r>
          </w:p>
        </w:tc>
        <w:tc>
          <w:tcPr>
            <w:tcW w:w="3158" w:type="dxa"/>
            <w:vAlign w:val="center"/>
          </w:tcPr>
          <w:p w14:paraId="5A486E4F">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本项目养殖蛋鸡，不属于</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“两高”、高碳、重污染及煤炭开采和加工、化工、纺织、造纸等高耗水企业</w:t>
            </w:r>
            <w:r>
              <w:rPr>
                <w:rFonts w:hint="default" w:ascii="Times New Roman" w:hAnsi="Times New Roman" w:eastAsia="宋体" w:cs="Times New Roman"/>
                <w:b w:val="0"/>
                <w:bCs w:val="0"/>
                <w:color w:val="auto"/>
                <w:sz w:val="21"/>
                <w:szCs w:val="21"/>
                <w:vertAlign w:val="baseline"/>
                <w:lang w:val="en-US" w:eastAsia="zh-CN"/>
              </w:rPr>
              <w:t>，不在生态保护红线范围内，不在禁养区内。</w:t>
            </w:r>
          </w:p>
        </w:tc>
        <w:tc>
          <w:tcPr>
            <w:tcW w:w="936" w:type="dxa"/>
            <w:vAlign w:val="center"/>
          </w:tcPr>
          <w:p w14:paraId="7E759F8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2366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Align w:val="center"/>
          </w:tcPr>
          <w:p w14:paraId="611332FB">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通用</w:t>
            </w:r>
          </w:p>
        </w:tc>
        <w:tc>
          <w:tcPr>
            <w:tcW w:w="1152" w:type="dxa"/>
            <w:vAlign w:val="center"/>
          </w:tcPr>
          <w:p w14:paraId="100105F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污染物排放管控</w:t>
            </w:r>
          </w:p>
        </w:tc>
        <w:tc>
          <w:tcPr>
            <w:tcW w:w="7677" w:type="dxa"/>
            <w:gridSpan w:val="2"/>
            <w:vAlign w:val="center"/>
          </w:tcPr>
          <w:p w14:paraId="2962B053">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1.污染物排放总量严格落实“十四五”相关目标指标。</w:t>
            </w:r>
          </w:p>
          <w:p w14:paraId="60841A7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2.钢铁企业稳定达到超低排放水平，各生产环节满足《关于推进实施钢铁行业超低排放的意见》（环大气〔2019〕35号）相关要求。</w:t>
            </w:r>
          </w:p>
          <w:p w14:paraId="17209D27">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3.水泥企业稳定达到超低排放水平，各生产环节满足《山西省水泥行业超低排放改造实施方案》（晋环发〔2021〕16号）相关要求。</w:t>
            </w:r>
          </w:p>
          <w:p w14:paraId="0C5017B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4.能源、冶金、建材、化工、工业涂装、包装印刷等重点行业逐步实施强制性清洁生产审核。</w:t>
            </w:r>
          </w:p>
          <w:p w14:paraId="0415F7DE">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5.新、改、扩建涉及大宗物料年货运量150万吨以上的大型工矿企业运输的建设项目，原则上全部修建铁路专用线，大宗货物清洁运输比例达到省级要求。</w:t>
            </w:r>
          </w:p>
          <w:p w14:paraId="46AFA9B0">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6.禁燃区内禁止新建、扩建燃用高污染燃料的项目和设施，已建成的应逐步或依法限期改用天然气、电或者其他清洁能源。</w:t>
            </w:r>
          </w:p>
          <w:p w14:paraId="4377C2C9">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7.市域范围内基本淘汰每小时35蒸吨以下燃煤锅炉，燃气锅炉完成低氮改造。</w:t>
            </w:r>
          </w:p>
          <w:p w14:paraId="0958CF87">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8.按照《大同市关于划定禁止使用高排放非道路移动机械区域的通告》有关要求，禁用区内禁止使用高排放道路移动机械。</w:t>
            </w:r>
          </w:p>
          <w:p w14:paraId="1A2716E4">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9.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14:paraId="31844178">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10.用于建设项目的“可替代总量指标”不得低于建设项目所需替代的主要污染物排放总量指标。上一年度环境空气质量年平均浓度不达标的县（区）、水环境质量未达到要求的县（区），相关污染物应按照建设项目所需替代的主要污染物排放总量指标的2倍进行削减替代（燃煤发电机组大气污染物排放浓度基本达到燃气轮机组排放限值的除外）；细颗粒物（PM</w:t>
            </w:r>
            <w:r>
              <w:rPr>
                <w:rStyle w:val="20"/>
                <w:rFonts w:hint="default" w:ascii="Times New Roman" w:hAnsi="Times New Roman" w:eastAsia="宋体" w:cs="Times New Roman"/>
                <w:b w:val="0"/>
                <w:bCs w:val="0"/>
                <w:snapToGrid w:val="0"/>
                <w:color w:val="auto"/>
                <w:sz w:val="21"/>
                <w:szCs w:val="21"/>
                <w:vertAlign w:val="subscript"/>
                <w:lang w:val="en-US" w:eastAsia="zh-CN" w:bidi="ar"/>
              </w:rPr>
              <w:t>2.5</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）年平均浓度不达标的县（区），二氧化硫、氮氧化物、烟粉尘、挥发性有机物四项污染物均需进行2倍削减替代（燃煤发电机组大气污染物排放浓度基本达到燃气轮机组排放限值的除外）。</w:t>
            </w:r>
          </w:p>
          <w:p w14:paraId="4BE748D9">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 xml:space="preserve"> 11.城镇生活污水处理厂外排废水全面执行山西省《污水综合排放标准》(DB14/1928-2019)。</w:t>
            </w:r>
          </w:p>
          <w:p w14:paraId="4496FDCD">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12.工业废水外排主要三项污染物化学需氧量、氨氮、总磷须达到《地表水环境质量标准》(GB3838-2002)V类标准要求，其余执行《城镇污水处理厂污染物排放标准》（GB18918-2002）一级A排放标准。</w:t>
            </w:r>
          </w:p>
          <w:p w14:paraId="64ABFF1D">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13.省级及以上工业集聚区应科学合理制定污水处理规划与工艺，按规定建设污水集中处理设施，外排口加装自动监控设施。</w:t>
            </w:r>
          </w:p>
          <w:p w14:paraId="0D6FF969">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14.煤矿矿井水原则上废水全部循环利用，确需排放的煤矿矿井水需达到《地表水环境质量》Ⅲ类水质要求。</w:t>
            </w:r>
          </w:p>
        </w:tc>
        <w:tc>
          <w:tcPr>
            <w:tcW w:w="3158" w:type="dxa"/>
            <w:vAlign w:val="center"/>
          </w:tcPr>
          <w:p w14:paraId="1234D8A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不属于钢铁、水泥、</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能源、冶金、建材、化工、工业涂装、包装印刷及大宗物料年货运量150万吨以上的大型工矿企业。</w:t>
            </w:r>
            <w:r>
              <w:rPr>
                <w:rFonts w:hint="default" w:ascii="Times New Roman" w:hAnsi="Times New Roman" w:eastAsia="宋体" w:cs="Times New Roman"/>
                <w:b w:val="0"/>
                <w:bCs w:val="0"/>
                <w:color w:val="auto"/>
                <w:sz w:val="21"/>
                <w:szCs w:val="21"/>
                <w:vertAlign w:val="baseline"/>
                <w:lang w:val="en-US" w:eastAsia="zh-CN"/>
              </w:rPr>
              <w:t>本项目饲料加工产生的颗粒物排放通过“以新带老”削减</w:t>
            </w:r>
            <w:r>
              <w:rPr>
                <w:rFonts w:hint="eastAsia" w:ascii="Times New Roman" w:hAnsi="Times New Roman" w:eastAsia="宋体" w:cs="Times New Roman"/>
                <w:b w:val="0"/>
                <w:bCs w:val="0"/>
                <w:color w:val="auto"/>
                <w:sz w:val="21"/>
                <w:szCs w:val="21"/>
                <w:vertAlign w:val="baseline"/>
                <w:lang w:val="en-US" w:eastAsia="zh-CN"/>
              </w:rPr>
              <w:t>后</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污染物排放量减少</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鸡舍冲洗废水、生活污水经厌氧发酵池处理后还田利用，不外排。雏鸡舍采暖使用电锅炉。</w:t>
            </w:r>
          </w:p>
        </w:tc>
        <w:tc>
          <w:tcPr>
            <w:tcW w:w="936" w:type="dxa"/>
            <w:vAlign w:val="center"/>
          </w:tcPr>
          <w:p w14:paraId="6CE3E0B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41F9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Align w:val="center"/>
          </w:tcPr>
          <w:p w14:paraId="169EA1F6">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通用</w:t>
            </w:r>
          </w:p>
        </w:tc>
        <w:tc>
          <w:tcPr>
            <w:tcW w:w="1152" w:type="dxa"/>
            <w:vAlign w:val="center"/>
          </w:tcPr>
          <w:p w14:paraId="6549E312">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环境风险防控</w:t>
            </w:r>
          </w:p>
        </w:tc>
        <w:tc>
          <w:tcPr>
            <w:tcW w:w="7677" w:type="dxa"/>
            <w:gridSpan w:val="2"/>
            <w:vAlign w:val="center"/>
          </w:tcPr>
          <w:p w14:paraId="57BA32DC">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1.强化重污染天气、饮用水水源地、有毒有害气体等重点领域风险预警，健全环境风险应急预案和应急响应措施，提高突发环境污染事件应急处置能力。</w:t>
            </w:r>
          </w:p>
          <w:p w14:paraId="4C2A268D">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科学布局危险废物处置设施和场所，危险废物暂存库按《危险废物贮存污染控制标准》（GB18597-2001及其2013年修改单）的相关要求建设，填埋场要严格执行《危险废物填埋污染控制标准》（GB18598-2019）的相关要求。</w:t>
            </w:r>
          </w:p>
          <w:p w14:paraId="497E5AF4">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3.针对焦化、化工、农药、有色冶炼、造纸、电镀等水环境风险较大行业，全面开展摸底排查，建立水环境风险管控清单，定期评估沿河（湖、库）工业企业、工业集聚区环境风险，落实防控措施。</w:t>
            </w:r>
          </w:p>
          <w:p w14:paraId="2A5166D4">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严格落实“三线一单”生态环境分区管控要求。桑干河干流及主要支流浑河、口泉河、七里河、御河、十里河、坊城河等沿岸范围内的重要湖（库）和饮用水水源地保护区，禁止新建焦化、化工、农药、有色冶炼、造纸、生物制药、电镀等高风险项目和危险化学品仓储设施。</w:t>
            </w:r>
          </w:p>
        </w:tc>
        <w:tc>
          <w:tcPr>
            <w:tcW w:w="3158" w:type="dxa"/>
            <w:vAlign w:val="center"/>
          </w:tcPr>
          <w:p w14:paraId="2E1FC76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本项目不涉及有毒有害气体；场区危废暂存间</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按</w:t>
            </w:r>
            <w:r>
              <w:rPr>
                <w:rFonts w:hint="default" w:ascii="Times New Roman" w:hAnsi="Times New Roman" w:eastAsia="宋体" w:cs="Times New Roman"/>
                <w:b w:val="0"/>
                <w:bCs w:val="0"/>
                <w:i w:val="0"/>
                <w:iCs w:val="0"/>
                <w:snapToGrid w:val="0"/>
                <w:color w:val="auto"/>
                <w:kern w:val="0"/>
                <w:sz w:val="21"/>
                <w:szCs w:val="21"/>
                <w:highlight w:val="none"/>
                <w:u w:val="none"/>
                <w:lang w:val="en-US" w:eastAsia="zh-CN" w:bidi="ar"/>
              </w:rPr>
              <w:t>《危险废物贮存污染控制标准》</w:t>
            </w:r>
            <w:r>
              <w:rPr>
                <w:rFonts w:hint="default" w:ascii="Times New Roman" w:hAnsi="Times New Roman" w:eastAsia="宋体" w:cs="Times New Roman"/>
                <w:b w:val="0"/>
                <w:bCs w:val="0"/>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snapToGrid w:val="0"/>
                <w:color w:val="auto"/>
                <w:kern w:val="0"/>
                <w:sz w:val="21"/>
                <w:szCs w:val="21"/>
                <w:highlight w:val="none"/>
                <w:u w:val="none"/>
                <w:lang w:val="en-US" w:eastAsia="zh-CN" w:bidi="ar"/>
              </w:rPr>
              <w:t>GB18597-</w:t>
            </w:r>
            <w:r>
              <w:rPr>
                <w:rFonts w:hint="eastAsia" w:ascii="Times New Roman" w:hAnsi="Times New Roman" w:eastAsia="宋体" w:cs="Times New Roman"/>
                <w:b w:val="0"/>
                <w:bCs w:val="0"/>
                <w:i w:val="0"/>
                <w:iCs w:val="0"/>
                <w:snapToGrid w:val="0"/>
                <w:color w:val="auto"/>
                <w:kern w:val="0"/>
                <w:sz w:val="21"/>
                <w:szCs w:val="21"/>
                <w:highlight w:val="none"/>
                <w:u w:val="none"/>
                <w:lang w:val="en-US" w:eastAsia="zh-CN" w:bidi="ar"/>
              </w:rPr>
              <w:t>2023</w:t>
            </w:r>
            <w:r>
              <w:rPr>
                <w:rFonts w:hint="default" w:ascii="Times New Roman" w:hAnsi="Times New Roman" w:eastAsia="宋体" w:cs="Times New Roman"/>
                <w:b w:val="0"/>
                <w:bCs w:val="0"/>
                <w:i w:val="0"/>
                <w:iCs w:val="0"/>
                <w:snapToGrid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的相关要求建设；</w:t>
            </w:r>
            <w:r>
              <w:rPr>
                <w:rFonts w:hint="default" w:ascii="Times New Roman" w:hAnsi="Times New Roman" w:eastAsia="宋体" w:cs="Times New Roman"/>
                <w:b w:val="0"/>
                <w:bCs w:val="0"/>
                <w:color w:val="auto"/>
                <w:sz w:val="21"/>
                <w:szCs w:val="21"/>
                <w:vertAlign w:val="baseline"/>
                <w:lang w:val="en-US" w:eastAsia="zh-CN"/>
              </w:rPr>
              <w:t>不属于</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焦化、化工、农药、有色冶炼、造纸、电镀等水环境风险较大行业，不涉及焦化、化工、农药、有色冶炼、造纸、生物制药、电镀等高风险项目和危险化学品仓储设施</w:t>
            </w:r>
            <w:r>
              <w:rPr>
                <w:rFonts w:hint="default" w:ascii="Times New Roman" w:hAnsi="Times New Roman" w:eastAsia="宋体" w:cs="Times New Roman"/>
                <w:b w:val="0"/>
                <w:bCs w:val="0"/>
                <w:color w:val="auto"/>
                <w:sz w:val="21"/>
                <w:szCs w:val="21"/>
                <w:vertAlign w:val="baseline"/>
                <w:lang w:val="en-US" w:eastAsia="zh-CN"/>
              </w:rPr>
              <w:t>。</w:t>
            </w:r>
          </w:p>
        </w:tc>
        <w:tc>
          <w:tcPr>
            <w:tcW w:w="936" w:type="dxa"/>
            <w:vAlign w:val="center"/>
          </w:tcPr>
          <w:p w14:paraId="0838EEE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3FDA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restart"/>
            <w:vAlign w:val="center"/>
          </w:tcPr>
          <w:p w14:paraId="66D8FF9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通用</w:t>
            </w:r>
          </w:p>
        </w:tc>
        <w:tc>
          <w:tcPr>
            <w:tcW w:w="1152" w:type="dxa"/>
            <w:vMerge w:val="restart"/>
            <w:vAlign w:val="center"/>
          </w:tcPr>
          <w:p w14:paraId="41DA052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资源利用效率</w:t>
            </w:r>
          </w:p>
        </w:tc>
        <w:tc>
          <w:tcPr>
            <w:tcW w:w="551" w:type="dxa"/>
            <w:vAlign w:val="center"/>
          </w:tcPr>
          <w:p w14:paraId="5B54133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水资源</w:t>
            </w:r>
          </w:p>
        </w:tc>
        <w:tc>
          <w:tcPr>
            <w:tcW w:w="7126" w:type="dxa"/>
            <w:vAlign w:val="center"/>
          </w:tcPr>
          <w:p w14:paraId="12D393F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1.水资源利用上线严格落实“十四五”相关目标指标。</w:t>
            </w:r>
          </w:p>
          <w:p w14:paraId="11675BAF">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2.加快推进城头会泉域和水神堂泉域重点保护区的保护和生态修复。</w:t>
            </w:r>
          </w:p>
          <w:p w14:paraId="66169AB6">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3.加强水资源开发利用红线管理，严格取用水总量及取水许可管理，到2030年大同市用水总量控制在7.4亿立方米以内，万元工业增加值用水量控制在40立方米以下。</w:t>
            </w:r>
          </w:p>
          <w:p w14:paraId="5B76BCD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4.大力推进工业节水，推动高耗水行业节水增效，积极推行水循环梯级利用，农田灌溉水有效利用系数提高到0.6以上。</w:t>
            </w:r>
          </w:p>
          <w:p w14:paraId="7DD48DD1">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严格规范地下水取水许可审批管理，实行取水许可区域限批制度和取水许可验收制度。对地下水取水总量已达到或超过控制指标的地区，暂停建设项目新增取水用地下水；对取水地下水总量接近控制指标的地区限制审批新增取用地下水。</w:t>
            </w:r>
          </w:p>
        </w:tc>
        <w:tc>
          <w:tcPr>
            <w:tcW w:w="3158" w:type="dxa"/>
            <w:vAlign w:val="center"/>
          </w:tcPr>
          <w:p w14:paraId="6BAB785C">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本项目位于农村地区，不属于工业项目，用水环节主要包括鸡饮用水、鸡舍冲洗用水、生活用水等，不会突破水资源利用上线。</w:t>
            </w:r>
          </w:p>
        </w:tc>
        <w:tc>
          <w:tcPr>
            <w:tcW w:w="936" w:type="dxa"/>
            <w:vAlign w:val="center"/>
          </w:tcPr>
          <w:p w14:paraId="1BD334E5">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3539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14:paraId="0FD4FA55">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p>
        </w:tc>
        <w:tc>
          <w:tcPr>
            <w:tcW w:w="1152" w:type="dxa"/>
            <w:vMerge w:val="continue"/>
            <w:vAlign w:val="center"/>
          </w:tcPr>
          <w:p w14:paraId="1278237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p>
        </w:tc>
        <w:tc>
          <w:tcPr>
            <w:tcW w:w="551" w:type="dxa"/>
            <w:vAlign w:val="center"/>
          </w:tcPr>
          <w:p w14:paraId="5753A21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能源</w:t>
            </w:r>
          </w:p>
        </w:tc>
        <w:tc>
          <w:tcPr>
            <w:tcW w:w="7126" w:type="dxa"/>
            <w:vAlign w:val="center"/>
          </w:tcPr>
          <w:p w14:paraId="28A480B7">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bottom"/>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1.能源利用上线严格落实碳达峰、碳中和相关要求以及“十四五”相关目标指标。</w:t>
            </w:r>
          </w:p>
          <w:p w14:paraId="1E2985FF">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bottom"/>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2.加强清洁低碳能源体系建设，大力发展非化石能源，严格落实煤炭消费等量减量替代措施。</w:t>
            </w:r>
          </w:p>
          <w:p w14:paraId="362CF076">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bottom"/>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3.新建、改建、扩建项目“两高”项目须达到强制性能耗限额标准；现有企业和其他项目通过实施清洁生产改造，2030年能耗水平显著下降。</w:t>
            </w:r>
          </w:p>
        </w:tc>
        <w:tc>
          <w:tcPr>
            <w:tcW w:w="3158" w:type="dxa"/>
            <w:vAlign w:val="center"/>
          </w:tcPr>
          <w:p w14:paraId="68AFFC7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不属于</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“两高”项目，使用的能源主要为水、电。</w:t>
            </w:r>
          </w:p>
        </w:tc>
        <w:tc>
          <w:tcPr>
            <w:tcW w:w="936" w:type="dxa"/>
            <w:vAlign w:val="center"/>
          </w:tcPr>
          <w:p w14:paraId="3AB6A13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3BED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4" w:type="dxa"/>
            <w:vMerge w:val="continue"/>
            <w:vAlign w:val="center"/>
          </w:tcPr>
          <w:p w14:paraId="1F4410D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p>
        </w:tc>
        <w:tc>
          <w:tcPr>
            <w:tcW w:w="1152" w:type="dxa"/>
            <w:vMerge w:val="continue"/>
            <w:vAlign w:val="center"/>
          </w:tcPr>
          <w:p w14:paraId="611F30C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p>
        </w:tc>
        <w:tc>
          <w:tcPr>
            <w:tcW w:w="551" w:type="dxa"/>
            <w:vAlign w:val="center"/>
          </w:tcPr>
          <w:p w14:paraId="27732F0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土地资源</w:t>
            </w:r>
          </w:p>
        </w:tc>
        <w:tc>
          <w:tcPr>
            <w:tcW w:w="7126" w:type="dxa"/>
            <w:vAlign w:val="center"/>
          </w:tcPr>
          <w:p w14:paraId="7D9D64CF">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1.土地资源利用上线严格落实“十四五”相关目标指标。</w:t>
            </w:r>
          </w:p>
          <w:p w14:paraId="6FAC4DD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严格控制非农建设占用耕地工业项目，商业旅游、农村宅基地等建设项目在选址时应尽量利用未利用地及闲置土地，尽量不占或少占耕地。确需占用耕地的，必须符合土地利用总体规划和城市总体规划，做到“占一补一”“占优补优”，并依法办理农用地转用审批手续。</w:t>
            </w:r>
          </w:p>
        </w:tc>
        <w:tc>
          <w:tcPr>
            <w:tcW w:w="3158" w:type="dxa"/>
            <w:vAlign w:val="center"/>
          </w:tcPr>
          <w:p w14:paraId="18C3934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本项目为蛋鸡养殖项目，属于农业建设项目，占用土地类型为旱地、农用设施用地、未利用地</w:t>
            </w:r>
            <w:r>
              <w:rPr>
                <w:rFonts w:hint="eastAsia" w:ascii="Times New Roman" w:hAnsi="Times New Roman" w:eastAsia="宋体" w:cs="Times New Roman"/>
                <w:b w:val="0"/>
                <w:bCs w:val="0"/>
                <w:color w:val="auto"/>
                <w:sz w:val="21"/>
                <w:szCs w:val="21"/>
                <w:vertAlign w:val="baseline"/>
                <w:lang w:val="en-US" w:eastAsia="zh-CN"/>
              </w:rPr>
              <w:t>等</w:t>
            </w:r>
            <w:r>
              <w:rPr>
                <w:rFonts w:hint="default" w:ascii="Times New Roman" w:hAnsi="Times New Roman" w:eastAsia="宋体" w:cs="Times New Roman"/>
                <w:b w:val="0"/>
                <w:bCs w:val="0"/>
                <w:color w:val="auto"/>
                <w:sz w:val="21"/>
                <w:szCs w:val="21"/>
                <w:vertAlign w:val="baseline"/>
                <w:lang w:val="en-US" w:eastAsia="zh-CN"/>
              </w:rPr>
              <w:t>，占地符合土地利用总体规划和城市总体规划。</w:t>
            </w:r>
          </w:p>
        </w:tc>
        <w:tc>
          <w:tcPr>
            <w:tcW w:w="936" w:type="dxa"/>
            <w:vAlign w:val="center"/>
          </w:tcPr>
          <w:p w14:paraId="0B3B73DC">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1408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gridSpan w:val="2"/>
            <w:vAlign w:val="center"/>
          </w:tcPr>
          <w:p w14:paraId="5C69474B">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重点区域</w:t>
            </w:r>
          </w:p>
        </w:tc>
        <w:tc>
          <w:tcPr>
            <w:tcW w:w="7677" w:type="dxa"/>
            <w:gridSpan w:val="2"/>
            <w:vAlign w:val="center"/>
          </w:tcPr>
          <w:p w14:paraId="6ADE02C7">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1.已有超低排放限值要求的行业，执行超低排放限值；对于目前没有行业超低污染物排放标准或行业污染物排放标准中未规定超低排放限值的，全面执行大气污染物特别排放限值。</w:t>
            </w:r>
          </w:p>
          <w:p w14:paraId="3748AF69">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2.在保证电力、热力供应前提下，按照国家和省级要求，30万千瓦及以上热电联产机组供热特定半径范围内的燃煤锅炉和落后燃煤小热电关停整合。</w:t>
            </w:r>
          </w:p>
          <w:p w14:paraId="6F4CB03D">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3.取缔燃煤热风炉，基本淘汰热电联产供热管网覆盖范围内的燃煤加热、烘干炉（窑）。</w:t>
            </w:r>
          </w:p>
          <w:p w14:paraId="4A30E0E8">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4.钢铁、建材、铸造、化工等高排放行业企业，采暖期实施差别化错峰生产，并与重污染天气应急减排相衔接，确保采暖期重点行业大气污染物排放量明显降低。</w:t>
            </w:r>
          </w:p>
        </w:tc>
        <w:tc>
          <w:tcPr>
            <w:tcW w:w="3158" w:type="dxa"/>
            <w:vAlign w:val="center"/>
          </w:tcPr>
          <w:p w14:paraId="3E2F3BCF">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无超低排放限值要求；不使用燃煤锅炉、燃煤热风炉等。</w:t>
            </w:r>
          </w:p>
        </w:tc>
        <w:tc>
          <w:tcPr>
            <w:tcW w:w="936" w:type="dxa"/>
            <w:vAlign w:val="center"/>
          </w:tcPr>
          <w:p w14:paraId="4E79326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751F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gridSpan w:val="2"/>
            <w:vAlign w:val="center"/>
          </w:tcPr>
          <w:p w14:paraId="63F6F700">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重点流域</w:t>
            </w:r>
          </w:p>
        </w:tc>
        <w:tc>
          <w:tcPr>
            <w:tcW w:w="7677" w:type="dxa"/>
            <w:gridSpan w:val="2"/>
            <w:vAlign w:val="center"/>
          </w:tcPr>
          <w:p w14:paraId="30967623">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1.严格控制高耗水、高污染的新建、改建、扩建项目，加快淘汰落后产能；开展桑干河流域工业企业用水能效评估，对用水效率低下的企业实施关停整改，用水效率严重低下的坚决取缔。</w:t>
            </w:r>
          </w:p>
          <w:p w14:paraId="31880735">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2.清理整顿桑干河岸线内列入负面清单的产业和项目，严禁在桑干河干流及主要支流涉及的优先保护区、禁止开发区、限制开发区范围内新建“两高”项目及相关产业园区。</w:t>
            </w:r>
          </w:p>
        </w:tc>
        <w:tc>
          <w:tcPr>
            <w:tcW w:w="3158" w:type="dxa"/>
            <w:vAlign w:val="center"/>
          </w:tcPr>
          <w:p w14:paraId="4F892DB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不属于高耗水、高污染项目，不属于负面清单的产业和项目。</w:t>
            </w:r>
          </w:p>
        </w:tc>
        <w:tc>
          <w:tcPr>
            <w:tcW w:w="936" w:type="dxa"/>
            <w:vAlign w:val="center"/>
          </w:tcPr>
          <w:p w14:paraId="09BDEBD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14:paraId="3624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gridSpan w:val="2"/>
            <w:vAlign w:val="center"/>
          </w:tcPr>
          <w:p w14:paraId="7A070811">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重点行业</w:t>
            </w:r>
          </w:p>
        </w:tc>
        <w:tc>
          <w:tcPr>
            <w:tcW w:w="7677" w:type="dxa"/>
            <w:gridSpan w:val="2"/>
            <w:vAlign w:val="center"/>
          </w:tcPr>
          <w:p w14:paraId="1BC3C44B">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1.加强矸石山综合治理，消除自燃和冒烟现象。</w:t>
            </w:r>
          </w:p>
          <w:p w14:paraId="4B69EDB7">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2.涉VOCs重点行业提高低VOCs含量涂料、油墨、胶粘剂使用率，含VOCs物料储存、转移和输送、设备与管线组件泄漏、敞开液面逸散以及工艺过程等五类排放源VOCs管控达到国家《重点行业挥发性有机物综合治理方案》、《挥发性有机物无组织排放控制标准》等要求。</w:t>
            </w:r>
          </w:p>
          <w:p w14:paraId="57772B90">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3.全面加强建材、铸造等重点行业无组织排放治理，生产工艺产尘点（装置）采取密闭、封闭或设置集气罩等措施，粉状物料等采用密闭、封闭等方式储存和输送。</w:t>
            </w:r>
          </w:p>
          <w:p w14:paraId="0D2C0C84">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4.涉及工业喷涂的整车制造、工程机械制造、装备制造等企业排放的NMHC和TVOC力争达到《重污染天气重点行业应急减排措施制定技术指南（2020年修订版）》B级企业水平。</w:t>
            </w:r>
          </w:p>
          <w:p w14:paraId="58F3B0DA">
            <w:pPr>
              <w:keepNext w:val="0"/>
              <w:keepLines w:val="0"/>
              <w:pageBreakBefore w:val="0"/>
              <w:widowControl/>
              <w:suppressLineNumbers w:val="0"/>
              <w:kinsoku/>
              <w:wordWrap/>
              <w:overflowPunct/>
              <w:topLinePunct w:val="0"/>
              <w:autoSpaceDE w:val="0"/>
              <w:autoSpaceDN w:val="0"/>
              <w:bidi w:val="0"/>
              <w:adjustRightInd w:val="0"/>
              <w:snapToGrid w:val="0"/>
              <w:spacing w:line="240" w:lineRule="atLeast"/>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5.强化矿井水治理，通过优化开采范围和开采方式、采取针对性处理措施等，从源头减少和有效防治高盐、酸性、高氟化物、放射性等矿井水。</w:t>
            </w:r>
          </w:p>
        </w:tc>
        <w:tc>
          <w:tcPr>
            <w:tcW w:w="3158" w:type="dxa"/>
            <w:vAlign w:val="center"/>
          </w:tcPr>
          <w:p w14:paraId="22D735C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矸石山，不属于涉VOCs、建材、铸造、工业喷涂行业，不产生矿井水</w:t>
            </w:r>
            <w:r>
              <w:rPr>
                <w:rFonts w:hint="default" w:ascii="Times New Roman" w:hAnsi="Times New Roman" w:eastAsia="宋体" w:cs="Times New Roman"/>
                <w:b w:val="0"/>
                <w:bCs w:val="0"/>
                <w:color w:val="auto"/>
                <w:sz w:val="21"/>
                <w:szCs w:val="21"/>
                <w:vertAlign w:val="baseline"/>
                <w:lang w:val="en-US" w:eastAsia="zh-CN"/>
              </w:rPr>
              <w:t>。</w:t>
            </w:r>
          </w:p>
        </w:tc>
        <w:tc>
          <w:tcPr>
            <w:tcW w:w="936" w:type="dxa"/>
            <w:vAlign w:val="center"/>
          </w:tcPr>
          <w:p w14:paraId="1A3AC0B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bl>
    <w:p w14:paraId="3E52492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b w:val="0"/>
          <w:bCs w:val="0"/>
          <w:color w:val="auto"/>
          <w:sz w:val="24"/>
          <w:szCs w:val="24"/>
          <w:lang w:val="en-US" w:eastAsia="zh-CN"/>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p>
    <w:p w14:paraId="02083C1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b w:val="0"/>
          <w:bCs w:val="0"/>
          <w:color w:val="auto"/>
          <w:sz w:val="24"/>
          <w:szCs w:val="24"/>
          <w:lang w:val="en-US" w:eastAsia="zh-CN"/>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z w:val="24"/>
        </w:rPr>
        <mc:AlternateContent>
          <mc:Choice Requires="wpg">
            <w:drawing>
              <wp:anchor distT="0" distB="0" distL="114300" distR="114300" simplePos="0" relativeHeight="251660288" behindDoc="0" locked="0" layoutInCell="1" allowOverlap="1">
                <wp:simplePos x="0" y="0"/>
                <wp:positionH relativeFrom="column">
                  <wp:posOffset>488315</wp:posOffset>
                </wp:positionH>
                <wp:positionV relativeFrom="paragraph">
                  <wp:posOffset>-283845</wp:posOffset>
                </wp:positionV>
                <wp:extent cx="7847330" cy="5846445"/>
                <wp:effectExtent l="0" t="0" r="1270" b="0"/>
                <wp:wrapNone/>
                <wp:docPr id="36" name="组合 36"/>
                <wp:cNvGraphicFramePr/>
                <a:graphic xmlns:a="http://schemas.openxmlformats.org/drawingml/2006/main">
                  <a:graphicData uri="http://schemas.microsoft.com/office/word/2010/wordprocessingGroup">
                    <wpg:wgp>
                      <wpg:cNvGrpSpPr/>
                      <wpg:grpSpPr>
                        <a:xfrm>
                          <a:off x="1402715" y="859155"/>
                          <a:ext cx="7847330" cy="5846445"/>
                          <a:chOff x="19666" y="180132"/>
                          <a:chExt cx="12358" cy="9207"/>
                        </a:xfrm>
                      </wpg:grpSpPr>
                      <pic:pic xmlns:pic="http://schemas.openxmlformats.org/drawingml/2006/picture">
                        <pic:nvPicPr>
                          <pic:cNvPr id="37" name="图片 6" descr="IMG_256"/>
                          <pic:cNvPicPr>
                            <a:picLocks noChangeAspect="1"/>
                          </pic:cNvPicPr>
                        </pic:nvPicPr>
                        <pic:blipFill>
                          <a:blip r:embed="rId22"/>
                          <a:srcRect t="7610"/>
                          <a:stretch>
                            <a:fillRect/>
                          </a:stretch>
                        </pic:blipFill>
                        <pic:spPr>
                          <a:xfrm>
                            <a:off x="19678" y="180132"/>
                            <a:ext cx="12300" cy="8620"/>
                          </a:xfrm>
                          <a:prstGeom prst="rect">
                            <a:avLst/>
                          </a:prstGeom>
                          <a:noFill/>
                          <a:ln>
                            <a:noFill/>
                          </a:ln>
                        </pic:spPr>
                      </pic:pic>
                      <wps:wsp>
                        <wps:cNvPr id="38" name="文本框 19"/>
                        <wps:cNvSpPr txBox="1"/>
                        <wps:spPr>
                          <a:xfrm>
                            <a:off x="19666" y="188741"/>
                            <a:ext cx="12358" cy="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B1B82">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图2.5-1  大同市生态环境分区管控单元图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等腰三角形 20"/>
                        <wps:cNvSpPr>
                          <a:spLocks noChangeAspect="1"/>
                        </wps:cNvSpPr>
                        <wps:spPr>
                          <a:xfrm>
                            <a:off x="24130" y="183034"/>
                            <a:ext cx="170" cy="147"/>
                          </a:xfrm>
                          <a:prstGeom prst="triangle">
                            <a:avLst/>
                          </a:prstGeom>
                          <a:solidFill>
                            <a:schemeClr val="accent2"/>
                          </a:solidFill>
                          <a:ln w="25400" cap="flat" cmpd="sng" algn="ctr">
                            <a:solidFill>
                              <a:srgbClr val="FF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标注 21"/>
                        <wps:cNvSpPr/>
                        <wps:spPr>
                          <a:xfrm>
                            <a:off x="20330" y="180603"/>
                            <a:ext cx="1880" cy="811"/>
                          </a:xfrm>
                          <a:prstGeom prst="wedgeRectCallout">
                            <a:avLst>
                              <a:gd name="adj1" fmla="val 154574"/>
                              <a:gd name="adj2" fmla="val 254315"/>
                            </a:avLst>
                          </a:prstGeom>
                          <a:noFill/>
                          <a:ln w="25400" cap="flat" cmpd="sng" algn="ctr">
                            <a:solidFill>
                              <a:srgbClr val="FF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3B9D54E1">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8.45pt;margin-top:-22.35pt;height:460.35pt;width:617.9pt;z-index:251660288;mso-width-relative:page;mso-height-relative:page;" coordorigin="19666,180132" coordsize="12358,9207" o:gfxdata="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">
                <o:lock v:ext="edit" aspectratio="f"/>
                <v:shape id="图片 6" o:spid="_x0000_s1026" o:spt="75" alt="IMG_256" type="#_x0000_t75" style="position:absolute;left:19678;top:180132;height:8620;width:12300;" filled="f" o:preferrelative="t" stroked="f" coordsize="21600,21600" o:gfxdata="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INlvQAA&#10;ANsAAAAPAAAAAAAAAAEAIAAAACIAAABkcnMvZG93bnJldi54bWxQSwECFAAUAAAACACHTuJAMy8F&#10;njsAAAA5AAAAEAAAAAAAAAABACAAAAAMAQAAZHJzL3NoYXBleG1sLnhtbFBLBQYAAAAABgAGAFsB&#10;AAC2AwAAAAA=&#10;">
                  <v:fill on="f" focussize="0,0"/>
                  <v:stroke on="f"/>
                  <v:imagedata r:id="rId22" croptop="4987f" o:title=""/>
                  <o:lock v:ext="edit" aspectratio="t"/>
                </v:shape>
                <v:shape id="文本框 19" o:spid="_x0000_s1026" o:spt="202" type="#_x0000_t202" style="position:absolute;left:19666;top:188741;height:599;width:12358;"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1CB1B82">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图2.5-1  大同市生态环境分区管控单元图</w:t>
                        </w:r>
                      </w:p>
                    </w:txbxContent>
                  </v:textbox>
                </v:shape>
                <v:shape id="等腰三角形 20" o:spid="_x0000_s1026" o:spt="5" type="#_x0000_t5" style="position:absolute;left:24130;top:183034;height:147;width:170;v-text-anchor:middle;" fillcolor="#C0504D [3205]" filled="t" stroked="t" coordsize="21600,21600" o:gfxdata="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74OvQAA&#10;ANsAAAAPAAAAAAAAAAEAIAAAACIAAABkcnMvZG93bnJldi54bWxQSwECFAAUAAAACACHTuJAMy8F&#10;njsAAAA5AAAAEAAAAAAAAAABACAAAAAMAQAAZHJzL3NoYXBleG1sLnhtbFBLBQYAAAAABgAGAFsB&#10;AAC2AwAAAAA=&#10;" adj="10800">
                  <v:fill on="t" focussize="0,0"/>
                  <v:stroke weight="2pt" color="#FF0000 [2404]" joinstyle="round"/>
                  <v:imagedata o:title=""/>
                  <o:lock v:ext="edit" aspectratio="t"/>
                </v:shape>
                <v:shape id="矩形标注 21" o:spid="_x0000_s1026" o:spt="61" type="#_x0000_t61" style="position:absolute;left:20330;top:180603;height:811;width:1880;v-text-anchor:middle;" filled="f" stroked="t" coordsize="21600,21600" o:gfxdata="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ylyK8AAAA&#10;2wAAAA8AAAAAAAAAAQAgAAAAIgAAAGRycy9kb3ducmV2LnhtbFBLAQIUABQAAAAIAIdO4kAzLwWe&#10;OwAAADkAAAAQAAAAAAAAAAEAIAAAAAsBAABkcnMvc2hhcGV4bWwueG1sUEsFBgAAAAAGAAYAWwEA&#10;ALUDAAAAAA==&#10;" adj="44188,65732">
                  <v:fill on="f" focussize="0,0"/>
                  <v:stroke weight="2pt" color="#FF0000 [2404]" joinstyle="round"/>
                  <v:imagedata o:title=""/>
                  <o:lock v:ext="edit" aspectratio="f"/>
                  <v:textbox>
                    <w:txbxContent>
                      <w:p w14:paraId="3B9D54E1">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v:textbox>
                </v:shape>
              </v:group>
            </w:pict>
          </mc:Fallback>
        </mc:AlternateContent>
      </w:r>
    </w:p>
    <w:p w14:paraId="4028ABD0">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firstLine="476" w:firstLineChars="200"/>
        <w:textAlignment w:val="baseline"/>
        <w:outlineLvl w:val="0"/>
        <w:rPr>
          <w:rFonts w:hint="default" w:ascii="Times New Roman" w:hAnsi="Times New Roman" w:eastAsia="宋体" w:cs="Times New Roman"/>
          <w:color w:val="auto"/>
          <w:sz w:val="24"/>
          <w:szCs w:val="24"/>
        </w:rPr>
      </w:pPr>
      <w:bookmarkStart w:id="79" w:name="_Toc20252"/>
      <w:r>
        <w:rPr>
          <w:rFonts w:hint="default" w:ascii="Times New Roman" w:hAnsi="Times New Roman" w:eastAsia="宋体" w:cs="Times New Roman"/>
          <w:color w:val="auto"/>
          <w:spacing w:val="-1"/>
          <w:sz w:val="24"/>
          <w:szCs w:val="24"/>
          <w:lang w:val="en-US" w:eastAsia="zh-CN"/>
        </w:rPr>
        <w:t>2、</w:t>
      </w:r>
      <w:r>
        <w:rPr>
          <w:rFonts w:hint="default" w:ascii="Times New Roman" w:hAnsi="Times New Roman" w:eastAsia="宋体" w:cs="Times New Roman"/>
          <w:color w:val="auto"/>
          <w:spacing w:val="-1"/>
          <w:sz w:val="24"/>
          <w:szCs w:val="24"/>
        </w:rPr>
        <w:t>与禁养区及</w:t>
      </w:r>
      <w:r>
        <w:rPr>
          <w:rFonts w:hint="default" w:ascii="Times New Roman" w:hAnsi="Times New Roman" w:eastAsia="宋体" w:cs="Times New Roman"/>
          <w:color w:val="auto"/>
          <w:spacing w:val="-1"/>
          <w:sz w:val="24"/>
          <w:szCs w:val="24"/>
          <w:highlight w:val="none"/>
        </w:rPr>
        <w:t>其他相关规划的符合性</w:t>
      </w:r>
      <w:bookmarkEnd w:id="79"/>
    </w:p>
    <w:p w14:paraId="339A10C4">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lang w:val="en-US" w:eastAsia="zh-CN"/>
        </w:rPr>
        <w:t>（1）与《大同市云州区畜禽养殖禁养区划定方案》（修订版）符合性分析</w:t>
      </w:r>
    </w:p>
    <w:p w14:paraId="1E356742">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2020年1月29日大同市云州区人民政府办公室发布了《大同市云州区畜禽养殖禁养区划定方案》（修订版）的通知（云州政办发〔2020〕4 号），畜禽养殖禁养区划定结果如下。</w:t>
      </w:r>
    </w:p>
    <w:p w14:paraId="7D2ED29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1"/>
        <w:rPr>
          <w:rFonts w:hint="default" w:ascii="Times New Roman" w:hAnsi="Times New Roman" w:eastAsia="宋体" w:cs="Times New Roman"/>
          <w:color w:val="auto"/>
          <w:lang w:val="en-US" w:eastAsia="zh-CN"/>
        </w:rPr>
      </w:pPr>
      <w:bookmarkStart w:id="80" w:name="_Toc4660"/>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城镇居民区和文化教育科学研究区等人口集中区</w:t>
      </w:r>
      <w:bookmarkEnd w:id="80"/>
    </w:p>
    <w:p w14:paraId="627C7A5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禁养区：云州区城市建成区，西坪镇、倍加造镇、周士庄镇政府所在地，禁养区划面积约29.59km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14:paraId="7514DCAB">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outlineLvl w:val="1"/>
        <w:rPr>
          <w:rFonts w:hint="default" w:ascii="Times New Roman" w:hAnsi="Times New Roman" w:eastAsia="宋体" w:cs="Times New Roman"/>
          <w:color w:val="auto"/>
          <w:lang w:val="en-US" w:eastAsia="zh-CN"/>
        </w:rPr>
      </w:pPr>
      <w:bookmarkStart w:id="81" w:name="_Toc4405"/>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集中式饮用水源地</w:t>
      </w:r>
      <w:bookmarkEnd w:id="81"/>
    </w:p>
    <w:p w14:paraId="06B5A6BA">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禁养区：甘庄水源地、南梁水源地和中高庄后备水源地一级保护区范围。全区6个乡镇集中供水水源一、二级保护区范围，禁养区划面积约1.308km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14:paraId="4C63D794">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76" w:firstLineChars="200"/>
        <w:textAlignment w:val="baseline"/>
        <w:outlineLvl w:val="1"/>
        <w:rPr>
          <w:rFonts w:hint="default" w:ascii="Times New Roman" w:hAnsi="Times New Roman" w:eastAsia="宋体" w:cs="Times New Roman"/>
          <w:color w:val="auto"/>
          <w:lang w:val="en-US" w:eastAsia="zh-CN"/>
        </w:rPr>
      </w:pPr>
      <w:bookmarkStart w:id="82" w:name="_Toc2049"/>
      <w:r>
        <w:rPr>
          <w:rFonts w:hint="default" w:ascii="Times New Roman" w:hAnsi="Times New Roman" w:eastAsia="宋体" w:cs="Times New Roman"/>
          <w:color w:val="auto"/>
          <w:spacing w:val="-1"/>
          <w:sz w:val="24"/>
          <w:szCs w:val="24"/>
          <w:highlight w:val="none"/>
          <w:lang w:val="en-US" w:eastAsia="zh-CN"/>
        </w:rPr>
        <w:fldChar w:fldCharType="begin"/>
      </w:r>
      <w:r>
        <w:rPr>
          <w:rFonts w:hint="default" w:ascii="Times New Roman" w:hAnsi="Times New Roman" w:eastAsia="宋体" w:cs="Times New Roman"/>
          <w:color w:val="auto"/>
          <w:spacing w:val="-1"/>
          <w:sz w:val="24"/>
          <w:szCs w:val="24"/>
          <w:highlight w:val="none"/>
          <w:lang w:val="en-US" w:eastAsia="zh-CN"/>
        </w:rPr>
        <w:instrText xml:space="preserve"> = 3 \* GB3 \* MERGEFORMAT </w:instrText>
      </w:r>
      <w:r>
        <w:rPr>
          <w:rFonts w:hint="default" w:ascii="Times New Roman" w:hAnsi="Times New Roman" w:eastAsia="宋体" w:cs="Times New Roman"/>
          <w:color w:val="auto"/>
          <w:spacing w:val="-1"/>
          <w:sz w:val="24"/>
          <w:szCs w:val="24"/>
          <w:highlight w:val="none"/>
          <w:lang w:val="en-US"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spacing w:val="-1"/>
          <w:sz w:val="24"/>
          <w:szCs w:val="24"/>
          <w:highlight w:val="none"/>
          <w:lang w:val="en-US" w:eastAsia="zh-CN"/>
        </w:rPr>
        <w:fldChar w:fldCharType="end"/>
      </w:r>
      <w:r>
        <w:rPr>
          <w:rFonts w:hint="default" w:ascii="Times New Roman" w:hAnsi="Times New Roman" w:eastAsia="宋体" w:cs="Times New Roman"/>
          <w:color w:val="auto"/>
          <w:lang w:val="en-US" w:eastAsia="zh-CN"/>
        </w:rPr>
        <w:t>自然保护区</w:t>
      </w:r>
      <w:bookmarkEnd w:id="82"/>
    </w:p>
    <w:p w14:paraId="55212D9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禁养区：桑干河自然保护区、六棱山自然保护区的核心区与缓冲区，禁养区划面积约197.63km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14:paraId="23D7437D">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人口集中区、集中式饮用水源地、自然保护区等禁养区面积共计约228.528km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，去掉重叠面积后禁养区面积 228.475km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14:paraId="4DD4DB8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本项目位于大同市云州区周士庄镇王后铺村西，通过分析云州区畜禽养殖禁养区划定结果，本项目不在禁养区内</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距最近的周士庄镇畜禽禁养区约3km</w:t>
      </w:r>
      <w:r>
        <w:rPr>
          <w:rFonts w:hint="default" w:ascii="Times New Roman" w:hAnsi="Times New Roman" w:eastAsia="宋体" w:cs="Times New Roman"/>
          <w:color w:val="auto"/>
          <w:sz w:val="24"/>
          <w:szCs w:val="24"/>
          <w:lang w:val="en-US" w:eastAsia="zh-CN"/>
        </w:rPr>
        <w:t>。</w:t>
      </w:r>
    </w:p>
    <w:p w14:paraId="61D43126">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z w:val="24"/>
          <w:szCs w:val="24"/>
          <w:lang w:val="en-US" w:eastAsia="zh-CN"/>
        </w:rPr>
        <w:t>本项目与禁养区位置关系见图 2.5-2、2.5-3。</w:t>
      </w:r>
    </w:p>
    <w:p w14:paraId="02A7623F">
      <w:pPr>
        <w:pageBreakBefore w:val="0"/>
        <w:kinsoku/>
        <w:bidi w:val="0"/>
        <w:spacing w:before="172" w:line="220" w:lineRule="auto"/>
        <w:ind w:left="608"/>
        <w:rPr>
          <w:rFonts w:hint="default" w:ascii="Times New Roman" w:hAnsi="Times New Roman" w:eastAsia="宋体" w:cs="Times New Roman"/>
          <w:color w:val="auto"/>
          <w:spacing w:val="-2"/>
          <w:sz w:val="24"/>
          <w:szCs w:val="24"/>
        </w:rPr>
        <w:sectPr>
          <w:pgSz w:w="11907" w:h="16841"/>
          <w:pgMar w:top="1440" w:right="1800" w:bottom="1440" w:left="1800" w:header="0" w:footer="856" w:gutter="0"/>
          <w:pgBorders>
            <w:top w:val="none" w:sz="0" w:space="0"/>
            <w:left w:val="none" w:sz="0" w:space="0"/>
            <w:bottom w:val="none" w:sz="0" w:space="0"/>
            <w:right w:val="none" w:sz="0" w:space="0"/>
          </w:pgBorders>
          <w:pgNumType w:fmt="decimal"/>
          <w:cols w:space="720" w:num="1"/>
        </w:sectPr>
      </w:pPr>
    </w:p>
    <w:p w14:paraId="0C3B4335">
      <w:pPr>
        <w:pageBreakBefore w:val="0"/>
        <w:kinsoku/>
        <w:bidi w:val="0"/>
        <w:spacing w:before="172" w:line="220" w:lineRule="auto"/>
        <w:ind w:left="608"/>
        <w:rPr>
          <w:rFonts w:hint="default" w:ascii="Times New Roman" w:hAnsi="Times New Roman" w:eastAsia="宋体" w:cs="Times New Roman"/>
          <w:color w:val="auto"/>
          <w:spacing w:val="-2"/>
          <w:sz w:val="24"/>
          <w:szCs w:val="24"/>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z w:val="24"/>
        </w:rPr>
        <mc:AlternateContent>
          <mc:Choice Requires="wpg">
            <w:drawing>
              <wp:anchor distT="0" distB="0" distL="114300" distR="114300" simplePos="0" relativeHeight="251662336" behindDoc="0" locked="0" layoutInCell="1" allowOverlap="1">
                <wp:simplePos x="0" y="0"/>
                <wp:positionH relativeFrom="column">
                  <wp:posOffset>243205</wp:posOffset>
                </wp:positionH>
                <wp:positionV relativeFrom="paragraph">
                  <wp:posOffset>103505</wp:posOffset>
                </wp:positionV>
                <wp:extent cx="8440420" cy="5411470"/>
                <wp:effectExtent l="0" t="0" r="17780" b="0"/>
                <wp:wrapNone/>
                <wp:docPr id="21" name="组合 21"/>
                <wp:cNvGraphicFramePr/>
                <a:graphic xmlns:a="http://schemas.openxmlformats.org/drawingml/2006/main">
                  <a:graphicData uri="http://schemas.microsoft.com/office/word/2010/wordprocessingGroup">
                    <wpg:wgp>
                      <wpg:cNvGrpSpPr/>
                      <wpg:grpSpPr>
                        <a:xfrm>
                          <a:off x="0" y="0"/>
                          <a:ext cx="8440420" cy="5411470"/>
                          <a:chOff x="14889" y="131837"/>
                          <a:chExt cx="13292" cy="8522"/>
                        </a:xfrm>
                      </wpg:grpSpPr>
                      <pic:pic xmlns:pic="http://schemas.openxmlformats.org/drawingml/2006/picture">
                        <pic:nvPicPr>
                          <pic:cNvPr id="4" name="图片 2" descr="云州区禁养区"/>
                          <pic:cNvPicPr>
                            <a:picLocks noChangeAspect="1"/>
                          </pic:cNvPicPr>
                        </pic:nvPicPr>
                        <pic:blipFill>
                          <a:blip r:embed="rId23"/>
                          <a:stretch>
                            <a:fillRect/>
                          </a:stretch>
                        </pic:blipFill>
                        <pic:spPr>
                          <a:xfrm>
                            <a:off x="14941" y="131837"/>
                            <a:ext cx="13240" cy="7915"/>
                          </a:xfrm>
                          <a:prstGeom prst="rect">
                            <a:avLst/>
                          </a:prstGeom>
                          <a:noFill/>
                          <a:ln>
                            <a:noFill/>
                          </a:ln>
                        </pic:spPr>
                      </pic:pic>
                      <wps:wsp>
                        <wps:cNvPr id="5" name="等腰三角形 5"/>
                        <wps:cNvSpPr>
                          <a:spLocks noChangeAspect="1"/>
                        </wps:cNvSpPr>
                        <wps:spPr>
                          <a:xfrm>
                            <a:off x="19453" y="133587"/>
                            <a:ext cx="170" cy="147"/>
                          </a:xfrm>
                          <a:prstGeom prst="triangle">
                            <a:avLst/>
                          </a:prstGeom>
                          <a:solidFill>
                            <a:schemeClr val="accent2"/>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标注 6"/>
                        <wps:cNvSpPr/>
                        <wps:spPr>
                          <a:xfrm>
                            <a:off x="16175" y="135649"/>
                            <a:ext cx="1880" cy="811"/>
                          </a:xfrm>
                          <a:prstGeom prst="wedgeRectCallout">
                            <a:avLst>
                              <a:gd name="adj1" fmla="val 123244"/>
                              <a:gd name="adj2" fmla="val -28329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05F8C46">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14889" y="139761"/>
                            <a:ext cx="13264" cy="5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0BE26">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图2.5-2   项目与云州区畜禽禁养区位置关系图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15pt;margin-top:8.15pt;height:426.1pt;width:664.6pt;z-index:251662336;mso-width-relative:page;mso-height-relative:page;" coordorigin="14889,131837" coordsize="13292,8522" o:gfxdata="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">
                <o:lock v:ext="edit" aspectratio="f"/>
                <v:shape id="图片 2" o:spid="_x0000_s1026" o:spt="75" alt="云州区禁养区" type="#_x0000_t75" style="position:absolute;left:14941;top:131837;height:7915;width:13240;" filled="f" o:preferrelative="t" stroked="f" coordsize="21600,21600" o:gfxdata="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KnTq8AAAA&#10;2gAAAA8AAAAAAAAAAQAgAAAAIgAAAGRycy9kb3ducmV2LnhtbFBLAQIUABQAAAAIAIdO4kAzLwWe&#10;OwAAADkAAAAQAAAAAAAAAAEAIAAAAAsBAABkcnMvc2hhcGV4bWwueG1sUEsFBgAAAAAGAAYAWwEA&#10;ALUDAAAAAA==&#10;">
                  <v:fill on="f" focussize="0,0"/>
                  <v:stroke on="f"/>
                  <v:imagedata r:id="rId23" o:title=""/>
                  <o:lock v:ext="edit" aspectratio="t"/>
                </v:shape>
                <v:shape id="_x0000_s1026" o:spid="_x0000_s1026" o:spt="5" type="#_x0000_t5" style="position:absolute;left:19453;top:133587;height:147;width:170;v-text-anchor:middle;" fillcolor="#C0504D [3205]" filled="t" stroked="t" coordsize="21600,21600" o:gfxdata="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O6vCugAAANoA&#10;AAAPAAAAAAAAAAEAIAAAACIAAABkcnMvZG93bnJldi54bWxQSwECFAAUAAAACACHTuJAMy8FnjsA&#10;AAA5AAAAEAAAAAAAAAABACAAAAAJAQAAZHJzL3NoYXBleG1sLnhtbFBLBQYAAAAABgAGAFsBAACz&#10;AwAAAAA=&#10;" adj="10800">
                  <v:fill on="t" focussize="0,0"/>
                  <v:stroke weight="2pt" color="#FF0000 [2404]" joinstyle="round"/>
                  <v:imagedata o:title=""/>
                  <o:lock v:ext="edit" aspectratio="t"/>
                </v:shape>
                <v:shape id="_x0000_s1026" o:spid="_x0000_s1026" o:spt="61" type="#_x0000_t61" style="position:absolute;left:16175;top:135649;height:811;width:1880;v-text-anchor:middle;" filled="f" stroked="t" coordsize="21600,21600" o:gfxdata="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HXwq2AAAA2gAAAA8A&#10;AAAAAAAAAQAgAAAAIgAAAGRycy9kb3ducmV2LnhtbFBLAQIUABQAAAAIAIdO4kAzLwWeOwAAADkA&#10;AAAQAAAAAAAAAAEAIAAAAAUBAABkcnMvc2hhcGV4bWwueG1sUEsFBgAAAAAGAAYAWwEAAK8DAAAA&#10;AA==&#10;" adj="37421,-50391">
                  <v:fill on="f" focussize="0,0"/>
                  <v:stroke weight="2pt" color="#FF0000 [2404]" joinstyle="round"/>
                  <v:imagedata o:title=""/>
                  <o:lock v:ext="edit" aspectratio="f"/>
                  <v:textbox>
                    <w:txbxContent>
                      <w:p w14:paraId="305F8C46">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v:textbox>
                </v:shape>
                <v:shape id="_x0000_s1026" o:spid="_x0000_s1026" o:spt="202" type="#_x0000_t202" style="position:absolute;left:14889;top:139761;height:599;width:13264;"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F20BE26">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图2.5-2   项目与云州区畜禽禁养区位置关系图</w:t>
                        </w:r>
                      </w:p>
                    </w:txbxContent>
                  </v:textbox>
                </v:shape>
              </v:group>
            </w:pict>
          </mc:Fallback>
        </mc:AlternateContent>
      </w:r>
    </w:p>
    <w:p w14:paraId="00B04551">
      <w:pPr>
        <w:pageBreakBefore w:val="0"/>
        <w:kinsoku/>
        <w:bidi w:val="0"/>
        <w:spacing w:before="172" w:line="220" w:lineRule="auto"/>
        <w:ind w:left="608"/>
        <w:rPr>
          <w:rFonts w:hint="default" w:ascii="Times New Roman" w:hAnsi="Times New Roman" w:eastAsia="宋体" w:cs="Times New Roman"/>
          <w:color w:val="auto"/>
          <w:spacing w:val="-2"/>
          <w:sz w:val="24"/>
          <w:szCs w:val="24"/>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z w:val="24"/>
        </w:rPr>
        <mc:AlternateContent>
          <mc:Choice Requires="wpg">
            <w:drawing>
              <wp:anchor distT="0" distB="0" distL="114300" distR="114300" simplePos="0" relativeHeight="251661312" behindDoc="1" locked="0" layoutInCell="1" allowOverlap="1">
                <wp:simplePos x="0" y="0"/>
                <wp:positionH relativeFrom="column">
                  <wp:posOffset>151765</wp:posOffset>
                </wp:positionH>
                <wp:positionV relativeFrom="paragraph">
                  <wp:posOffset>-172720</wp:posOffset>
                </wp:positionV>
                <wp:extent cx="8422640" cy="5885180"/>
                <wp:effectExtent l="0" t="0" r="0" b="0"/>
                <wp:wrapNone/>
                <wp:docPr id="13" name="组合 13"/>
                <wp:cNvGraphicFramePr/>
                <a:graphic xmlns:a="http://schemas.openxmlformats.org/drawingml/2006/main">
                  <a:graphicData uri="http://schemas.microsoft.com/office/word/2010/wordprocessingGroup">
                    <wpg:wgp>
                      <wpg:cNvGrpSpPr/>
                      <wpg:grpSpPr>
                        <a:xfrm>
                          <a:off x="0" y="0"/>
                          <a:ext cx="8422640" cy="5885180"/>
                          <a:chOff x="2555" y="148546"/>
                          <a:chExt cx="13264" cy="9268"/>
                        </a:xfrm>
                      </wpg:grpSpPr>
                      <pic:pic xmlns:pic="http://schemas.openxmlformats.org/drawingml/2006/picture">
                        <pic:nvPicPr>
                          <pic:cNvPr id="14" name="图片 1" descr="周士庄镇禁养区"/>
                          <pic:cNvPicPr>
                            <a:picLocks noChangeAspect="1"/>
                          </pic:cNvPicPr>
                        </pic:nvPicPr>
                        <pic:blipFill>
                          <a:blip r:embed="rId24"/>
                          <a:stretch>
                            <a:fillRect/>
                          </a:stretch>
                        </pic:blipFill>
                        <pic:spPr>
                          <a:xfrm>
                            <a:off x="3005" y="148546"/>
                            <a:ext cx="12273" cy="8679"/>
                          </a:xfrm>
                          <a:prstGeom prst="rect">
                            <a:avLst/>
                          </a:prstGeom>
                          <a:noFill/>
                          <a:ln>
                            <a:noFill/>
                          </a:ln>
                        </pic:spPr>
                      </pic:pic>
                      <wps:wsp>
                        <wps:cNvPr id="16" name="等腰三角形 2"/>
                        <wps:cNvSpPr>
                          <a:spLocks noChangeAspect="1"/>
                        </wps:cNvSpPr>
                        <wps:spPr>
                          <a:xfrm>
                            <a:off x="8871" y="153215"/>
                            <a:ext cx="170" cy="147"/>
                          </a:xfrm>
                          <a:prstGeom prst="triangle">
                            <a:avLst/>
                          </a:prstGeom>
                          <a:solidFill>
                            <a:schemeClr val="accent2"/>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标注 3"/>
                        <wps:cNvSpPr/>
                        <wps:spPr>
                          <a:xfrm>
                            <a:off x="5714" y="150050"/>
                            <a:ext cx="1880" cy="811"/>
                          </a:xfrm>
                          <a:prstGeom prst="wedgeRectCallout">
                            <a:avLst>
                              <a:gd name="adj1" fmla="val 118670"/>
                              <a:gd name="adj2" fmla="val 35604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41C12A5">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8"/>
                        <wps:cNvSpPr txBox="1"/>
                        <wps:spPr>
                          <a:xfrm>
                            <a:off x="2555" y="157215"/>
                            <a:ext cx="13264" cy="5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81662">
                              <w:pPr>
                                <w:jc w:val="center"/>
                                <w:rPr>
                                  <w:rFonts w:hint="default" w:eastAsia="宋体"/>
                                  <w:sz w:val="24"/>
                                  <w:szCs w:val="24"/>
                                  <w:lang w:val="en-US" w:eastAsia="zh-CN"/>
                                </w:rPr>
                              </w:pPr>
                              <w:r>
                                <w:rPr>
                                  <w:rFonts w:hint="default" w:ascii="Times New Roman" w:hAnsi="Times New Roman" w:eastAsia="宋体" w:cs="Times New Roman"/>
                                  <w:b/>
                                  <w:bCs/>
                                  <w:sz w:val="24"/>
                                  <w:szCs w:val="24"/>
                                  <w:lang w:val="en-US" w:eastAsia="zh-CN"/>
                                </w:rPr>
                                <w:t>图2.5-3   项目与周士庄镇畜禽禁养区位置关系图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95pt;margin-top:-13.6pt;height:463.4pt;width:663.2pt;z-index:-251655168;mso-width-relative:page;mso-height-relative:page;" coordorigin="2555,148546" coordsize="13264,9268" o:gfxdata="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">
                <o:lock v:ext="edit" aspectratio="f"/>
                <v:shape id="图片 1" o:spid="_x0000_s1026" o:spt="75" alt="周士庄镇禁养区" type="#_x0000_t75" style="position:absolute;left:3005;top:148546;height:8679;width:12273;" filled="f" o:preferrelative="t" stroked="f" coordsize="21600,21600" o:gfxdata="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6XYbsAAADb&#10;AAAADwAAAAAAAAABACAAAAAiAAAAZHJzL2Rvd25yZXYueG1sUEsBAhQAFAAAAAgAh07iQDMvBZ47&#10;AAAAOQAAABAAAAAAAAAAAQAgAAAACgEAAGRycy9zaGFwZXhtbC54bWxQSwUGAAAAAAYABgBbAQAA&#10;tAMAAAAA&#10;">
                  <v:fill on="f" focussize="0,0"/>
                  <v:stroke on="f"/>
                  <v:imagedata r:id="rId24" o:title=""/>
                  <o:lock v:ext="edit" aspectratio="t"/>
                </v:shape>
                <v:shape id="等腰三角形 2" o:spid="_x0000_s1026" o:spt="5" type="#_x0000_t5" style="position:absolute;left:8871;top:153215;height:147;width:170;v-text-anchor:middle;" fillcolor="#C0504D [3205]" filled="t" stroked="t" coordsize="21600,21600" o:gfxdata="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XYcugAAANsA&#10;AAAPAAAAAAAAAAEAIAAAACIAAABkcnMvZG93bnJldi54bWxQSwECFAAUAAAACACHTuJAMy8FnjsA&#10;AAA5AAAAEAAAAAAAAAABACAAAAAJAQAAZHJzL3NoYXBleG1sLnhtbFBLBQYAAAAABgAGAFsBAACz&#10;AwAAAAA=&#10;" adj="10800">
                  <v:fill on="t" focussize="0,0"/>
                  <v:stroke weight="2pt" color="#FF0000 [2404]" joinstyle="round"/>
                  <v:imagedata o:title=""/>
                  <o:lock v:ext="edit" aspectratio="t"/>
                </v:shape>
                <v:shape id="矩形标注 3" o:spid="_x0000_s1026" o:spt="61" type="#_x0000_t61" style="position:absolute;left:5714;top:150050;height:811;width:1880;v-text-anchor:middle;" filled="f" stroked="t" coordsize="21600,21600" o:gfxdata="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rJ6UugAAANsA&#10;AAAPAAAAAAAAAAEAIAAAACIAAABkcnMvZG93bnJldi54bWxQSwECFAAUAAAACACHTuJAMy8FnjsA&#10;AAA5AAAAEAAAAAAAAAABACAAAAAJAQAAZHJzL3NoYXBleG1sLnhtbFBLBQYAAAAABgAGAFsBAACz&#10;AwAAAAA=&#10;" adj="36433,87705">
                  <v:fill on="f" focussize="0,0"/>
                  <v:stroke weight="2pt" color="#FF0000 [2404]" joinstyle="round"/>
                  <v:imagedata o:title=""/>
                  <o:lock v:ext="edit" aspectratio="f"/>
                  <v:textbox>
                    <w:txbxContent>
                      <w:p w14:paraId="441C12A5">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v:textbox>
                </v:shape>
                <v:shape id="文本框 8" o:spid="_x0000_s1026" o:spt="202" type="#_x0000_t202" style="position:absolute;left:2555;top:157215;height:599;width:13264;"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5681662">
                        <w:pPr>
                          <w:jc w:val="center"/>
                          <w:rPr>
                            <w:rFonts w:hint="default" w:eastAsia="宋体"/>
                            <w:sz w:val="24"/>
                            <w:szCs w:val="24"/>
                            <w:lang w:val="en-US" w:eastAsia="zh-CN"/>
                          </w:rPr>
                        </w:pPr>
                        <w:r>
                          <w:rPr>
                            <w:rFonts w:hint="default" w:ascii="Times New Roman" w:hAnsi="Times New Roman" w:eastAsia="宋体" w:cs="Times New Roman"/>
                            <w:b/>
                            <w:bCs/>
                            <w:sz w:val="24"/>
                            <w:szCs w:val="24"/>
                            <w:lang w:val="en-US" w:eastAsia="zh-CN"/>
                          </w:rPr>
                          <w:t>图2.5-3   项目与周士庄镇畜禽禁养区位置关系图</w:t>
                        </w:r>
                      </w:p>
                    </w:txbxContent>
                  </v:textbox>
                </v:shape>
              </v:group>
            </w:pict>
          </mc:Fallback>
        </mc:AlternateContent>
      </w:r>
    </w:p>
    <w:p w14:paraId="2409A58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（2）与《大同县县城总体规划（2013—2030年）》符合性分析</w:t>
      </w:r>
    </w:p>
    <w:p w14:paraId="1FA1745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项目位于大同市云州区周士庄镇后铺村西，根据《大同县县城总体规划（2013—2030年）》，本项目不在云州区中心城区范围内，且不在禁止建设区内，不占用基本农田，因此，本项目的建设基本满足大同县县城总体规划要求。</w:t>
      </w:r>
    </w:p>
    <w:p w14:paraId="597B068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本项目与大同县县城总体规划见图2.5-4。</w:t>
      </w:r>
    </w:p>
    <w:p w14:paraId="316ACB0F">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（3）与《云州区国土空间总体规划（2021—2035年）》符合性分析</w:t>
      </w:r>
    </w:p>
    <w:p w14:paraId="75342AD7">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本项目占地面积8200m</w:t>
      </w:r>
      <w:r>
        <w:rPr>
          <w:rFonts w:hint="default"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pacing w:val="-2"/>
          <w:sz w:val="24"/>
          <w:szCs w:val="24"/>
          <w:lang w:val="en-US" w:eastAsia="zh-CN"/>
        </w:rPr>
        <w:t>，土地手续见附件2。根据《云州区国土空间总体规划（2021—2035年）》，占地不属于永久基本农田和生态保护红线，符合规划。</w:t>
      </w:r>
    </w:p>
    <w:p w14:paraId="614A0A40">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608" w:leftChars="0"/>
        <w:textAlignment w:val="baseline"/>
        <w:outlineLvl w:val="0"/>
        <w:rPr>
          <w:rFonts w:hint="default" w:ascii="Times New Roman" w:hAnsi="Times New Roman" w:eastAsia="宋体" w:cs="Times New Roman"/>
          <w:color w:val="auto"/>
          <w:spacing w:val="-2"/>
          <w:sz w:val="24"/>
          <w:szCs w:val="24"/>
          <w:lang w:val="en-US" w:eastAsia="zh-CN"/>
        </w:rPr>
      </w:pPr>
      <w:bookmarkStart w:id="83" w:name="_Toc8741"/>
      <w:r>
        <w:rPr>
          <w:rFonts w:hint="default" w:ascii="Times New Roman" w:hAnsi="Times New Roman" w:eastAsia="宋体" w:cs="Times New Roman"/>
          <w:color w:val="auto"/>
          <w:spacing w:val="-2"/>
          <w:sz w:val="24"/>
          <w:szCs w:val="24"/>
          <w:lang w:val="en-US" w:eastAsia="zh-CN"/>
        </w:rPr>
        <w:t>3、</w:t>
      </w:r>
      <w:r>
        <w:rPr>
          <w:rFonts w:hint="default" w:ascii="Times New Roman" w:hAnsi="Times New Roman" w:eastAsia="宋体" w:cs="Times New Roman"/>
          <w:color w:val="auto"/>
          <w:spacing w:val="-2"/>
          <w:sz w:val="24"/>
          <w:szCs w:val="24"/>
        </w:rPr>
        <w:t>与现行主要环保政策等的符合性</w:t>
      </w:r>
      <w:r>
        <w:rPr>
          <w:rFonts w:hint="default" w:ascii="Times New Roman" w:hAnsi="Times New Roman" w:eastAsia="宋体" w:cs="Times New Roman"/>
          <w:color w:val="auto"/>
          <w:spacing w:val="-2"/>
          <w:sz w:val="24"/>
          <w:szCs w:val="24"/>
          <w:lang w:val="en-US" w:eastAsia="zh-CN"/>
        </w:rPr>
        <w:t>分析</w:t>
      </w:r>
      <w:bookmarkEnd w:id="83"/>
    </w:p>
    <w:p w14:paraId="64A270D6">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（1）与国办发〔2020〕31号、环土壤〔2018〕143号、农办牧〔2020〕23号、环土壤〔2022〕8号现行政策法规相关要求的符合性分析</w:t>
      </w:r>
    </w:p>
    <w:p w14:paraId="413B1F5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具体分析见表2.5-2。</w:t>
      </w:r>
    </w:p>
    <w:p w14:paraId="1D4D5198">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（2）与《畜禽养殖业污染防治技术规范》（HJ/T81-2001）符合性分析</w:t>
      </w:r>
    </w:p>
    <w:p w14:paraId="1AA7AEFF">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sectPr>
          <w:pgSz w:w="11907" w:h="16841"/>
          <w:pgMar w:top="1440" w:right="1800" w:bottom="1440" w:left="1800" w:header="0" w:footer="856"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pacing w:val="-2"/>
          <w:sz w:val="24"/>
          <w:szCs w:val="24"/>
          <w:lang w:val="en-US" w:eastAsia="zh-CN"/>
        </w:rPr>
        <w:t>具体分析见表2.5-3。</w:t>
      </w:r>
    </w:p>
    <w:p w14:paraId="23AD614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608" w:leftChars="0"/>
        <w:textAlignment w:val="baseline"/>
        <w:rPr>
          <w:rFonts w:hint="default" w:ascii="Times New Roman" w:hAnsi="Times New Roman" w:eastAsia="宋体" w:cs="Times New Roman"/>
          <w:color w:val="auto"/>
          <w:spacing w:val="-2"/>
          <w:sz w:val="24"/>
          <w:szCs w:val="24"/>
          <w:lang w:val="en-US" w:eastAsia="zh-CN"/>
        </w:rPr>
        <w:sectPr>
          <w:pgSz w:w="11907" w:h="16841"/>
          <w:pgMar w:top="1440" w:right="1800" w:bottom="1440" w:left="1800" w:header="0" w:footer="856"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color w:val="auto"/>
          <w:sz w:val="24"/>
        </w:rPr>
        <mc:AlternateContent>
          <mc:Choice Requires="wpg">
            <w:drawing>
              <wp:anchor distT="0" distB="0" distL="114300" distR="114300" simplePos="0" relativeHeight="251663360" behindDoc="0" locked="0" layoutInCell="1" allowOverlap="1">
                <wp:simplePos x="0" y="0"/>
                <wp:positionH relativeFrom="column">
                  <wp:posOffset>-243840</wp:posOffset>
                </wp:positionH>
                <wp:positionV relativeFrom="paragraph">
                  <wp:posOffset>76200</wp:posOffset>
                </wp:positionV>
                <wp:extent cx="5718175" cy="8341995"/>
                <wp:effectExtent l="0" t="0" r="15875" b="0"/>
                <wp:wrapNone/>
                <wp:docPr id="8" name="组合 8"/>
                <wp:cNvGraphicFramePr/>
                <a:graphic xmlns:a="http://schemas.openxmlformats.org/drawingml/2006/main">
                  <a:graphicData uri="http://schemas.microsoft.com/office/word/2010/wordprocessingGroup">
                    <wpg:wgp>
                      <wpg:cNvGrpSpPr/>
                      <wpg:grpSpPr>
                        <a:xfrm>
                          <a:off x="0" y="0"/>
                          <a:ext cx="5718175" cy="8341995"/>
                          <a:chOff x="3061" y="77595"/>
                          <a:chExt cx="9005" cy="13137"/>
                        </a:xfrm>
                      </wpg:grpSpPr>
                      <pic:pic xmlns:pic="http://schemas.openxmlformats.org/drawingml/2006/picture">
                        <pic:nvPicPr>
                          <pic:cNvPr id="26" name="IM 12"/>
                          <pic:cNvPicPr/>
                        </pic:nvPicPr>
                        <pic:blipFill>
                          <a:blip r:embed="rId25"/>
                          <a:stretch>
                            <a:fillRect/>
                          </a:stretch>
                        </pic:blipFill>
                        <pic:spPr>
                          <a:xfrm>
                            <a:off x="3061" y="77595"/>
                            <a:ext cx="9005" cy="12228"/>
                          </a:xfrm>
                          <a:prstGeom prst="rect">
                            <a:avLst/>
                          </a:prstGeom>
                        </pic:spPr>
                      </pic:pic>
                      <wps:wsp>
                        <wps:cNvPr id="27" name="等腰三角形 27"/>
                        <wps:cNvSpPr>
                          <a:spLocks noChangeAspect="1"/>
                        </wps:cNvSpPr>
                        <wps:spPr>
                          <a:xfrm>
                            <a:off x="7042" y="81310"/>
                            <a:ext cx="170" cy="147"/>
                          </a:xfrm>
                          <a:prstGeom prst="triangle">
                            <a:avLst/>
                          </a:prstGeom>
                          <a:solidFill>
                            <a:schemeClr val="accent2"/>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矩形标注 28"/>
                        <wps:cNvSpPr/>
                        <wps:spPr>
                          <a:xfrm>
                            <a:off x="4662" y="79437"/>
                            <a:ext cx="1880" cy="811"/>
                          </a:xfrm>
                          <a:prstGeom prst="wedgeRectCallout">
                            <a:avLst>
                              <a:gd name="adj1" fmla="val 76702"/>
                              <a:gd name="adj2" fmla="val 19143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8A7D6E">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文本框 29"/>
                        <wps:cNvSpPr txBox="1"/>
                        <wps:spPr>
                          <a:xfrm>
                            <a:off x="3294" y="90133"/>
                            <a:ext cx="8522" cy="5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27EA3">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图2.5-4   大同县县城总体规划（2013-2030年）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2pt;margin-top:6pt;height:656.85pt;width:450.25pt;z-index:251663360;mso-width-relative:page;mso-height-relative:page;" coordorigin="3061,77595" coordsize="9005,13137" o:gfxdata="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">
                <o:lock v:ext="edit" aspectratio="f"/>
                <v:shape id="IM 12" o:spid="_x0000_s1026" o:spt="75" type="#_x0000_t75" style="position:absolute;left:3061;top:77595;height:12228;width:9005;" filled="f" o:preferrelative="t" stroked="f" coordsize="21600,21600" o:gfxdata="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7h7a/&#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_x0000_s1026" o:spid="_x0000_s1026" o:spt="5" type="#_x0000_t5" style="position:absolute;left:7042;top:81310;height:147;width:170;v-text-anchor:middle;" fillcolor="#C0504D [3205]" filled="t" stroked="t" coordsize="21600,21600" o:gfxdata="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1GTq8AAAA&#10;2wAAAA8AAAAAAAAAAQAgAAAAIgAAAGRycy9kb3ducmV2LnhtbFBLAQIUABQAAAAIAIdO4kAzLwWe&#10;OwAAADkAAAAQAAAAAAAAAAEAIAAAAAsBAABkcnMvc2hhcGV4bWwueG1sUEsFBgAAAAAGAAYAWwEA&#10;ALUDAAAAAA==&#10;" adj="10800">
                  <v:fill on="t" focussize="0,0"/>
                  <v:stroke weight="2pt" color="#FF0000 [2404]" joinstyle="round"/>
                  <v:imagedata o:title=""/>
                  <o:lock v:ext="edit" aspectratio="t"/>
                </v:shape>
                <v:shape id="_x0000_s1026" o:spid="_x0000_s1026" o:spt="61" type="#_x0000_t61" style="position:absolute;left:4662;top:79437;height:811;width:1880;v-text-anchor:middle;" filled="f" stroked="t" coordsize="21600,21600" o:gfxdata="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i+NbsAAADb&#10;AAAADwAAAAAAAAABACAAAAAiAAAAZHJzL2Rvd25yZXYueG1sUEsBAhQAFAAAAAgAh07iQDMvBZ47&#10;AAAAOQAAABAAAAAAAAAAAQAgAAAACgEAAGRycy9zaGFwZXhtbC54bWxQSwUGAAAAAAYABgBbAQAA&#10;tAMAAAAA&#10;" adj="27368,52149">
                  <v:fill on="f" focussize="0,0"/>
                  <v:stroke weight="2pt" color="#FF0000 [2404]" joinstyle="round"/>
                  <v:imagedata o:title=""/>
                  <o:lock v:ext="edit" aspectratio="f"/>
                  <v:textbox>
                    <w:txbxContent>
                      <w:p w14:paraId="278A7D6E">
                        <w:pPr>
                          <w:jc w:val="center"/>
                          <w:rPr>
                            <w:rFonts w:hint="default" w:eastAsia="宋体"/>
                            <w:b/>
                            <w:bCs/>
                            <w:color w:val="FF0000"/>
                            <w:sz w:val="28"/>
                            <w:szCs w:val="28"/>
                            <w:lang w:val="en-US" w:eastAsia="zh-CN"/>
                          </w:rPr>
                        </w:pPr>
                        <w:r>
                          <w:rPr>
                            <w:rFonts w:hint="eastAsia" w:eastAsia="宋体"/>
                            <w:b/>
                            <w:bCs/>
                            <w:color w:val="FF0000"/>
                            <w:sz w:val="28"/>
                            <w:szCs w:val="28"/>
                            <w:lang w:val="en-US" w:eastAsia="zh-CN"/>
                          </w:rPr>
                          <w:t>项目位置</w:t>
                        </w:r>
                      </w:p>
                    </w:txbxContent>
                  </v:textbox>
                </v:shape>
                <v:shape id="_x0000_s1026" o:spid="_x0000_s1026" o:spt="202" type="#_x0000_t202" style="position:absolute;left:3294;top:90133;height:599;width:8522;"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DE27EA3">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图2.5-4   大同县县城总体规划（2013-2030年）</w:t>
                        </w:r>
                      </w:p>
                    </w:txbxContent>
                  </v:textbox>
                </v:shape>
              </v:group>
            </w:pict>
          </mc:Fallback>
        </mc:AlternateContent>
      </w:r>
    </w:p>
    <w:p w14:paraId="1D1EBEA8">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表2.5-2  与国办发〔2020〕31号、环土壤〔2018〕143号、农办牧〔2020〕23号、环土壤〔2022〕8号现行政策法规相关要求的符合性分析</w:t>
      </w:r>
    </w:p>
    <w:tbl>
      <w:tblPr>
        <w:tblStyle w:val="14"/>
        <w:tblW w:w="14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9928"/>
        <w:gridCol w:w="2555"/>
        <w:gridCol w:w="489"/>
      </w:tblGrid>
      <w:tr w14:paraId="7030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Align w:val="center"/>
          </w:tcPr>
          <w:p w14:paraId="131C190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auto"/>
                <w:sz w:val="21"/>
                <w:szCs w:val="21"/>
                <w:vertAlign w:val="baseline"/>
                <w:lang w:val="en-US" w:eastAsia="zh-CN"/>
              </w:rPr>
            </w:pPr>
            <w:r>
              <w:rPr>
                <w:rStyle w:val="18"/>
                <w:rFonts w:hint="default" w:ascii="Times New Roman" w:hAnsi="Times New Roman" w:eastAsia="宋体" w:cs="Times New Roman"/>
                <w:b/>
                <w:bCs/>
                <w:snapToGrid w:val="0"/>
                <w:color w:val="auto"/>
                <w:sz w:val="21"/>
                <w:szCs w:val="21"/>
                <w:lang w:val="en-US" w:eastAsia="zh-CN" w:bidi="ar"/>
              </w:rPr>
              <w:t>相关政策法规</w:t>
            </w:r>
          </w:p>
        </w:tc>
        <w:tc>
          <w:tcPr>
            <w:tcW w:w="9928" w:type="dxa"/>
            <w:vAlign w:val="center"/>
          </w:tcPr>
          <w:p w14:paraId="7FC1B9E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auto"/>
                <w:sz w:val="21"/>
                <w:szCs w:val="21"/>
                <w:vertAlign w:val="baseline"/>
                <w:lang w:val="en-US" w:eastAsia="zh-CN"/>
              </w:rPr>
            </w:pPr>
            <w:r>
              <w:rPr>
                <w:rStyle w:val="18"/>
                <w:rFonts w:hint="default" w:ascii="Times New Roman" w:hAnsi="Times New Roman" w:eastAsia="宋体" w:cs="Times New Roman"/>
                <w:b/>
                <w:bCs/>
                <w:snapToGrid w:val="0"/>
                <w:color w:val="auto"/>
                <w:sz w:val="21"/>
                <w:szCs w:val="21"/>
                <w:lang w:val="en-US" w:eastAsia="zh-CN" w:bidi="ar"/>
              </w:rPr>
              <w:t>相关环境保护规划要求</w:t>
            </w:r>
          </w:p>
        </w:tc>
        <w:tc>
          <w:tcPr>
            <w:tcW w:w="2555" w:type="dxa"/>
            <w:vAlign w:val="center"/>
          </w:tcPr>
          <w:p w14:paraId="1B1DDD34">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auto"/>
                <w:sz w:val="21"/>
                <w:szCs w:val="21"/>
                <w:vertAlign w:val="baseline"/>
                <w:lang w:val="en-US" w:eastAsia="zh-CN"/>
              </w:rPr>
            </w:pPr>
            <w:r>
              <w:rPr>
                <w:rStyle w:val="18"/>
                <w:rFonts w:hint="default" w:ascii="Times New Roman" w:hAnsi="Times New Roman" w:eastAsia="宋体" w:cs="Times New Roman"/>
                <w:b/>
                <w:bCs/>
                <w:snapToGrid w:val="0"/>
                <w:color w:val="auto"/>
                <w:sz w:val="21"/>
                <w:szCs w:val="21"/>
                <w:lang w:val="en-US" w:eastAsia="zh-CN" w:bidi="ar"/>
              </w:rPr>
              <w:t>本项目情况</w:t>
            </w:r>
          </w:p>
        </w:tc>
        <w:tc>
          <w:tcPr>
            <w:tcW w:w="489" w:type="dxa"/>
            <w:vAlign w:val="center"/>
          </w:tcPr>
          <w:p w14:paraId="796DB0B2">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auto"/>
                <w:sz w:val="21"/>
                <w:szCs w:val="21"/>
                <w:vertAlign w:val="baseline"/>
                <w:lang w:val="en-US" w:eastAsia="zh-CN"/>
              </w:rPr>
            </w:pPr>
            <w:r>
              <w:rPr>
                <w:rStyle w:val="18"/>
                <w:rFonts w:hint="default" w:ascii="Times New Roman" w:hAnsi="Times New Roman" w:eastAsia="宋体" w:cs="Times New Roman"/>
                <w:b/>
                <w:bCs/>
                <w:snapToGrid w:val="0"/>
                <w:color w:val="auto"/>
                <w:sz w:val="21"/>
                <w:szCs w:val="21"/>
                <w:lang w:val="en-US" w:eastAsia="zh-CN" w:bidi="ar"/>
              </w:rPr>
              <w:t>符合性</w:t>
            </w:r>
          </w:p>
        </w:tc>
      </w:tr>
      <w:tr w14:paraId="058B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Align w:val="center"/>
          </w:tcPr>
          <w:p w14:paraId="48B76E18">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Style w:val="19"/>
                <w:rFonts w:hint="default" w:ascii="Times New Roman" w:hAnsi="Times New Roman" w:eastAsia="宋体" w:cs="Times New Roman"/>
                <w:b w:val="0"/>
                <w:bCs w:val="0"/>
                <w:snapToGrid w:val="0"/>
                <w:color w:val="auto"/>
                <w:sz w:val="21"/>
                <w:szCs w:val="21"/>
                <w:lang w:val="en-US" w:eastAsia="zh-CN" w:bidi="ar"/>
              </w:rPr>
            </w:pPr>
            <w:r>
              <w:rPr>
                <w:rStyle w:val="19"/>
                <w:rFonts w:hint="default" w:ascii="Times New Roman" w:hAnsi="Times New Roman" w:eastAsia="宋体" w:cs="Times New Roman"/>
                <w:b w:val="0"/>
                <w:bCs w:val="0"/>
                <w:snapToGrid w:val="0"/>
                <w:color w:val="auto"/>
                <w:sz w:val="21"/>
                <w:szCs w:val="21"/>
                <w:lang w:val="en-US" w:eastAsia="zh-CN" w:bidi="ar"/>
              </w:rPr>
              <w:t>国务院办公厅《关于促进畜牧业高质量发展的意见》国办发〔2020〕</w:t>
            </w:r>
          </w:p>
          <w:p w14:paraId="25091718">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Fonts w:hint="default" w:ascii="Times New Roman" w:hAnsi="Times New Roman" w:eastAsia="宋体" w:cs="Times New Roman"/>
                <w:b w:val="0"/>
                <w:bCs w:val="0"/>
                <w:color w:val="auto"/>
                <w:sz w:val="21"/>
                <w:szCs w:val="21"/>
                <w:vertAlign w:val="baseline"/>
                <w:lang w:val="en-US" w:eastAsia="zh-CN"/>
              </w:rPr>
            </w:pPr>
            <w:r>
              <w:rPr>
                <w:rStyle w:val="19"/>
                <w:rFonts w:hint="default" w:ascii="Times New Roman" w:hAnsi="Times New Roman" w:eastAsia="宋体" w:cs="Times New Roman"/>
                <w:b w:val="0"/>
                <w:bCs w:val="0"/>
                <w:snapToGrid w:val="0"/>
                <w:color w:val="auto"/>
                <w:sz w:val="21"/>
                <w:szCs w:val="21"/>
                <w:lang w:val="en-US" w:eastAsia="zh-CN" w:bidi="ar"/>
              </w:rPr>
              <w:t>31号</w:t>
            </w:r>
          </w:p>
        </w:tc>
        <w:tc>
          <w:tcPr>
            <w:tcW w:w="9928" w:type="dxa"/>
            <w:vAlign w:val="center"/>
          </w:tcPr>
          <w:p w14:paraId="5955B78A">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Style w:val="19"/>
                <w:rFonts w:hint="default" w:ascii="Times New Roman" w:hAnsi="Times New Roman" w:eastAsia="宋体" w:cs="Times New Roman"/>
                <w:b w:val="0"/>
                <w:bCs w:val="0"/>
                <w:snapToGrid w:val="0"/>
                <w:color w:val="auto"/>
                <w:sz w:val="21"/>
                <w:szCs w:val="21"/>
                <w:lang w:val="en-US" w:eastAsia="zh-CN" w:bidi="ar"/>
              </w:rPr>
            </w:pPr>
            <w:r>
              <w:rPr>
                <w:rStyle w:val="19"/>
                <w:rFonts w:hint="default" w:ascii="Times New Roman" w:hAnsi="Times New Roman" w:eastAsia="宋体" w:cs="Times New Roman"/>
                <w:b w:val="0"/>
                <w:bCs w:val="0"/>
                <w:snapToGrid w:val="0"/>
                <w:color w:val="auto"/>
                <w:sz w:val="21"/>
                <w:szCs w:val="21"/>
                <w:lang w:val="en-US" w:eastAsia="zh-CN" w:bidi="ar"/>
              </w:rPr>
              <w:t>五、持续推动畜牧业绿色循环发展</w:t>
            </w:r>
          </w:p>
          <w:p w14:paraId="7EEB9D48">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color w:val="auto"/>
                <w:sz w:val="21"/>
                <w:szCs w:val="21"/>
                <w:vertAlign w:val="baseline"/>
                <w:lang w:val="en-US" w:eastAsia="zh-CN"/>
              </w:rPr>
            </w:pPr>
            <w:r>
              <w:rPr>
                <w:rStyle w:val="19"/>
                <w:rFonts w:hint="default" w:ascii="Times New Roman" w:hAnsi="Times New Roman" w:eastAsia="宋体" w:cs="Times New Roman"/>
                <w:b w:val="0"/>
                <w:bCs w:val="0"/>
                <w:snapToGrid w:val="0"/>
                <w:color w:val="auto"/>
                <w:sz w:val="21"/>
                <w:szCs w:val="21"/>
                <w:lang w:val="en-US" w:eastAsia="zh-CN" w:bidi="ar"/>
              </w:rPr>
              <w:t>（十七）大力推进畜禽养殖废弃物资源化利用。支持符合条件的县（市、区、旗）整县推进畜禽粪污资源化利用，鼓励液体粪肥机械化施用。对畜禽粪污全部还田利用的养殖场（户）实行登记管理，不需申领排污许可证。完善畜禽粪污肥料化利用标准，支持农民合作社、家庭农场等在种植业生产中施用粪肥。统筹推进病死猪牛羊禽等无害化处理，完善市场化运作模式，合理制定补助标准，完善保险联动机制。</w:t>
            </w:r>
          </w:p>
        </w:tc>
        <w:tc>
          <w:tcPr>
            <w:tcW w:w="2555" w:type="dxa"/>
            <w:vAlign w:val="center"/>
          </w:tcPr>
          <w:p w14:paraId="427C45D2">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Fonts w:hint="default" w:ascii="Times New Roman" w:hAnsi="Times New Roman" w:eastAsia="宋体" w:cs="Times New Roman"/>
                <w:b w:val="0"/>
                <w:bCs w:val="0"/>
                <w:color w:val="auto"/>
                <w:sz w:val="21"/>
                <w:szCs w:val="21"/>
                <w:vertAlign w:val="baseline"/>
                <w:lang w:val="en-US" w:eastAsia="zh-CN"/>
              </w:rPr>
            </w:pPr>
            <w:r>
              <w:rPr>
                <w:rStyle w:val="19"/>
                <w:rFonts w:hint="default" w:ascii="Times New Roman" w:hAnsi="Times New Roman" w:eastAsia="宋体" w:cs="Times New Roman"/>
                <w:b w:val="0"/>
                <w:bCs w:val="0"/>
                <w:snapToGrid w:val="0"/>
                <w:color w:val="auto"/>
                <w:sz w:val="21"/>
                <w:szCs w:val="21"/>
                <w:lang w:val="en-US" w:eastAsia="zh-CN" w:bidi="ar"/>
              </w:rPr>
              <w:t>本项目产生的鸡粪</w:t>
            </w:r>
            <w:r>
              <w:rPr>
                <w:rFonts w:hint="default" w:ascii="Times New Roman" w:hAnsi="Times New Roman" w:eastAsia="宋体" w:cs="Times New Roman"/>
                <w:i w:val="0"/>
                <w:iCs w:val="0"/>
                <w:snapToGrid w:val="0"/>
                <w:color w:val="auto"/>
                <w:kern w:val="0"/>
                <w:sz w:val="21"/>
                <w:szCs w:val="21"/>
                <w:u w:val="none"/>
                <w:lang w:val="en-US" w:eastAsia="zh-CN" w:bidi="ar"/>
              </w:rPr>
              <w:t>交山西同生润洁生物科技有限公司生产有机肥</w:t>
            </w:r>
            <w:r>
              <w:rPr>
                <w:rStyle w:val="19"/>
                <w:rFonts w:hint="default" w:ascii="Times New Roman" w:hAnsi="Times New Roman" w:eastAsia="宋体" w:cs="Times New Roman"/>
                <w:b w:val="0"/>
                <w:bCs w:val="0"/>
                <w:snapToGrid w:val="0"/>
                <w:color w:val="auto"/>
                <w:sz w:val="21"/>
                <w:szCs w:val="21"/>
                <w:lang w:val="en-US" w:eastAsia="zh-CN" w:bidi="ar"/>
              </w:rPr>
              <w:t>；鸡舍冲洗水经厌氧发酵池处理后还田利用，不外排；病死鸡安全填埋井填埋处置。</w:t>
            </w:r>
          </w:p>
        </w:tc>
        <w:tc>
          <w:tcPr>
            <w:tcW w:w="489" w:type="dxa"/>
            <w:vAlign w:val="center"/>
          </w:tcPr>
          <w:p w14:paraId="794855B5">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Style w:val="19"/>
                <w:rFonts w:hint="default" w:ascii="Times New Roman" w:hAnsi="Times New Roman" w:eastAsia="宋体" w:cs="Times New Roman"/>
                <w:b w:val="0"/>
                <w:bCs w:val="0"/>
                <w:snapToGrid w:val="0"/>
                <w:color w:val="auto"/>
                <w:sz w:val="21"/>
                <w:szCs w:val="21"/>
                <w:lang w:val="en-US" w:eastAsia="zh-CN" w:bidi="ar"/>
              </w:rPr>
              <w:t>符合</w:t>
            </w:r>
          </w:p>
        </w:tc>
      </w:tr>
      <w:tr w14:paraId="328D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Align w:val="center"/>
          </w:tcPr>
          <w:p w14:paraId="3BCD4435">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Style w:val="19"/>
                <w:rFonts w:hint="default" w:ascii="Times New Roman" w:hAnsi="Times New Roman" w:eastAsia="宋体" w:cs="Times New Roman"/>
                <w:b w:val="0"/>
                <w:bCs w:val="0"/>
                <w:snapToGrid w:val="0"/>
                <w:color w:val="auto"/>
                <w:sz w:val="21"/>
                <w:szCs w:val="21"/>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生态环境部农业农村部《关于印发农业农村污染治理攻坚战行动计划的通知》环土壤（2018）143号</w:t>
            </w:r>
          </w:p>
        </w:tc>
        <w:tc>
          <w:tcPr>
            <w:tcW w:w="9928" w:type="dxa"/>
            <w:vAlign w:val="center"/>
          </w:tcPr>
          <w:p w14:paraId="7CC691D7">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（六）着力解决养殖业污染</w:t>
            </w:r>
          </w:p>
          <w:p w14:paraId="50F99373">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推进养殖生产清洁化和产业模式生态化。优化调整畜禽养殖布局，推进畜禽养殖标准化示范创建升级，带动畜牧业绿色可持续发展。引导生猪生产向粮食主产区和环境容量大的地区转移。推广节水、节料等清洁养殖工艺和干清粪、微生物发酵等实用技术，实现源头减量。严格规范兽药、饲料添加剂的生产和使用，严厉打击生产企业违法违规使用兽用抗菌药物的行为。</w:t>
            </w:r>
          </w:p>
          <w:p w14:paraId="0FC40327">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Style w:val="19"/>
                <w:rFonts w:hint="default" w:ascii="Times New Roman" w:hAnsi="Times New Roman" w:eastAsia="宋体" w:cs="Times New Roman"/>
                <w:b w:val="0"/>
                <w:bCs w:val="0"/>
                <w:snapToGrid w:val="0"/>
                <w:color w:val="auto"/>
                <w:sz w:val="21"/>
                <w:szCs w:val="21"/>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加强畜禽粪污资源化利用。推进畜禽粪污资源化利用，实现生猪等畜牧大县整县畜禽粪污资源化利用。鼓励和引导第三方处理企业将养殖场户畜禽粪污进行专业化集中处理。加强畜禽粪污资源化利用技术集成，因地制宜推广粪污全量收集还田利用等技术模式。到2020年，全国畜禽粪污综合利用率达到75%以上。严格畜禽规模养殖环境监管。将规模以上畜禽养殖场纳入重点污染源管理，对年出栏生猪5000头（其他畜禽种类折合猪的养殖规模）以上和涉及环境敏感区的畜禽养殖场（小区）执行环评报告书制度，其他畜禽规模养殖场执行环境影响登记表制度，对设有排污口的畜禽规模养殖场实施排污许可制度。将符合有关标准和要求的还田利用量作为统计污染物削减量的重要依据。推动畜禽养殖场配备视频监控设施，记录粪污处理、运输和资源化利用等情况，防止粪污偷运偷排。</w:t>
            </w:r>
          </w:p>
        </w:tc>
        <w:tc>
          <w:tcPr>
            <w:tcW w:w="2555" w:type="dxa"/>
            <w:vAlign w:val="center"/>
          </w:tcPr>
          <w:p w14:paraId="28A61F27">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Style w:val="19"/>
                <w:rFonts w:hint="default" w:ascii="Times New Roman" w:hAnsi="Times New Roman" w:eastAsia="宋体" w:cs="Times New Roman"/>
                <w:b w:val="0"/>
                <w:bCs w:val="0"/>
                <w:snapToGrid w:val="0"/>
                <w:color w:val="auto"/>
                <w:sz w:val="21"/>
                <w:szCs w:val="21"/>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鸡粪清理采取干清粪工艺，日产日清，</w:t>
            </w:r>
            <w:r>
              <w:rPr>
                <w:rStyle w:val="19"/>
                <w:rFonts w:hint="default" w:ascii="Times New Roman" w:hAnsi="Times New Roman" w:eastAsia="宋体" w:cs="Times New Roman"/>
                <w:b w:val="0"/>
                <w:bCs w:val="0"/>
                <w:snapToGrid w:val="0"/>
                <w:color w:val="auto"/>
                <w:sz w:val="21"/>
                <w:szCs w:val="21"/>
                <w:lang w:val="en-US" w:eastAsia="zh-CN" w:bidi="ar"/>
              </w:rPr>
              <w:t>无害化处理后还田利用</w:t>
            </w:r>
            <w:r>
              <w:rPr>
                <w:rFonts w:hint="default" w:ascii="Times New Roman" w:hAnsi="Times New Roman" w:eastAsia="宋体" w:cs="Times New Roman"/>
                <w:i w:val="0"/>
                <w:iCs w:val="0"/>
                <w:snapToGrid w:val="0"/>
                <w:color w:val="auto"/>
                <w:kern w:val="0"/>
                <w:sz w:val="21"/>
                <w:szCs w:val="21"/>
                <w:u w:val="none"/>
                <w:lang w:val="en-US" w:eastAsia="zh-CN" w:bidi="ar"/>
              </w:rPr>
              <w:t>。严格规范饲料添加剂的使用。鸡舍冲洗废水经厌氧发酵池处理后还田利用，不外排。根据养殖规模，本次扩建编制环境影响报告书。不设排污口。</w:t>
            </w:r>
          </w:p>
        </w:tc>
        <w:tc>
          <w:tcPr>
            <w:tcW w:w="489" w:type="dxa"/>
            <w:vAlign w:val="center"/>
          </w:tcPr>
          <w:p w14:paraId="04C71806">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Style w:val="19"/>
                <w:rFonts w:hint="default" w:ascii="Times New Roman" w:hAnsi="Times New Roman" w:eastAsia="宋体" w:cs="Times New Roman"/>
                <w:b w:val="0"/>
                <w:bCs w:val="0"/>
                <w:snapToGrid w:val="0"/>
                <w:color w:val="auto"/>
                <w:sz w:val="21"/>
                <w:szCs w:val="21"/>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4979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Merge w:val="restart"/>
            <w:vAlign w:val="center"/>
          </w:tcPr>
          <w:p w14:paraId="482465A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right="0"/>
              <w:jc w:val="both"/>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农业农村部办公厅生态环境部办公厅《关于进一步明确畜禽粪污还田利用要求强化养殖污染监管的通知》农办牧〔2020〕23号</w:t>
            </w:r>
          </w:p>
        </w:tc>
        <w:tc>
          <w:tcPr>
            <w:tcW w:w="9928" w:type="dxa"/>
            <w:vAlign w:val="center"/>
          </w:tcPr>
          <w:p w14:paraId="5476923D">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一、畅通还田利用渠道（一）鼓励畜禽粪污还田利用。国家支持畜禽养殖场户建设畜禽粪污无害化处理和资源化利用设施，鼓励采取粪肥还田、制取沼气、生产有机肥等方式进行资源化利用。（二）明确还田利用标准规范。畜禽粪污的处理应根据排放去向或利用方式的不同执行相应的标准规范。对配套土地充足的养殖场户，粪污经无害化处理后还田利用具体要求及限量应符合《畜禽粪便无害化处理技术规范》（GB/T36195）和《畜禽粪便还田技术规范》(GB/T25246)，配套土地面积应达到《畜禽粪污土地承载力测算技术指南》（以下简称《指南》）要求的最小面积。对配套土地不足的养殖场户，粪污经处理后向环境排放的，应符合《畜禽养殖业污染物排放标准》（GB18596）和地方有关排放标准。用于农田灌溉的，应符合《农田灌溉水质标准》(GB5084)。</w:t>
            </w:r>
          </w:p>
        </w:tc>
        <w:tc>
          <w:tcPr>
            <w:tcW w:w="2555" w:type="dxa"/>
            <w:vAlign w:val="center"/>
          </w:tcPr>
          <w:p w14:paraId="112599CB">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鸡粪</w:t>
            </w:r>
            <w:r>
              <w:rPr>
                <w:rFonts w:hint="default" w:ascii="Times New Roman" w:hAnsi="Times New Roman" w:eastAsia="宋体" w:cs="Times New Roman"/>
                <w:i w:val="0"/>
                <w:iCs w:val="0"/>
                <w:snapToGrid w:val="0"/>
                <w:color w:val="auto"/>
                <w:kern w:val="0"/>
                <w:sz w:val="21"/>
                <w:szCs w:val="21"/>
                <w:u w:val="none"/>
                <w:lang w:val="en-US" w:eastAsia="zh-CN" w:bidi="ar"/>
              </w:rPr>
              <w:t>交由山西同生润洁生物科技有限公司生产有机肥</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鸡舍冲洗废水经厌氧发酵池处理后还田利用</w:t>
            </w:r>
            <w:r>
              <w:rPr>
                <w:rFonts w:hint="eastAsia" w:ascii="Times New Roman" w:hAnsi="Times New Roman" w:eastAsia="宋体" w:cs="Times New Roman"/>
                <w:i w:val="0"/>
                <w:iCs w:val="0"/>
                <w:snapToGrid w:val="0"/>
                <w:color w:val="auto"/>
                <w:kern w:val="0"/>
                <w:sz w:val="21"/>
                <w:szCs w:val="21"/>
                <w:u w:val="none"/>
                <w:lang w:val="en-US" w:eastAsia="zh-CN" w:bidi="ar"/>
              </w:rPr>
              <w:t>，已签订土地消纳协议，土地面积可以满足消纳需求</w:t>
            </w: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89" w:type="dxa"/>
            <w:vAlign w:val="center"/>
          </w:tcPr>
          <w:p w14:paraId="7D92608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符合</w:t>
            </w:r>
          </w:p>
        </w:tc>
      </w:tr>
      <w:tr w14:paraId="0CE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Merge w:val="continue"/>
            <w:vAlign w:val="center"/>
          </w:tcPr>
          <w:p w14:paraId="1EDABDD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right="0"/>
              <w:jc w:val="both"/>
              <w:textAlignment w:val="baseline"/>
              <w:rPr>
                <w:rFonts w:hint="default" w:ascii="Times New Roman" w:hAnsi="Times New Roman" w:eastAsia="宋体" w:cs="Times New Roman"/>
                <w:b w:val="0"/>
                <w:bCs w:val="0"/>
                <w:color w:val="auto"/>
                <w:sz w:val="21"/>
                <w:szCs w:val="21"/>
                <w:vertAlign w:val="baseline"/>
                <w:lang w:val="en-US" w:eastAsia="zh-CN"/>
              </w:rPr>
            </w:pPr>
          </w:p>
        </w:tc>
        <w:tc>
          <w:tcPr>
            <w:tcW w:w="9928" w:type="dxa"/>
            <w:vAlign w:val="center"/>
          </w:tcPr>
          <w:p w14:paraId="7F5FF5C9">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二、加强事中事后监管（一）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二）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w:t>
            </w:r>
          </w:p>
        </w:tc>
        <w:tc>
          <w:tcPr>
            <w:tcW w:w="2555" w:type="dxa"/>
            <w:vAlign w:val="center"/>
          </w:tcPr>
          <w:p w14:paraId="0110F553">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鸡粪</w:t>
            </w:r>
            <w:r>
              <w:rPr>
                <w:rFonts w:hint="default" w:ascii="Times New Roman" w:hAnsi="Times New Roman" w:eastAsia="宋体" w:cs="Times New Roman"/>
                <w:i w:val="0"/>
                <w:iCs w:val="0"/>
                <w:snapToGrid w:val="0"/>
                <w:color w:val="auto"/>
                <w:kern w:val="0"/>
                <w:sz w:val="21"/>
                <w:szCs w:val="21"/>
                <w:u w:val="none"/>
                <w:lang w:val="en-US" w:eastAsia="zh-CN" w:bidi="ar"/>
              </w:rPr>
              <w:t>交由山西同生润洁生物科技有限公司生产有机肥</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鸡舍冲洗废水经厌氧发酵池处理后还田利用，厌氧发酵池容积400m</w:t>
            </w:r>
            <w:r>
              <w:rPr>
                <w:rFonts w:hint="default" w:ascii="Times New Roman" w:hAnsi="Times New Roman" w:eastAsia="宋体" w:cs="Times New Roman"/>
                <w:i w:val="0"/>
                <w:iCs w:val="0"/>
                <w:snapToGrid w:val="0"/>
                <w:color w:val="auto"/>
                <w:kern w:val="0"/>
                <w:sz w:val="21"/>
                <w:szCs w:val="21"/>
                <w:u w:val="none"/>
                <w:vertAlign w:val="superscript"/>
                <w:lang w:val="en-US" w:eastAsia="zh-CN" w:bidi="ar"/>
              </w:rPr>
              <w:t>3</w:t>
            </w:r>
            <w:r>
              <w:rPr>
                <w:rFonts w:hint="default" w:ascii="Times New Roman" w:hAnsi="Times New Roman" w:eastAsia="宋体" w:cs="Times New Roman"/>
                <w:i w:val="0"/>
                <w:iCs w:val="0"/>
                <w:snapToGrid w:val="0"/>
                <w:color w:val="auto"/>
                <w:kern w:val="0"/>
                <w:sz w:val="21"/>
                <w:szCs w:val="21"/>
                <w:u w:val="none"/>
                <w:vertAlign w:val="baseli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可以满足非耕作季节180d的贮存周期。</w:t>
            </w:r>
          </w:p>
        </w:tc>
        <w:tc>
          <w:tcPr>
            <w:tcW w:w="489" w:type="dxa"/>
            <w:vAlign w:val="center"/>
          </w:tcPr>
          <w:p w14:paraId="381BC413">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符合</w:t>
            </w:r>
          </w:p>
        </w:tc>
      </w:tr>
      <w:tr w14:paraId="1EC6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Merge w:val="continue"/>
            <w:vAlign w:val="center"/>
          </w:tcPr>
          <w:p w14:paraId="4D4368AC">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right="0"/>
              <w:jc w:val="both"/>
              <w:textAlignment w:val="baseline"/>
              <w:rPr>
                <w:rFonts w:hint="default" w:ascii="Times New Roman" w:hAnsi="Times New Roman" w:eastAsia="宋体" w:cs="Times New Roman"/>
                <w:b w:val="0"/>
                <w:bCs w:val="0"/>
                <w:color w:val="auto"/>
                <w:sz w:val="21"/>
                <w:szCs w:val="21"/>
                <w:vertAlign w:val="baseline"/>
                <w:lang w:val="en-US" w:eastAsia="zh-CN"/>
              </w:rPr>
            </w:pPr>
          </w:p>
        </w:tc>
        <w:tc>
          <w:tcPr>
            <w:tcW w:w="9928" w:type="dxa"/>
            <w:vAlign w:val="center"/>
          </w:tcPr>
          <w:p w14:paraId="74114D69">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三、强化保障和支撑</w:t>
            </w:r>
          </w:p>
          <w:p w14:paraId="563695BD">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一）完善粪肥还田管理制度。督促指导规模养殖场制定畜禽粪肥还田利用计划，根据养殖规模明确配套农田面积、农田类型、种植制度、粪肥使用时间及使用量等。（二）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p>
        </w:tc>
        <w:tc>
          <w:tcPr>
            <w:tcW w:w="2555" w:type="dxa"/>
            <w:vAlign w:val="center"/>
          </w:tcPr>
          <w:p w14:paraId="574326F7">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养殖场全量收集粪污，委托第三方代为实现鸡粪资源化利用。</w:t>
            </w:r>
          </w:p>
        </w:tc>
        <w:tc>
          <w:tcPr>
            <w:tcW w:w="489" w:type="dxa"/>
            <w:vAlign w:val="center"/>
          </w:tcPr>
          <w:p w14:paraId="131742D1">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符合</w:t>
            </w:r>
          </w:p>
        </w:tc>
      </w:tr>
      <w:tr w14:paraId="1D69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2" w:type="dxa"/>
            <w:vAlign w:val="center"/>
          </w:tcPr>
          <w:p w14:paraId="256697BA">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生态环境部、农业农村部、住房和城乡建设部、水利部、国家乡村振兴局关于印发《农业农村污染治理攻坚战行动方案（2021—2025年）》的通知，环土壤〔2022〕8号</w:t>
            </w:r>
          </w:p>
        </w:tc>
        <w:tc>
          <w:tcPr>
            <w:tcW w:w="9928" w:type="dxa"/>
            <w:vAlign w:val="center"/>
          </w:tcPr>
          <w:p w14:paraId="73926EEB">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（五）加强养殖业污染防治</w:t>
            </w:r>
          </w:p>
          <w:p w14:paraId="5BA68D93">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i w:val="0"/>
                <w:iCs w:val="0"/>
                <w:snapToGrid w:val="0"/>
                <w:color w:val="auto"/>
                <w:kern w:val="0"/>
                <w:sz w:val="21"/>
                <w:szCs w:val="21"/>
                <w:u w:val="none"/>
                <w:lang w:val="en-US" w:eastAsia="zh-CN" w:bidi="ar"/>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推行畜禽粪污资源化利用。完善畜禽粪污资源化利用管理制度，依法合理施用畜禽粪肥。推动畜禽规模养殖场粪污处理设施装备提档升级，规范畜禽养殖户粪污处理设施装备配套，开展设施装备配套情况核查。整县推进畜禽粪污资源化利用，改造提升粪污处理设施，建设粪肥还田利用示范基地，推进种养结合，畅通粪肥还田渠道。建立畜禽规模养殖场碳排放核算、报告、核查等标准，探索制定重点畜产品全生命周期碳足迹标准，引导畜禽养殖环节温室气体减排。完善畜禽粪肥限量标准，指导各地安全合理施用粪肥。到2025年，畜禽规模养殖场建立粪污资源化利用计划和台账，粪污处理设施装备配套率稳定在97%以上，畜禽养殖户粪污处理设施装备配套水平明显提升。</w:t>
            </w:r>
          </w:p>
          <w:p w14:paraId="261B24FD">
            <w:pPr>
              <w:keepNext w:val="0"/>
              <w:keepLines w:val="0"/>
              <w:pageBreakBefore w:val="0"/>
              <w:widowControl/>
              <w:suppressLineNumbers w:val="0"/>
              <w:kinsoku/>
              <w:wordWrap/>
              <w:overflowPunct/>
              <w:topLinePunct w:val="0"/>
              <w:autoSpaceDE w:val="0"/>
              <w:autoSpaceDN w:val="0"/>
              <w:bidi w:val="0"/>
              <w:adjustRightInd w:val="0"/>
              <w:snapToGrid w:val="0"/>
              <w:jc w:val="left"/>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严格畜禽养殖污染防治监管。组织各地依法编制实施畜禽养殖污染防治规划，到2023年，畜牧大县率先完成规划编制。推动各省（自治区、直辖市）根据畜禽养殖发展情况和生态环境保护需要，制修订畜禽养殖污染物地方排放标准。严格落实环境影响评价与排污许可制度，依法开展环境影响评价，监督指导畜禽规模养殖场依法持证排污、按证排污或者进行排污登记，遵守排污许可证管理规定。结合养殖场直联直报信息和全国排污许可证管理信息平台，对畜禽粪污资源化利用计划、台账和排污许可证执行报告进行抽查。加大环境监管执法力度，依法查处无证排污、不按证排污、污染防治设施配套不到位以及粪肥超量施用污染环境等环境违法行为。</w:t>
            </w:r>
          </w:p>
        </w:tc>
        <w:tc>
          <w:tcPr>
            <w:tcW w:w="2555" w:type="dxa"/>
            <w:vAlign w:val="center"/>
          </w:tcPr>
          <w:p w14:paraId="5B3DF11B">
            <w:pPr>
              <w:keepNext w:val="0"/>
              <w:keepLines w:val="0"/>
              <w:pageBreakBefore w:val="0"/>
              <w:widowControl/>
              <w:suppressLineNumbers w:val="0"/>
              <w:kinsoku/>
              <w:wordWrap/>
              <w:overflowPunct/>
              <w:topLinePunct w:val="0"/>
              <w:autoSpaceDE w:val="0"/>
              <w:autoSpaceDN w:val="0"/>
              <w:bidi w:val="0"/>
              <w:adjustRightInd w:val="0"/>
              <w:snapToGrid w:val="0"/>
              <w:jc w:val="both"/>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鸡粪</w:t>
            </w:r>
            <w:r>
              <w:rPr>
                <w:rFonts w:hint="default" w:ascii="Times New Roman" w:hAnsi="Times New Roman" w:eastAsia="宋体" w:cs="Times New Roman"/>
                <w:i w:val="0"/>
                <w:iCs w:val="0"/>
                <w:snapToGrid w:val="0"/>
                <w:color w:val="auto"/>
                <w:kern w:val="0"/>
                <w:sz w:val="21"/>
                <w:szCs w:val="21"/>
                <w:u w:val="none"/>
                <w:lang w:val="en-US" w:eastAsia="zh-CN" w:bidi="ar"/>
              </w:rPr>
              <w:t>交由山西同生润洁生物科技有限公司生产有机肥</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鸡舍冲洗废水经厌氧发酵池处理后还田利用</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。实施排污许可登记管理。建立粪污资源化利用计划和台账。</w:t>
            </w:r>
          </w:p>
        </w:tc>
        <w:tc>
          <w:tcPr>
            <w:tcW w:w="489" w:type="dxa"/>
            <w:vAlign w:val="center"/>
          </w:tcPr>
          <w:p w14:paraId="3F9D7339">
            <w:pPr>
              <w:keepNext w:val="0"/>
              <w:keepLines w:val="0"/>
              <w:pageBreakBefore w:val="0"/>
              <w:widowControl/>
              <w:suppressLineNumbers w:val="0"/>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符合</w:t>
            </w:r>
          </w:p>
        </w:tc>
      </w:tr>
    </w:tbl>
    <w:p w14:paraId="23501407">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10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p>
    <w:p w14:paraId="3787E96C">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10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表2.5-3  与《畜禽养殖业污染防治技术规范》（HJ/T81-2001）的相符性分析</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325"/>
        <w:gridCol w:w="4652"/>
        <w:gridCol w:w="929"/>
      </w:tblGrid>
      <w:tr w14:paraId="6FCB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E151973">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7325" w:type="dxa"/>
            <w:vAlign w:val="center"/>
          </w:tcPr>
          <w:p w14:paraId="57DA10D5">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snapToGrid w:val="0"/>
                <w:color w:val="auto"/>
                <w:kern w:val="0"/>
                <w:sz w:val="21"/>
                <w:szCs w:val="21"/>
                <w:u w:val="none"/>
                <w:lang w:val="en-US" w:eastAsia="zh-CN" w:bidi="ar"/>
              </w:rPr>
              <w:t>《畜禽养殖业污染防治技术规范》内容</w:t>
            </w:r>
          </w:p>
        </w:tc>
        <w:tc>
          <w:tcPr>
            <w:tcW w:w="4652" w:type="dxa"/>
            <w:vAlign w:val="center"/>
          </w:tcPr>
          <w:p w14:paraId="7E49D4FE">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snapToGrid w:val="0"/>
                <w:color w:val="auto"/>
                <w:kern w:val="0"/>
                <w:sz w:val="21"/>
                <w:szCs w:val="21"/>
                <w:u w:val="none"/>
                <w:lang w:val="en-US" w:eastAsia="zh-CN" w:bidi="ar"/>
              </w:rPr>
              <w:t>本项目情况</w:t>
            </w:r>
          </w:p>
        </w:tc>
        <w:tc>
          <w:tcPr>
            <w:tcW w:w="929" w:type="dxa"/>
            <w:vAlign w:val="center"/>
          </w:tcPr>
          <w:p w14:paraId="39BAD9D6">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snapToGrid w:val="0"/>
                <w:color w:val="auto"/>
                <w:kern w:val="0"/>
                <w:sz w:val="21"/>
                <w:szCs w:val="21"/>
                <w:u w:val="none"/>
                <w:lang w:val="en-US" w:eastAsia="zh-CN" w:bidi="ar"/>
              </w:rPr>
              <w:t>符合性</w:t>
            </w:r>
          </w:p>
        </w:tc>
      </w:tr>
      <w:tr w14:paraId="5F73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75D4B0DA">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技术原则</w:t>
            </w:r>
          </w:p>
        </w:tc>
        <w:tc>
          <w:tcPr>
            <w:tcW w:w="7325" w:type="dxa"/>
            <w:vAlign w:val="center"/>
          </w:tcPr>
          <w:p w14:paraId="08621DA6">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畜禽养殖场的建设应坚持农牧结合、种养平衡的原则，根据本场区土地（包括与其他法人签约承诺消纳本场区产生粪便污水的土地）对畜禽粪便的消纳能力，确定新建畜禽养殖场的养殖规模。</w:t>
            </w:r>
          </w:p>
        </w:tc>
        <w:tc>
          <w:tcPr>
            <w:tcW w:w="4652" w:type="dxa"/>
            <w:vAlign w:val="bottom"/>
          </w:tcPr>
          <w:p w14:paraId="04E5B0CC">
            <w:pPr>
              <w:keepNext w:val="0"/>
              <w:keepLines w:val="0"/>
              <w:pageBreakBefore w:val="0"/>
              <w:widowControl/>
              <w:suppressLineNumbers w:val="0"/>
              <w:kinsoku/>
              <w:wordWrap/>
              <w:overflowPunct/>
              <w:topLinePunct w:val="0"/>
              <w:bidi w:val="0"/>
              <w:adjustRightInd/>
              <w:snapToGrid/>
              <w:spacing w:line="240" w:lineRule="atLeast"/>
              <w:jc w:val="left"/>
              <w:textAlignment w:val="bottom"/>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b w:val="0"/>
                <w:bCs w:val="0"/>
                <w:i w:val="0"/>
                <w:iCs w:val="0"/>
                <w:snapToGrid w:val="0"/>
                <w:color w:val="auto"/>
                <w:kern w:val="0"/>
                <w:sz w:val="21"/>
                <w:szCs w:val="21"/>
                <w:highlight w:val="none"/>
                <w:u w:val="none"/>
                <w:lang w:val="en-US" w:eastAsia="zh-CN" w:bidi="ar"/>
              </w:rPr>
              <w:t>鸡粪</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交由山西同生润洁生物科技有限公司生产有机肥。鸡舍冲洗废水、生活污水经厌氧发酵池处理后还田利用</w:t>
            </w:r>
            <w:r>
              <w:rPr>
                <w:rFonts w:hint="eastAsia" w:ascii="Times New Roman" w:hAnsi="Times New Roman" w:eastAsia="宋体" w:cs="Times New Roman"/>
                <w:i w:val="0"/>
                <w:iCs w:val="0"/>
                <w:snapToGrid w:val="0"/>
                <w:color w:val="auto"/>
                <w:kern w:val="0"/>
                <w:sz w:val="21"/>
                <w:szCs w:val="21"/>
                <w:highlight w:val="none"/>
                <w:u w:val="none"/>
                <w:lang w:val="en-US" w:eastAsia="zh-CN" w:bidi="ar"/>
              </w:rPr>
              <w:t>，已签订土地消纳协议，土地消纳能力满足全场养殖规模</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929" w:type="dxa"/>
            <w:vAlign w:val="center"/>
          </w:tcPr>
          <w:p w14:paraId="33193CFF">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23A1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374D25A8">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49B70688">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对于无相应消纳土地的养殖场，必须配套建立具有相应加工（处理）能力的粪便污水处理设施或处理（置）机制。</w:t>
            </w:r>
          </w:p>
        </w:tc>
        <w:tc>
          <w:tcPr>
            <w:tcW w:w="4652" w:type="dxa"/>
            <w:vAlign w:val="center"/>
          </w:tcPr>
          <w:p w14:paraId="2F80074F">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鸡粪</w:t>
            </w:r>
            <w:r>
              <w:rPr>
                <w:rFonts w:hint="default" w:ascii="Times New Roman" w:hAnsi="Times New Roman" w:eastAsia="宋体" w:cs="Times New Roman"/>
                <w:i w:val="0"/>
                <w:iCs w:val="0"/>
                <w:snapToGrid w:val="0"/>
                <w:color w:val="auto"/>
                <w:kern w:val="0"/>
                <w:sz w:val="21"/>
                <w:szCs w:val="21"/>
                <w:u w:val="none"/>
                <w:lang w:val="en-US" w:eastAsia="zh-CN" w:bidi="ar"/>
              </w:rPr>
              <w:t>交由山西同生润洁生物科技有限公司生产有机肥。</w:t>
            </w:r>
          </w:p>
        </w:tc>
        <w:tc>
          <w:tcPr>
            <w:tcW w:w="929" w:type="dxa"/>
            <w:vAlign w:val="center"/>
          </w:tcPr>
          <w:p w14:paraId="032E4FC6">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0A6B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4821276B">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选址要求</w:t>
            </w:r>
          </w:p>
        </w:tc>
        <w:tc>
          <w:tcPr>
            <w:tcW w:w="7325" w:type="dxa"/>
            <w:vAlign w:val="center"/>
          </w:tcPr>
          <w:p w14:paraId="3A8064F0">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禁止在下列区域内建设畜禽养殖场：①生活饮用水水源保护区、风景名胜区、自然保护区的核心区及缓冲区；②城市和城镇居民区，包括文教科研区、医疗区、商业区、工业区、游览区等人口集中地区；③县级人民政府依法划定的禁养区域；④国家或地方法律、法规规定需特殊保护的其他区域。</w:t>
            </w:r>
          </w:p>
        </w:tc>
        <w:tc>
          <w:tcPr>
            <w:tcW w:w="4652" w:type="dxa"/>
            <w:vAlign w:val="center"/>
          </w:tcPr>
          <w:p w14:paraId="00212B4A">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场址不在生活饮用水水源保护区、城市和城镇居民区、禁养区以及其他特殊保护的区域。</w:t>
            </w:r>
          </w:p>
        </w:tc>
        <w:tc>
          <w:tcPr>
            <w:tcW w:w="929" w:type="dxa"/>
            <w:vAlign w:val="center"/>
          </w:tcPr>
          <w:p w14:paraId="22DCD905">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6E90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63D9917F">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59B4D9D7">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新建、改建、扩建的畜禽养殖场选址应避开规定的禁建区域，在禁建区域附近建设的，应设在规定的禁建区域常年主导风向的下风向或侧风向处，场界与禁建区域边界的最小距离不得小于500m。</w:t>
            </w:r>
          </w:p>
        </w:tc>
        <w:tc>
          <w:tcPr>
            <w:tcW w:w="4652" w:type="dxa"/>
            <w:vAlign w:val="center"/>
          </w:tcPr>
          <w:p w14:paraId="76F99EFB">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场址不在禁建区域内，场界与禁建区域边界的最小距离约2km。</w:t>
            </w:r>
          </w:p>
        </w:tc>
        <w:tc>
          <w:tcPr>
            <w:tcW w:w="929" w:type="dxa"/>
            <w:vAlign w:val="center"/>
          </w:tcPr>
          <w:p w14:paraId="29943E8E">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0268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32DE78F6">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场</w:t>
            </w:r>
            <w:r>
              <w:rPr>
                <w:rFonts w:hint="default" w:ascii="Times New Roman" w:hAnsi="Times New Roman" w:eastAsia="宋体" w:cs="Times New Roman"/>
                <w:color w:val="auto"/>
                <w:sz w:val="21"/>
                <w:szCs w:val="21"/>
                <w:vertAlign w:val="baseline"/>
                <w:lang w:val="en-US" w:eastAsia="zh-CN"/>
              </w:rPr>
              <w:t>区布局与清粪工艺</w:t>
            </w:r>
          </w:p>
        </w:tc>
        <w:tc>
          <w:tcPr>
            <w:tcW w:w="7325" w:type="dxa"/>
            <w:vAlign w:val="center"/>
          </w:tcPr>
          <w:p w14:paraId="1B6A89B2">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新建、改建、扩建的畜禽养殖场应实现生产区、生活管理区的隔离，粪便污水处理设施和禽畜尸体焚烧炉应设在养殖场的生产区、生活管理区的常年主导风向的下风向或侧风向处。</w:t>
            </w:r>
          </w:p>
        </w:tc>
        <w:tc>
          <w:tcPr>
            <w:tcW w:w="4652" w:type="dxa"/>
            <w:vAlign w:val="center"/>
          </w:tcPr>
          <w:p w14:paraId="319345EB">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本项目为扩建项目，生产区与生活区实行隔离布置，生产区位于生活区的常年主导风向的侧风向。</w:t>
            </w:r>
          </w:p>
        </w:tc>
        <w:tc>
          <w:tcPr>
            <w:tcW w:w="929" w:type="dxa"/>
            <w:vAlign w:val="center"/>
          </w:tcPr>
          <w:p w14:paraId="59ADEFBD">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5347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5FCCB7E2">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667D1FE1">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养殖场的排水系统应实行雨水和污水收集输送系统分离，在场区内外设置的污水收集输送系统，不得采取明沟布设。</w:t>
            </w:r>
          </w:p>
        </w:tc>
        <w:tc>
          <w:tcPr>
            <w:tcW w:w="4652" w:type="dxa"/>
            <w:vAlign w:val="center"/>
          </w:tcPr>
          <w:p w14:paraId="3A640EE9">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场区实行雨污分流排水，污水管道采用暗管敷设。</w:t>
            </w:r>
          </w:p>
        </w:tc>
        <w:tc>
          <w:tcPr>
            <w:tcW w:w="929" w:type="dxa"/>
            <w:vAlign w:val="center"/>
          </w:tcPr>
          <w:p w14:paraId="0A682284">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6A9C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4BE191AC">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1F56C9BE">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新建、改建、扩建的畜禽养殖场应采取干法清粪工艺，采取有效措施将粪及时、单独清出，不可与尿、污水混合排出，并将产生的粪渣及时运至贮存或处理场所，实现日产日清。采用水冲粪、水泡粪等湿法清粪工艺的养殖场，要逐步改为干法清粪工艺。</w:t>
            </w:r>
          </w:p>
        </w:tc>
        <w:tc>
          <w:tcPr>
            <w:tcW w:w="4652" w:type="dxa"/>
            <w:vAlign w:val="center"/>
          </w:tcPr>
          <w:p w14:paraId="3BBA3085">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项目采用干清粪工艺，日产日清。</w:t>
            </w:r>
          </w:p>
        </w:tc>
        <w:tc>
          <w:tcPr>
            <w:tcW w:w="929" w:type="dxa"/>
            <w:vAlign w:val="center"/>
          </w:tcPr>
          <w:p w14:paraId="652BC628">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26FB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58C8BDC3">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畜禽粪便的贮存</w:t>
            </w:r>
          </w:p>
        </w:tc>
        <w:tc>
          <w:tcPr>
            <w:tcW w:w="7325" w:type="dxa"/>
            <w:vAlign w:val="center"/>
          </w:tcPr>
          <w:p w14:paraId="3436C491">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畜禽养殖场产生的畜禽粪便应设置专门的贮存设施，其恶臭及污染物排放应符合《畜禽养殖业污染物排放标准》。</w:t>
            </w:r>
          </w:p>
        </w:tc>
        <w:tc>
          <w:tcPr>
            <w:tcW w:w="4652" w:type="dxa"/>
            <w:vAlign w:val="center"/>
          </w:tcPr>
          <w:p w14:paraId="2F917F2A">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本次评价要求建设单位建设一座鸡粪暂存间，鸡粪暂存间恶臭经生物过滤法处理后排放。</w:t>
            </w:r>
          </w:p>
        </w:tc>
        <w:tc>
          <w:tcPr>
            <w:tcW w:w="929" w:type="dxa"/>
            <w:vAlign w:val="center"/>
          </w:tcPr>
          <w:p w14:paraId="3D0B36B9">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1B57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52FCF581">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400CE4A3">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贮存设施的位置必须远离各类功能地表水体（距离不得小于400m），并应设在养殖场生产及生活管理区的常年主导风向的下风向或侧风向处。</w:t>
            </w:r>
          </w:p>
        </w:tc>
        <w:tc>
          <w:tcPr>
            <w:tcW w:w="4652" w:type="dxa"/>
            <w:vAlign w:val="center"/>
          </w:tcPr>
          <w:p w14:paraId="3B3523B6">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鸡粪暂存间位于场区南侧，在养殖场生产及生活管理区的常年主导风向侧风向处，场界400m范围内无地表水体。</w:t>
            </w:r>
          </w:p>
        </w:tc>
        <w:tc>
          <w:tcPr>
            <w:tcW w:w="929" w:type="dxa"/>
            <w:vAlign w:val="center"/>
          </w:tcPr>
          <w:p w14:paraId="68DAB574">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4434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5BC2AC31">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3193321B">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贮存设施应采取有效的防渗处理工艺，防止畜禽粪便污染地下水。</w:t>
            </w:r>
          </w:p>
        </w:tc>
        <w:tc>
          <w:tcPr>
            <w:tcW w:w="4652" w:type="dxa"/>
            <w:vAlign w:val="center"/>
          </w:tcPr>
          <w:p w14:paraId="4D59FED8">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鸡粪暂存间按照重点防渗区技术要求建设：</w:t>
            </w:r>
            <w:r>
              <w:rPr>
                <w:rFonts w:hint="default" w:ascii="Times New Roman" w:hAnsi="Times New Roman" w:eastAsia="宋体" w:cs="Times New Roman"/>
                <w:color w:val="auto"/>
                <w:sz w:val="21"/>
                <w:szCs w:val="21"/>
              </w:rPr>
              <w:t>等效黏土防渗层Mb≥6.0m，K≤1.0×10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929" w:type="dxa"/>
            <w:vAlign w:val="center"/>
          </w:tcPr>
          <w:p w14:paraId="50D8A843">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573F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05010B19">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55E7A76B">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贮存设施应采取设置顶盖等防止降雨（水）进入的措施。</w:t>
            </w:r>
          </w:p>
        </w:tc>
        <w:tc>
          <w:tcPr>
            <w:tcW w:w="4652" w:type="dxa"/>
            <w:vAlign w:val="center"/>
          </w:tcPr>
          <w:p w14:paraId="5EB84591">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鸡粪暂存间封闭。</w:t>
            </w:r>
          </w:p>
        </w:tc>
        <w:tc>
          <w:tcPr>
            <w:tcW w:w="929" w:type="dxa"/>
            <w:vAlign w:val="center"/>
          </w:tcPr>
          <w:p w14:paraId="3A81F63A">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3666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DD2954A">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污水的处理</w:t>
            </w:r>
          </w:p>
        </w:tc>
        <w:tc>
          <w:tcPr>
            <w:tcW w:w="7325" w:type="dxa"/>
            <w:vAlign w:val="center"/>
          </w:tcPr>
          <w:p w14:paraId="66DB4951">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畜禽养殖过程中产生的污水应坚持种养结合的原则，经无害化处理后尽量充分还田，实现污水资源化利用。</w:t>
            </w:r>
          </w:p>
        </w:tc>
        <w:tc>
          <w:tcPr>
            <w:tcW w:w="4652" w:type="dxa"/>
            <w:vAlign w:val="center"/>
          </w:tcPr>
          <w:p w14:paraId="3A0A8A68">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鸡舍冲洗废水、生活污水经厌氧发酵池处理后还田利用，实现污水资源化利用。</w:t>
            </w:r>
          </w:p>
        </w:tc>
        <w:tc>
          <w:tcPr>
            <w:tcW w:w="929" w:type="dxa"/>
            <w:vAlign w:val="center"/>
          </w:tcPr>
          <w:p w14:paraId="4ED924F3">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46CD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1CF9506">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固体粪肥的处理利用</w:t>
            </w:r>
          </w:p>
        </w:tc>
        <w:tc>
          <w:tcPr>
            <w:tcW w:w="7325" w:type="dxa"/>
            <w:vAlign w:val="center"/>
          </w:tcPr>
          <w:p w14:paraId="1D0A17D2">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畜禽粪便必须经过无害化处理，并且须符合《粪便无害化卫生标准》后，才能进行土地利用，禁止未经处理的畜禽粪便直接施入农田。</w:t>
            </w:r>
          </w:p>
        </w:tc>
        <w:tc>
          <w:tcPr>
            <w:tcW w:w="4652" w:type="dxa"/>
            <w:vAlign w:val="center"/>
          </w:tcPr>
          <w:p w14:paraId="0B17FCD9">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场区产生的鸡粪交山西同生润洁生物科技有限公司生产有机肥。</w:t>
            </w:r>
          </w:p>
        </w:tc>
        <w:tc>
          <w:tcPr>
            <w:tcW w:w="929" w:type="dxa"/>
            <w:vAlign w:val="center"/>
          </w:tcPr>
          <w:p w14:paraId="1423BDDB">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1CA1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0850E4BB">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饲料和饲养管理</w:t>
            </w:r>
          </w:p>
        </w:tc>
        <w:tc>
          <w:tcPr>
            <w:tcW w:w="7325" w:type="dxa"/>
            <w:vAlign w:val="center"/>
          </w:tcPr>
          <w:p w14:paraId="4CA8FF8A">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畜禽养殖饲料应采用合理配方，如理想蛋白质体系配等，提高蛋白质及其他营养的吸收效率，减少氮的排放量和粪的生产量。</w:t>
            </w:r>
          </w:p>
        </w:tc>
        <w:tc>
          <w:tcPr>
            <w:tcW w:w="4652" w:type="dxa"/>
            <w:vMerge w:val="restart"/>
            <w:vAlign w:val="center"/>
          </w:tcPr>
          <w:p w14:paraId="53596572">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项目养殖过程采用低氮饲料喂养，喷洒生物除臭剂。</w:t>
            </w:r>
          </w:p>
        </w:tc>
        <w:tc>
          <w:tcPr>
            <w:tcW w:w="929" w:type="dxa"/>
            <w:vMerge w:val="restart"/>
            <w:vAlign w:val="center"/>
          </w:tcPr>
          <w:p w14:paraId="24B8067A">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7408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56E6B5F9">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50625F93">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提倡使用微生物制剂、酶制剂和植物提取液等活性物质，减少污染物排放和恶臭气体的产生。</w:t>
            </w:r>
          </w:p>
        </w:tc>
        <w:tc>
          <w:tcPr>
            <w:tcW w:w="4652" w:type="dxa"/>
            <w:vMerge w:val="continue"/>
            <w:vAlign w:val="center"/>
          </w:tcPr>
          <w:p w14:paraId="1E74516B">
            <w:pPr>
              <w:keepNext w:val="0"/>
              <w:keepLines w:val="0"/>
              <w:pageBreakBefore w:val="0"/>
              <w:widowControl/>
              <w:kinsoku/>
              <w:wordWrap/>
              <w:overflowPunct/>
              <w:topLinePunct w:val="0"/>
              <w:bidi w:val="0"/>
              <w:adjustRightInd/>
              <w:snapToGrid/>
              <w:spacing w:line="240" w:lineRule="atLeast"/>
              <w:jc w:val="left"/>
              <w:rPr>
                <w:rFonts w:hint="default" w:ascii="Times New Roman" w:hAnsi="Times New Roman" w:eastAsia="宋体" w:cs="Times New Roman"/>
                <w:color w:val="auto"/>
                <w:sz w:val="21"/>
                <w:szCs w:val="21"/>
                <w:vertAlign w:val="baseline"/>
              </w:rPr>
            </w:pPr>
          </w:p>
        </w:tc>
        <w:tc>
          <w:tcPr>
            <w:tcW w:w="929" w:type="dxa"/>
            <w:vMerge w:val="continue"/>
            <w:vAlign w:val="center"/>
          </w:tcPr>
          <w:p w14:paraId="4A87B0DB">
            <w:pPr>
              <w:keepNext w:val="0"/>
              <w:keepLines w:val="0"/>
              <w:pageBreakBefore w:val="0"/>
              <w:widowControl/>
              <w:kinsoku/>
              <w:wordWrap/>
              <w:overflowPunct/>
              <w:topLinePunct w:val="0"/>
              <w:bidi w:val="0"/>
              <w:adjustRightInd/>
              <w:snapToGrid/>
              <w:spacing w:line="240" w:lineRule="atLeast"/>
              <w:jc w:val="center"/>
              <w:rPr>
                <w:rFonts w:hint="default" w:ascii="Times New Roman" w:hAnsi="Times New Roman" w:eastAsia="宋体" w:cs="Times New Roman"/>
                <w:color w:val="auto"/>
                <w:sz w:val="21"/>
                <w:szCs w:val="21"/>
                <w:vertAlign w:val="baseline"/>
              </w:rPr>
            </w:pPr>
          </w:p>
        </w:tc>
      </w:tr>
      <w:tr w14:paraId="47CE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4E4BC9C4">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rPr>
            </w:pPr>
          </w:p>
        </w:tc>
        <w:tc>
          <w:tcPr>
            <w:tcW w:w="7325" w:type="dxa"/>
            <w:vAlign w:val="center"/>
          </w:tcPr>
          <w:p w14:paraId="0317A473">
            <w:pPr>
              <w:keepNext w:val="0"/>
              <w:keepLines w:val="0"/>
              <w:pageBreakBefore w:val="0"/>
              <w:widowControl/>
              <w:suppressLineNumbers w:val="0"/>
              <w:kinsoku/>
              <w:wordWrap/>
              <w:overflowPunct/>
              <w:topLinePunct w:val="0"/>
              <w:bidi w:val="0"/>
              <w:adjustRightInd/>
              <w:snapToGrid/>
              <w:spacing w:line="240" w:lineRule="atLeast"/>
              <w:jc w:val="both"/>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养殖场场区、畜禽舍、器械等消毒应采用环境友好的消毒剂和消毒措施（包括紫外线、臭氧、双氧水等方法），防治产生氯代有机物及其他的二次污染物。</w:t>
            </w:r>
          </w:p>
        </w:tc>
        <w:tc>
          <w:tcPr>
            <w:tcW w:w="4652" w:type="dxa"/>
            <w:vAlign w:val="center"/>
          </w:tcPr>
          <w:p w14:paraId="6DAC439E">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消毒采</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用聚维酮碘、</w:t>
            </w:r>
            <w:r>
              <w:rPr>
                <w:rFonts w:hint="default" w:ascii="Times New Roman" w:hAnsi="Times New Roman" w:eastAsia="宋体" w:cs="Times New Roman"/>
                <w:b w:val="0"/>
                <w:bCs w:val="0"/>
                <w:color w:val="auto"/>
                <w:vertAlign w:val="baseline"/>
                <w:lang w:val="en-US" w:eastAsia="zh-CN"/>
              </w:rPr>
              <w:t>苯扎溴铵、稀戊二醛</w:t>
            </w:r>
            <w:r>
              <w:rPr>
                <w:rFonts w:hint="default" w:ascii="Times New Roman" w:hAnsi="Times New Roman" w:eastAsia="宋体" w:cs="Times New Roman"/>
                <w:b w:val="0"/>
                <w:bCs w:val="0"/>
                <w:i w:val="0"/>
                <w:iCs w:val="0"/>
                <w:snapToGrid w:val="0"/>
                <w:color w:val="auto"/>
                <w:kern w:val="0"/>
                <w:sz w:val="21"/>
                <w:szCs w:val="21"/>
                <w:u w:val="none"/>
                <w:lang w:val="en-US" w:eastAsia="zh-CN" w:bidi="ar"/>
              </w:rPr>
              <w:t>，不产生氯代有机物及其他的二次污染物。</w:t>
            </w:r>
          </w:p>
        </w:tc>
        <w:tc>
          <w:tcPr>
            <w:tcW w:w="929" w:type="dxa"/>
            <w:vAlign w:val="center"/>
          </w:tcPr>
          <w:p w14:paraId="770343BF">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r w14:paraId="2FB4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3B096DB">
            <w:pPr>
              <w:pStyle w:val="11"/>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right="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病死畜禽</w:t>
            </w:r>
            <w:r>
              <w:rPr>
                <w:rFonts w:hint="eastAsia" w:ascii="Times New Roman" w:hAnsi="Times New Roman" w:eastAsia="宋体" w:cs="Times New Roman"/>
                <w:color w:val="auto"/>
                <w:sz w:val="21"/>
                <w:szCs w:val="21"/>
                <w:vertAlign w:val="baseline"/>
                <w:lang w:val="en-US" w:eastAsia="zh-CN"/>
              </w:rPr>
              <w:t>尸体</w:t>
            </w:r>
            <w:r>
              <w:rPr>
                <w:rFonts w:hint="default" w:ascii="Times New Roman" w:hAnsi="Times New Roman" w:eastAsia="宋体" w:cs="Times New Roman"/>
                <w:color w:val="auto"/>
                <w:sz w:val="21"/>
                <w:szCs w:val="21"/>
                <w:vertAlign w:val="baseline"/>
                <w:lang w:val="en-US" w:eastAsia="zh-CN"/>
              </w:rPr>
              <w:t>的处理与处置</w:t>
            </w:r>
          </w:p>
        </w:tc>
        <w:tc>
          <w:tcPr>
            <w:tcW w:w="7325" w:type="dxa"/>
            <w:vAlign w:val="center"/>
          </w:tcPr>
          <w:p w14:paraId="77A48FC7">
            <w:pPr>
              <w:keepNext w:val="0"/>
              <w:keepLines w:val="0"/>
              <w:pageBreakBefore w:val="0"/>
              <w:widowControl/>
              <w:suppressLineNumbers w:val="0"/>
              <w:kinsoku/>
              <w:wordWrap/>
              <w:overflowPunct/>
              <w:topLinePunct w:val="0"/>
              <w:bidi w:val="0"/>
              <w:adjustRightInd/>
              <w:snapToGrid/>
              <w:spacing w:line="240" w:lineRule="atLeast"/>
              <w:jc w:val="both"/>
              <w:textAlignment w:val="top"/>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病死畜禽尸体要及时处理，严禁随意丢弃，严禁出售或作为饲料再利用。</w:t>
            </w:r>
          </w:p>
        </w:tc>
        <w:tc>
          <w:tcPr>
            <w:tcW w:w="4652" w:type="dxa"/>
            <w:vAlign w:val="center"/>
          </w:tcPr>
          <w:p w14:paraId="3EA3BB67">
            <w:pPr>
              <w:keepNext w:val="0"/>
              <w:keepLines w:val="0"/>
              <w:pageBreakBefore w:val="0"/>
              <w:widowControl/>
              <w:suppressLineNumbers w:val="0"/>
              <w:kinsoku/>
              <w:wordWrap/>
              <w:overflowPunct/>
              <w:topLinePunct w:val="0"/>
              <w:bidi w:val="0"/>
              <w:adjustRightInd/>
              <w:snapToGrid/>
              <w:spacing w:line="240" w:lineRule="atLeast"/>
              <w:jc w:val="left"/>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病死鸡采用安全填埋井填埋处置，严禁随意丢弃，严禁出售或作为饲料再利用。</w:t>
            </w:r>
          </w:p>
        </w:tc>
        <w:tc>
          <w:tcPr>
            <w:tcW w:w="929" w:type="dxa"/>
            <w:vAlign w:val="center"/>
          </w:tcPr>
          <w:p w14:paraId="573FA1EC">
            <w:pPr>
              <w:keepNext w:val="0"/>
              <w:keepLines w:val="0"/>
              <w:pageBreakBefore w:val="0"/>
              <w:widowControl/>
              <w:suppressLineNumbers w:val="0"/>
              <w:kinsoku/>
              <w:wordWrap/>
              <w:overflowPunct/>
              <w:topLinePunct w:val="0"/>
              <w:bidi w:val="0"/>
              <w:adjustRightInd/>
              <w:snapToGrid/>
              <w:spacing w:line="240" w:lineRule="atLeast"/>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snapToGrid w:val="0"/>
                <w:color w:val="auto"/>
                <w:kern w:val="0"/>
                <w:sz w:val="21"/>
                <w:szCs w:val="21"/>
                <w:u w:val="none"/>
                <w:lang w:val="en-US" w:eastAsia="zh-CN" w:bidi="ar"/>
              </w:rPr>
              <w:t>符合</w:t>
            </w:r>
          </w:p>
        </w:tc>
      </w:tr>
    </w:tbl>
    <w:p w14:paraId="6CD85AB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608" w:leftChars="0"/>
        <w:textAlignment w:val="baseline"/>
        <w:rPr>
          <w:rFonts w:hint="default" w:ascii="Times New Roman" w:hAnsi="Times New Roman" w:eastAsia="宋体" w:cs="Times New Roman"/>
          <w:color w:val="auto"/>
          <w:spacing w:val="-2"/>
          <w:sz w:val="24"/>
          <w:szCs w:val="24"/>
          <w:lang w:val="en-US" w:eastAsia="zh-CN"/>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p>
    <w:p w14:paraId="7937C16D">
      <w:pPr>
        <w:pageBreakBefore w:val="0"/>
        <w:kinsoku/>
        <w:bidi w:val="0"/>
        <w:spacing w:before="217" w:line="220" w:lineRule="auto"/>
        <w:ind w:left="120"/>
        <w:outlineLvl w:val="1"/>
        <w:rPr>
          <w:rFonts w:hint="default" w:ascii="Times New Roman" w:hAnsi="Times New Roman" w:eastAsia="宋体" w:cs="Times New Roman"/>
          <w:color w:val="auto"/>
          <w:sz w:val="30"/>
          <w:szCs w:val="30"/>
        </w:rPr>
      </w:pPr>
      <w:bookmarkStart w:id="84" w:name="_Toc2644"/>
      <w:r>
        <w:rPr>
          <w:rFonts w:hint="default" w:ascii="Times New Roman" w:hAnsi="Times New Roman" w:eastAsia="宋体" w:cs="Times New Roman"/>
          <w:b/>
          <w:bCs/>
          <w:color w:val="auto"/>
          <w:sz w:val="30"/>
          <w:szCs w:val="30"/>
        </w:rPr>
        <w:t xml:space="preserve">2.6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主要环境保护目标</w:t>
      </w:r>
      <w:bookmarkEnd w:id="84"/>
    </w:p>
    <w:p w14:paraId="2CBE3E0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2.6-1    环境空气保护目标表</w:t>
      </w:r>
    </w:p>
    <w:p w14:paraId="265C3F37">
      <w:pPr>
        <w:pageBreakBefore w:val="0"/>
        <w:kinsoku/>
        <w:bidi w:val="0"/>
        <w:spacing w:line="21" w:lineRule="exact"/>
        <w:rPr>
          <w:rFonts w:hint="default" w:ascii="Times New Roman" w:hAnsi="Times New Roman" w:eastAsia="宋体" w:cs="Times New Roman"/>
          <w:color w:val="auto"/>
        </w:rPr>
      </w:pPr>
    </w:p>
    <w:tbl>
      <w:tblPr>
        <w:tblStyle w:val="16"/>
        <w:tblW w:w="84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1372"/>
        <w:gridCol w:w="1241"/>
        <w:gridCol w:w="1063"/>
        <w:gridCol w:w="900"/>
        <w:gridCol w:w="1320"/>
        <w:gridCol w:w="450"/>
        <w:gridCol w:w="812"/>
      </w:tblGrid>
      <w:tr w14:paraId="43394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261" w:type="dxa"/>
            <w:vMerge w:val="restart"/>
            <w:tcBorders>
              <w:bottom w:val="nil"/>
            </w:tcBorders>
            <w:vAlign w:val="center"/>
          </w:tcPr>
          <w:p w14:paraId="7A3A6CA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保护目标名称</w:t>
            </w:r>
          </w:p>
        </w:tc>
        <w:tc>
          <w:tcPr>
            <w:tcW w:w="2613" w:type="dxa"/>
            <w:gridSpan w:val="2"/>
            <w:vAlign w:val="center"/>
          </w:tcPr>
          <w:p w14:paraId="1ADEEA6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坐标</w:t>
            </w:r>
          </w:p>
        </w:tc>
        <w:tc>
          <w:tcPr>
            <w:tcW w:w="1063" w:type="dxa"/>
            <w:vMerge w:val="restart"/>
            <w:tcBorders>
              <w:bottom w:val="nil"/>
            </w:tcBorders>
            <w:vAlign w:val="center"/>
          </w:tcPr>
          <w:p w14:paraId="6BE8BFE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保护对象</w:t>
            </w:r>
          </w:p>
        </w:tc>
        <w:tc>
          <w:tcPr>
            <w:tcW w:w="900" w:type="dxa"/>
            <w:vMerge w:val="restart"/>
            <w:tcBorders>
              <w:bottom w:val="nil"/>
            </w:tcBorders>
            <w:vAlign w:val="center"/>
          </w:tcPr>
          <w:p w14:paraId="6522AE0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保护内容</w:t>
            </w:r>
          </w:p>
        </w:tc>
        <w:tc>
          <w:tcPr>
            <w:tcW w:w="1320" w:type="dxa"/>
            <w:vMerge w:val="restart"/>
            <w:tcBorders>
              <w:bottom w:val="nil"/>
            </w:tcBorders>
            <w:vAlign w:val="center"/>
          </w:tcPr>
          <w:p w14:paraId="3D20732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环境功能区</w:t>
            </w:r>
          </w:p>
        </w:tc>
        <w:tc>
          <w:tcPr>
            <w:tcW w:w="450" w:type="dxa"/>
            <w:vMerge w:val="restart"/>
            <w:tcBorders>
              <w:bottom w:val="nil"/>
            </w:tcBorders>
            <w:vAlign w:val="center"/>
          </w:tcPr>
          <w:p w14:paraId="4458963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相对方位</w:t>
            </w:r>
          </w:p>
        </w:tc>
        <w:tc>
          <w:tcPr>
            <w:tcW w:w="812" w:type="dxa"/>
            <w:vMerge w:val="restart"/>
            <w:tcBorders>
              <w:bottom w:val="nil"/>
            </w:tcBorders>
            <w:vAlign w:val="center"/>
          </w:tcPr>
          <w:p w14:paraId="5B284B3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相对厂界距离/m</w:t>
            </w:r>
          </w:p>
        </w:tc>
      </w:tr>
      <w:tr w14:paraId="2C4B4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261" w:type="dxa"/>
            <w:vMerge w:val="continue"/>
            <w:tcBorders>
              <w:top w:val="nil"/>
            </w:tcBorders>
            <w:vAlign w:val="center"/>
          </w:tcPr>
          <w:p w14:paraId="0D15DD3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372" w:type="dxa"/>
            <w:vAlign w:val="center"/>
          </w:tcPr>
          <w:p w14:paraId="29BB84B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经度</w:t>
            </w:r>
          </w:p>
        </w:tc>
        <w:tc>
          <w:tcPr>
            <w:tcW w:w="1241" w:type="dxa"/>
            <w:vAlign w:val="center"/>
          </w:tcPr>
          <w:p w14:paraId="08C585E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纬度</w:t>
            </w:r>
          </w:p>
        </w:tc>
        <w:tc>
          <w:tcPr>
            <w:tcW w:w="1063" w:type="dxa"/>
            <w:vMerge w:val="continue"/>
            <w:tcBorders>
              <w:top w:val="nil"/>
            </w:tcBorders>
            <w:vAlign w:val="center"/>
          </w:tcPr>
          <w:p w14:paraId="791FE73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00" w:type="dxa"/>
            <w:vMerge w:val="continue"/>
            <w:tcBorders>
              <w:top w:val="nil"/>
            </w:tcBorders>
            <w:vAlign w:val="center"/>
          </w:tcPr>
          <w:p w14:paraId="6B9E443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320" w:type="dxa"/>
            <w:vMerge w:val="continue"/>
            <w:tcBorders>
              <w:top w:val="nil"/>
            </w:tcBorders>
            <w:vAlign w:val="center"/>
          </w:tcPr>
          <w:p w14:paraId="26DF88F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450" w:type="dxa"/>
            <w:vMerge w:val="continue"/>
            <w:tcBorders>
              <w:top w:val="nil"/>
            </w:tcBorders>
            <w:vAlign w:val="center"/>
          </w:tcPr>
          <w:p w14:paraId="79DB61B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812" w:type="dxa"/>
            <w:vMerge w:val="continue"/>
            <w:tcBorders>
              <w:top w:val="nil"/>
            </w:tcBorders>
            <w:vAlign w:val="center"/>
          </w:tcPr>
          <w:p w14:paraId="4A248F4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77E66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261" w:type="dxa"/>
            <w:vAlign w:val="center"/>
          </w:tcPr>
          <w:p w14:paraId="4694F2B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val="en-US" w:eastAsia="zh-CN"/>
              </w:rPr>
              <w:t>移民新村</w:t>
            </w:r>
          </w:p>
        </w:tc>
        <w:tc>
          <w:tcPr>
            <w:tcW w:w="1372" w:type="dxa"/>
            <w:vAlign w:val="center"/>
          </w:tcPr>
          <w:p w14:paraId="66F8EBAB">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113.465756°</w:t>
            </w:r>
          </w:p>
        </w:tc>
        <w:tc>
          <w:tcPr>
            <w:tcW w:w="1241" w:type="dxa"/>
            <w:vAlign w:val="center"/>
          </w:tcPr>
          <w:p w14:paraId="595CAE9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40.152768°</w:t>
            </w:r>
          </w:p>
        </w:tc>
        <w:tc>
          <w:tcPr>
            <w:tcW w:w="1063" w:type="dxa"/>
            <w:vAlign w:val="center"/>
          </w:tcPr>
          <w:p w14:paraId="703A109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居住区</w:t>
            </w:r>
          </w:p>
        </w:tc>
        <w:tc>
          <w:tcPr>
            <w:tcW w:w="900" w:type="dxa"/>
            <w:vAlign w:val="center"/>
          </w:tcPr>
          <w:p w14:paraId="0C48E28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300人</w:t>
            </w:r>
          </w:p>
        </w:tc>
        <w:tc>
          <w:tcPr>
            <w:tcW w:w="1320" w:type="dxa"/>
            <w:vMerge w:val="restart"/>
            <w:vAlign w:val="center"/>
          </w:tcPr>
          <w:p w14:paraId="7032D3B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环境空气质量标准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GB3095-2012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二类区</w:t>
            </w:r>
          </w:p>
        </w:tc>
        <w:tc>
          <w:tcPr>
            <w:tcW w:w="450" w:type="dxa"/>
            <w:vAlign w:val="center"/>
          </w:tcPr>
          <w:p w14:paraId="5733005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NE</w:t>
            </w:r>
          </w:p>
        </w:tc>
        <w:tc>
          <w:tcPr>
            <w:tcW w:w="812" w:type="dxa"/>
            <w:vAlign w:val="center"/>
          </w:tcPr>
          <w:p w14:paraId="094DE9D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w:t>
            </w:r>
          </w:p>
        </w:tc>
      </w:tr>
      <w:tr w14:paraId="6555F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261" w:type="dxa"/>
            <w:vAlign w:val="center"/>
          </w:tcPr>
          <w:p w14:paraId="0FA4E1A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val="en-US" w:eastAsia="zh-CN"/>
              </w:rPr>
              <w:t>后铺村</w:t>
            </w:r>
          </w:p>
        </w:tc>
        <w:tc>
          <w:tcPr>
            <w:tcW w:w="1372" w:type="dxa"/>
            <w:vAlign w:val="center"/>
          </w:tcPr>
          <w:p w14:paraId="4E19AF3A">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113.479092°</w:t>
            </w:r>
          </w:p>
        </w:tc>
        <w:tc>
          <w:tcPr>
            <w:tcW w:w="1241" w:type="dxa"/>
            <w:vAlign w:val="center"/>
          </w:tcPr>
          <w:p w14:paraId="17790A1A">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40.146921°</w:t>
            </w:r>
          </w:p>
        </w:tc>
        <w:tc>
          <w:tcPr>
            <w:tcW w:w="1063" w:type="dxa"/>
            <w:vAlign w:val="center"/>
          </w:tcPr>
          <w:p w14:paraId="4F6C989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900" w:type="dxa"/>
            <w:vAlign w:val="center"/>
          </w:tcPr>
          <w:p w14:paraId="1D94D24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1296人</w:t>
            </w:r>
          </w:p>
        </w:tc>
        <w:tc>
          <w:tcPr>
            <w:tcW w:w="1320" w:type="dxa"/>
            <w:vMerge w:val="continue"/>
            <w:vAlign w:val="center"/>
          </w:tcPr>
          <w:p w14:paraId="6C8C65A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450" w:type="dxa"/>
            <w:vAlign w:val="center"/>
          </w:tcPr>
          <w:p w14:paraId="7246315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w:t>
            </w:r>
          </w:p>
        </w:tc>
        <w:tc>
          <w:tcPr>
            <w:tcW w:w="812" w:type="dxa"/>
            <w:vAlign w:val="center"/>
          </w:tcPr>
          <w:p w14:paraId="64DC73A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1186</w:t>
            </w:r>
          </w:p>
        </w:tc>
      </w:tr>
      <w:tr w14:paraId="3E062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261" w:type="dxa"/>
            <w:vAlign w:val="center"/>
          </w:tcPr>
          <w:p w14:paraId="74476A9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spacing w:val="-2"/>
                <w:kern w:val="0"/>
                <w:sz w:val="21"/>
                <w:szCs w:val="21"/>
                <w:lang w:val="en-US" w:eastAsia="zh-CN" w:bidi="ar-SA"/>
              </w:rPr>
              <w:t>三十里铺村</w:t>
            </w:r>
          </w:p>
        </w:tc>
        <w:tc>
          <w:tcPr>
            <w:tcW w:w="1372" w:type="dxa"/>
            <w:vAlign w:val="center"/>
          </w:tcPr>
          <w:p w14:paraId="5FFB667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113.448836°</w:t>
            </w:r>
          </w:p>
        </w:tc>
        <w:tc>
          <w:tcPr>
            <w:tcW w:w="1241" w:type="dxa"/>
            <w:vAlign w:val="center"/>
          </w:tcPr>
          <w:p w14:paraId="4DBE1FA7">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40.134019°</w:t>
            </w:r>
          </w:p>
        </w:tc>
        <w:tc>
          <w:tcPr>
            <w:tcW w:w="1063" w:type="dxa"/>
            <w:vAlign w:val="center"/>
          </w:tcPr>
          <w:p w14:paraId="16F65F2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居住区</w:t>
            </w:r>
          </w:p>
        </w:tc>
        <w:tc>
          <w:tcPr>
            <w:tcW w:w="900" w:type="dxa"/>
            <w:vAlign w:val="center"/>
          </w:tcPr>
          <w:p w14:paraId="0AD4EB8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1209人</w:t>
            </w:r>
          </w:p>
        </w:tc>
        <w:tc>
          <w:tcPr>
            <w:tcW w:w="1320" w:type="dxa"/>
            <w:vMerge w:val="continue"/>
            <w:vAlign w:val="center"/>
          </w:tcPr>
          <w:p w14:paraId="3FD8869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450" w:type="dxa"/>
            <w:vAlign w:val="center"/>
          </w:tcPr>
          <w:p w14:paraId="24A850A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w:t>
            </w:r>
          </w:p>
        </w:tc>
        <w:tc>
          <w:tcPr>
            <w:tcW w:w="812" w:type="dxa"/>
            <w:vAlign w:val="center"/>
          </w:tcPr>
          <w:p w14:paraId="0D5DCAC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2059</w:t>
            </w:r>
          </w:p>
        </w:tc>
      </w:tr>
      <w:tr w14:paraId="4F1BB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261" w:type="dxa"/>
            <w:vAlign w:val="center"/>
          </w:tcPr>
          <w:p w14:paraId="3010C3B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孟家造村</w:t>
            </w:r>
          </w:p>
        </w:tc>
        <w:tc>
          <w:tcPr>
            <w:tcW w:w="1372" w:type="dxa"/>
            <w:vAlign w:val="center"/>
          </w:tcPr>
          <w:p w14:paraId="4EE4CD70">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113.491988°</w:t>
            </w:r>
          </w:p>
        </w:tc>
        <w:tc>
          <w:tcPr>
            <w:tcW w:w="1241" w:type="dxa"/>
            <w:vAlign w:val="center"/>
          </w:tcPr>
          <w:p w14:paraId="7D75284B">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40.130689°</w:t>
            </w:r>
          </w:p>
        </w:tc>
        <w:tc>
          <w:tcPr>
            <w:tcW w:w="1063" w:type="dxa"/>
            <w:vAlign w:val="center"/>
          </w:tcPr>
          <w:p w14:paraId="36E5187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居住区</w:t>
            </w:r>
          </w:p>
        </w:tc>
        <w:tc>
          <w:tcPr>
            <w:tcW w:w="900" w:type="dxa"/>
            <w:vAlign w:val="center"/>
          </w:tcPr>
          <w:p w14:paraId="24995B1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379人</w:t>
            </w:r>
          </w:p>
        </w:tc>
        <w:tc>
          <w:tcPr>
            <w:tcW w:w="1320" w:type="dxa"/>
            <w:vMerge w:val="continue"/>
            <w:vAlign w:val="center"/>
          </w:tcPr>
          <w:p w14:paraId="0AD43C6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450" w:type="dxa"/>
            <w:vAlign w:val="center"/>
          </w:tcPr>
          <w:p w14:paraId="2F22EB7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812" w:type="dxa"/>
            <w:vAlign w:val="center"/>
          </w:tcPr>
          <w:p w14:paraId="4606DE6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3068</w:t>
            </w:r>
          </w:p>
        </w:tc>
      </w:tr>
    </w:tbl>
    <w:p w14:paraId="2C6679D2">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2.6-2    地下水环境保护目标表</w:t>
      </w:r>
    </w:p>
    <w:p w14:paraId="4E4B166F">
      <w:pPr>
        <w:pageBreakBefore w:val="0"/>
        <w:kinsoku/>
        <w:bidi w:val="0"/>
        <w:spacing w:line="21" w:lineRule="exact"/>
        <w:rPr>
          <w:rFonts w:hint="default" w:ascii="Times New Roman" w:hAnsi="Times New Roman" w:eastAsia="宋体" w:cs="Times New Roman"/>
          <w:color w:val="auto"/>
        </w:rPr>
      </w:pPr>
    </w:p>
    <w:tbl>
      <w:tblPr>
        <w:tblStyle w:val="16"/>
        <w:tblW w:w="83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4"/>
        <w:gridCol w:w="1823"/>
        <w:gridCol w:w="4856"/>
      </w:tblGrid>
      <w:tr w14:paraId="48A3F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94" w:type="dxa"/>
            <w:vAlign w:val="center"/>
          </w:tcPr>
          <w:p w14:paraId="13413D8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保护目标名称</w:t>
            </w:r>
          </w:p>
        </w:tc>
        <w:tc>
          <w:tcPr>
            <w:tcW w:w="1823" w:type="dxa"/>
            <w:vAlign w:val="center"/>
          </w:tcPr>
          <w:p w14:paraId="2C9BC4F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位置关系</w:t>
            </w:r>
          </w:p>
        </w:tc>
        <w:tc>
          <w:tcPr>
            <w:tcW w:w="4856" w:type="dxa"/>
            <w:vAlign w:val="center"/>
          </w:tcPr>
          <w:p w14:paraId="16A351F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保护要求</w:t>
            </w:r>
          </w:p>
        </w:tc>
      </w:tr>
      <w:tr w14:paraId="3FAFD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94" w:type="dxa"/>
            <w:vAlign w:val="center"/>
          </w:tcPr>
          <w:p w14:paraId="6047A57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水井</w:t>
            </w:r>
          </w:p>
        </w:tc>
        <w:tc>
          <w:tcPr>
            <w:tcW w:w="1823" w:type="dxa"/>
            <w:vAlign w:val="center"/>
          </w:tcPr>
          <w:p w14:paraId="7FD1912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p>
        </w:tc>
        <w:tc>
          <w:tcPr>
            <w:tcW w:w="4856" w:type="dxa"/>
            <w:vMerge w:val="restart"/>
            <w:vAlign w:val="center"/>
          </w:tcPr>
          <w:p w14:paraId="407FAD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地下水质量标准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GB/T14848-2017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fldChar w:fldCharType="begin"/>
            </w:r>
            <w:r>
              <w:rPr>
                <w:rFonts w:hint="default" w:ascii="Times New Roman" w:hAnsi="Times New Roman" w:eastAsia="宋体" w:cs="Times New Roman"/>
                <w:color w:val="auto"/>
                <w:sz w:val="21"/>
                <w:szCs w:val="21"/>
                <w:lang w:eastAsia="zh-CN"/>
              </w:rPr>
              <w:instrText xml:space="preserve"> = 3 \* ROMAN \* MERGEFORMAT </w:instrText>
            </w:r>
            <w:r>
              <w:rPr>
                <w:rFonts w:hint="default" w:ascii="Times New Roman" w:hAnsi="Times New Roman" w:eastAsia="宋体" w:cs="Times New Roman"/>
                <w:color w:val="auto"/>
                <w:sz w:val="21"/>
                <w:szCs w:val="21"/>
                <w:lang w:eastAsia="zh-CN"/>
              </w:rPr>
              <w:fldChar w:fldCharType="separate"/>
            </w:r>
            <w:r>
              <w:rPr>
                <w:rFonts w:hint="default" w:ascii="Times New Roman" w:hAnsi="Times New Roman" w:eastAsia="宋体" w:cs="Times New Roman"/>
                <w:color w:val="auto"/>
                <w:sz w:val="21"/>
                <w:szCs w:val="21"/>
              </w:rPr>
              <w:t>III</w:t>
            </w:r>
            <w:r>
              <w:rPr>
                <w:rFonts w:hint="default" w:ascii="Times New Roman" w:hAnsi="Times New Roman" w:eastAsia="宋体" w:cs="Times New Roman"/>
                <w:color w:val="auto"/>
                <w:sz w:val="21"/>
                <w:szCs w:val="21"/>
                <w:lang w:eastAsia="zh-CN"/>
              </w:rPr>
              <w:fldChar w:fldCharType="end"/>
            </w:r>
            <w:r>
              <w:rPr>
                <w:rFonts w:hint="default" w:ascii="Times New Roman" w:hAnsi="Times New Roman" w:eastAsia="宋体" w:cs="Times New Roman"/>
                <w:color w:val="auto"/>
                <w:sz w:val="21"/>
                <w:szCs w:val="21"/>
                <w:lang w:val="en-US" w:eastAsia="zh-CN"/>
              </w:rPr>
              <w:t>类标准</w:t>
            </w:r>
          </w:p>
        </w:tc>
      </w:tr>
      <w:tr w14:paraId="52AC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94" w:type="dxa"/>
            <w:vAlign w:val="center"/>
          </w:tcPr>
          <w:p w14:paraId="5174498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水井</w:t>
            </w:r>
          </w:p>
        </w:tc>
        <w:tc>
          <w:tcPr>
            <w:tcW w:w="1823" w:type="dxa"/>
            <w:vAlign w:val="center"/>
          </w:tcPr>
          <w:p w14:paraId="3CF6668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p>
        </w:tc>
        <w:tc>
          <w:tcPr>
            <w:tcW w:w="4856" w:type="dxa"/>
            <w:vMerge w:val="continue"/>
            <w:vAlign w:val="center"/>
          </w:tcPr>
          <w:p w14:paraId="702A2C4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p>
        </w:tc>
      </w:tr>
      <w:tr w14:paraId="6715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94" w:type="dxa"/>
            <w:vAlign w:val="center"/>
          </w:tcPr>
          <w:p w14:paraId="76B925C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水井</w:t>
            </w:r>
          </w:p>
        </w:tc>
        <w:tc>
          <w:tcPr>
            <w:tcW w:w="1823" w:type="dxa"/>
            <w:vAlign w:val="center"/>
          </w:tcPr>
          <w:p w14:paraId="7415D69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p>
        </w:tc>
        <w:tc>
          <w:tcPr>
            <w:tcW w:w="4856" w:type="dxa"/>
            <w:vMerge w:val="continue"/>
            <w:vAlign w:val="center"/>
          </w:tcPr>
          <w:p w14:paraId="4C84D9F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p>
        </w:tc>
      </w:tr>
      <w:tr w14:paraId="3EEA2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94" w:type="dxa"/>
            <w:vAlign w:val="center"/>
          </w:tcPr>
          <w:p w14:paraId="49007D6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水井</w:t>
            </w:r>
          </w:p>
        </w:tc>
        <w:tc>
          <w:tcPr>
            <w:tcW w:w="1823" w:type="dxa"/>
            <w:vAlign w:val="center"/>
          </w:tcPr>
          <w:p w14:paraId="170CF66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p>
        </w:tc>
        <w:tc>
          <w:tcPr>
            <w:tcW w:w="4856" w:type="dxa"/>
            <w:vMerge w:val="continue"/>
            <w:vAlign w:val="center"/>
          </w:tcPr>
          <w:p w14:paraId="517B29C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p>
        </w:tc>
      </w:tr>
      <w:tr w14:paraId="789FF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94" w:type="dxa"/>
            <w:vAlign w:val="center"/>
          </w:tcPr>
          <w:p w14:paraId="5EB89D3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水井</w:t>
            </w:r>
          </w:p>
        </w:tc>
        <w:tc>
          <w:tcPr>
            <w:tcW w:w="1823" w:type="dxa"/>
            <w:vAlign w:val="center"/>
          </w:tcPr>
          <w:p w14:paraId="6AB413D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p>
        </w:tc>
        <w:tc>
          <w:tcPr>
            <w:tcW w:w="4856" w:type="dxa"/>
            <w:vMerge w:val="continue"/>
            <w:vAlign w:val="center"/>
          </w:tcPr>
          <w:p w14:paraId="11D91A5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p>
        </w:tc>
      </w:tr>
      <w:tr w14:paraId="3FA77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94" w:type="dxa"/>
            <w:vAlign w:val="center"/>
          </w:tcPr>
          <w:p w14:paraId="342B28C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水井</w:t>
            </w:r>
          </w:p>
        </w:tc>
        <w:tc>
          <w:tcPr>
            <w:tcW w:w="1823" w:type="dxa"/>
            <w:vAlign w:val="center"/>
          </w:tcPr>
          <w:p w14:paraId="7DDC368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p>
        </w:tc>
        <w:tc>
          <w:tcPr>
            <w:tcW w:w="4856" w:type="dxa"/>
            <w:vMerge w:val="continue"/>
            <w:vAlign w:val="center"/>
          </w:tcPr>
          <w:p w14:paraId="638E72F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p>
        </w:tc>
      </w:tr>
    </w:tbl>
    <w:p w14:paraId="644A402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2.6-3   土壤敏感目标表</w:t>
      </w:r>
    </w:p>
    <w:p w14:paraId="1971D477">
      <w:pPr>
        <w:pageBreakBefore w:val="0"/>
        <w:kinsoku/>
        <w:bidi w:val="0"/>
        <w:spacing w:line="22" w:lineRule="exact"/>
        <w:rPr>
          <w:rFonts w:hint="default" w:ascii="Times New Roman" w:hAnsi="Times New Roman" w:eastAsia="宋体" w:cs="Times New Roman"/>
          <w:color w:val="auto"/>
        </w:rPr>
      </w:pPr>
    </w:p>
    <w:tbl>
      <w:tblPr>
        <w:tblStyle w:val="16"/>
        <w:tblW w:w="84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1267"/>
        <w:gridCol w:w="5567"/>
      </w:tblGrid>
      <w:tr w14:paraId="00627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588" w:type="dxa"/>
            <w:vAlign w:val="center"/>
          </w:tcPr>
          <w:p w14:paraId="2D1B355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敏感目标名称</w:t>
            </w:r>
          </w:p>
        </w:tc>
        <w:tc>
          <w:tcPr>
            <w:tcW w:w="1267" w:type="dxa"/>
            <w:vAlign w:val="center"/>
          </w:tcPr>
          <w:p w14:paraId="6CB286C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位置关系</w:t>
            </w:r>
          </w:p>
        </w:tc>
        <w:tc>
          <w:tcPr>
            <w:tcW w:w="5567" w:type="dxa"/>
            <w:vAlign w:val="center"/>
          </w:tcPr>
          <w:p w14:paraId="4B233C7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保护要求</w:t>
            </w:r>
          </w:p>
        </w:tc>
      </w:tr>
      <w:tr w14:paraId="65179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588" w:type="dxa"/>
            <w:vAlign w:val="center"/>
          </w:tcPr>
          <w:p w14:paraId="3BC4B40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园地</w:t>
            </w:r>
          </w:p>
        </w:tc>
        <w:tc>
          <w:tcPr>
            <w:tcW w:w="1267" w:type="dxa"/>
            <w:vAlign w:val="center"/>
          </w:tcPr>
          <w:p w14:paraId="406AB152">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S</w:t>
            </w:r>
          </w:p>
        </w:tc>
        <w:tc>
          <w:tcPr>
            <w:tcW w:w="5567" w:type="dxa"/>
            <w:vAlign w:val="center"/>
          </w:tcPr>
          <w:p w14:paraId="1DB0FC7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《土壤环境质量 农用地土壤污染风险管控标准（试行）》（</w:t>
            </w:r>
            <w:r>
              <w:rPr>
                <w:rFonts w:hint="default" w:ascii="Times New Roman" w:hAnsi="Times New Roman" w:eastAsia="宋体" w:cs="Times New Roman"/>
                <w:color w:val="auto"/>
                <w:sz w:val="21"/>
                <w:szCs w:val="21"/>
                <w:lang w:val="en-US" w:eastAsia="zh-CN"/>
              </w:rPr>
              <w:t>GB15618-2018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风险筛选值</w:t>
            </w:r>
          </w:p>
        </w:tc>
      </w:tr>
    </w:tbl>
    <w:p w14:paraId="0D627077">
      <w:pPr>
        <w:pStyle w:val="5"/>
        <w:pageBreakBefore w:val="0"/>
        <w:kinsoku/>
        <w:bidi w:val="0"/>
        <w:rPr>
          <w:rFonts w:hint="default" w:ascii="Times New Roman" w:hAnsi="Times New Roman" w:eastAsia="宋体" w:cs="Times New Roman"/>
          <w:color w:val="auto"/>
        </w:rPr>
      </w:pPr>
    </w:p>
    <w:p w14:paraId="5A9C84CF">
      <w:pPr>
        <w:pStyle w:val="6"/>
        <w:jc w:val="both"/>
        <w:rPr>
          <w:rFonts w:hint="default" w:ascii="Times New Roman" w:hAnsi="Times New Roman" w:eastAsia="宋体" w:cs="Times New Roman"/>
          <w:color w:val="auto"/>
          <w:lang w:val="en-US" w:eastAsia="zh-CN"/>
        </w:rPr>
        <w:sectPr>
          <w:footerReference r:id="rId10" w:type="default"/>
          <w:pgSz w:w="11907" w:h="16841"/>
          <w:pgMar w:top="1440" w:right="1800" w:bottom="1440" w:left="1800" w:header="0" w:footer="856" w:gutter="0"/>
          <w:pgBorders>
            <w:top w:val="none" w:sz="0" w:space="0"/>
            <w:left w:val="none" w:sz="0" w:space="0"/>
            <w:bottom w:val="none" w:sz="0" w:space="0"/>
            <w:right w:val="none" w:sz="0" w:space="0"/>
          </w:pgBorders>
          <w:pgNumType w:fmt="decimal"/>
          <w:cols w:space="720" w:num="1"/>
        </w:sectPr>
      </w:pPr>
    </w:p>
    <w:p w14:paraId="2DCA7DB3">
      <w:pPr>
        <w:pageBreakBefore w:val="0"/>
        <w:kinsoku/>
        <w:bidi w:val="0"/>
        <w:spacing w:before="100" w:line="226" w:lineRule="auto"/>
        <w:ind w:left="117"/>
        <w:outlineLvl w:val="0"/>
        <w:rPr>
          <w:rFonts w:hint="default" w:ascii="Times New Roman" w:hAnsi="Times New Roman" w:eastAsia="宋体" w:cs="Times New Roman"/>
          <w:color w:val="auto"/>
          <w:sz w:val="31"/>
          <w:szCs w:val="31"/>
        </w:rPr>
      </w:pPr>
      <w:bookmarkStart w:id="85" w:name="_Toc22373"/>
      <w:r>
        <w:rPr>
          <w:rFonts w:hint="default" w:ascii="Times New Roman" w:hAnsi="Times New Roman" w:eastAsia="宋体" w:cs="Times New Roman"/>
          <w:b/>
          <w:bCs/>
          <w:color w:val="auto"/>
          <w:spacing w:val="5"/>
          <w:sz w:val="31"/>
          <w:szCs w:val="31"/>
        </w:rPr>
        <w:t>3</w:t>
      </w:r>
      <w:r>
        <w:rPr>
          <w:rFonts w:hint="default" w:ascii="Times New Roman" w:hAnsi="Times New Roman" w:eastAsia="宋体" w:cs="Times New Roman"/>
          <w:b/>
          <w:bCs/>
          <w:color w:val="auto"/>
          <w:spacing w:val="20"/>
          <w:sz w:val="31"/>
          <w:szCs w:val="31"/>
        </w:rPr>
        <w:t xml:space="preserve"> </w:t>
      </w:r>
      <w:r>
        <w:rPr>
          <w:rFonts w:hint="default" w:ascii="Times New Roman" w:hAnsi="Times New Roman" w:eastAsia="宋体" w:cs="Times New Roman"/>
          <w:color w:val="auto"/>
          <w:spacing w:val="5"/>
          <w:sz w:val="31"/>
          <w:szCs w:val="31"/>
          <w14:textOutline w14:w="5791" w14:cap="flat" w14:cmpd="sng">
            <w14:solidFill>
              <w14:srgbClr w14:val="000000"/>
            </w14:solidFill>
            <w14:prstDash w14:val="solid"/>
            <w14:miter w14:val="0"/>
          </w14:textOutline>
        </w:rPr>
        <w:t>工程分析</w:t>
      </w:r>
      <w:bookmarkEnd w:id="85"/>
    </w:p>
    <w:p w14:paraId="2EF02494">
      <w:pPr>
        <w:pageBreakBefore w:val="0"/>
        <w:kinsoku/>
        <w:bidi w:val="0"/>
        <w:spacing w:before="197" w:line="220" w:lineRule="auto"/>
        <w:ind w:left="117"/>
        <w:outlineLvl w:val="1"/>
        <w:rPr>
          <w:rFonts w:hint="default" w:ascii="Times New Roman" w:hAnsi="Times New Roman" w:eastAsia="宋体" w:cs="Times New Roman"/>
          <w:color w:val="auto"/>
          <w:sz w:val="30"/>
          <w:szCs w:val="30"/>
        </w:rPr>
      </w:pPr>
      <w:bookmarkStart w:id="86" w:name="_Toc8969"/>
      <w:r>
        <w:rPr>
          <w:rFonts w:hint="default" w:ascii="Times New Roman" w:hAnsi="Times New Roman" w:eastAsia="宋体" w:cs="Times New Roman"/>
          <w:b/>
          <w:bCs/>
          <w:color w:val="auto"/>
          <w:sz w:val="30"/>
          <w:szCs w:val="30"/>
        </w:rPr>
        <w:t xml:space="preserve">3.1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现有项目工程分析</w:t>
      </w:r>
      <w:bookmarkEnd w:id="86"/>
    </w:p>
    <w:p w14:paraId="0B2E6AC4">
      <w:pPr>
        <w:pageBreakBefore w:val="0"/>
        <w:kinsoku/>
        <w:bidi w:val="0"/>
        <w:spacing w:before="217" w:line="220" w:lineRule="auto"/>
        <w:ind w:left="117"/>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3.1.1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工程概况</w:t>
      </w:r>
    </w:p>
    <w:p w14:paraId="55C851DE">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现有工程于2015年5月开工建设，年存栏9.5万只蛋鸡养殖。总占地面积70亩，其中雏鸡舍2栋，蛋鸡舍8栋，990m</w:t>
      </w:r>
      <w:r>
        <w:rPr>
          <w:rFonts w:hint="default"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宋体" w:cs="Times New Roman"/>
          <w:color w:val="auto"/>
          <w:spacing w:val="-3"/>
          <w:sz w:val="24"/>
          <w:szCs w:val="24"/>
          <w:vertAlign w:val="baseline"/>
          <w:lang w:val="en-US" w:eastAsia="zh-CN"/>
        </w:rPr>
        <w:t>/栋</w:t>
      </w:r>
      <w:r>
        <w:rPr>
          <w:rFonts w:hint="default" w:ascii="Times New Roman" w:hAnsi="Times New Roman" w:eastAsia="宋体" w:cs="Times New Roman"/>
          <w:color w:val="auto"/>
          <w:spacing w:val="-3"/>
          <w:sz w:val="24"/>
          <w:szCs w:val="24"/>
          <w:lang w:val="en-US" w:eastAsia="zh-CN"/>
        </w:rPr>
        <w:t>，蛋库500m</w:t>
      </w:r>
      <w:r>
        <w:rPr>
          <w:rFonts w:hint="default"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宋体" w:cs="Times New Roman"/>
          <w:color w:val="auto"/>
          <w:spacing w:val="-3"/>
          <w:sz w:val="24"/>
          <w:szCs w:val="24"/>
          <w:lang w:val="en-US" w:eastAsia="zh-CN"/>
        </w:rPr>
        <w:t>，饲料库300m</w:t>
      </w:r>
      <w:r>
        <w:rPr>
          <w:rFonts w:hint="default"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宋体" w:cs="Times New Roman"/>
          <w:color w:val="auto"/>
          <w:spacing w:val="-3"/>
          <w:sz w:val="24"/>
          <w:szCs w:val="24"/>
          <w:lang w:val="en-US" w:eastAsia="zh-CN"/>
        </w:rPr>
        <w:t>，消毒室100m</w:t>
      </w:r>
      <w:r>
        <w:rPr>
          <w:rFonts w:hint="default"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宋体" w:cs="Times New Roman"/>
          <w:color w:val="auto"/>
          <w:spacing w:val="-3"/>
          <w:sz w:val="24"/>
          <w:szCs w:val="24"/>
          <w:lang w:val="en-US" w:eastAsia="zh-CN"/>
        </w:rPr>
        <w:t>，库房100m</w:t>
      </w:r>
      <w:r>
        <w:rPr>
          <w:rFonts w:hint="default"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宋体" w:cs="Times New Roman"/>
          <w:color w:val="auto"/>
          <w:spacing w:val="-3"/>
          <w:sz w:val="24"/>
          <w:szCs w:val="24"/>
          <w:lang w:val="en-US" w:eastAsia="zh-CN"/>
        </w:rPr>
        <w:t>，办公用房、职工宿舍、食堂、门卫等管理及生活服务设施878m</w:t>
      </w:r>
      <w:r>
        <w:rPr>
          <w:rFonts w:hint="default"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宋体" w:cs="Times New Roman"/>
          <w:color w:val="auto"/>
          <w:spacing w:val="-3"/>
          <w:sz w:val="24"/>
          <w:szCs w:val="24"/>
          <w:lang w:val="en-US" w:eastAsia="zh-CN"/>
        </w:rPr>
        <w:t>。鸡舍5排10栋，辅助生产区、生活区位于鸡舍西侧。</w:t>
      </w:r>
    </w:p>
    <w:p w14:paraId="28ED3270">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建设单位2016年5月委托大同市环境保护研究所编制完成《大同县采凉山盛荣翔牧业有限公司蛋鸡养殖基地建设项目》，2016年6月23日取得大同县环境保护局对该项目的批复（大环函[2016]34号）。2017年4月20日大同县环境保护局组织相关人员及专家组成验收组，对《大同县采凉山盛荣翔牧业有限公司蛋鸡养殖基地建设项目》进行了竣工环境保护验收现场监测，同意该项目通过竣工环境保护验收，环评批复及验收意见见附件3。</w:t>
      </w:r>
      <w:r>
        <w:rPr>
          <w:rFonts w:hint="default" w:ascii="Times New Roman" w:hAnsi="Times New Roman" w:eastAsia="宋体" w:cs="Times New Roman"/>
          <w:color w:val="auto"/>
          <w:spacing w:val="-9"/>
          <w:sz w:val="24"/>
          <w:szCs w:val="24"/>
          <w:lang w:val="en-US" w:eastAsia="zh-CN"/>
        </w:rPr>
        <w:t>根据《固定污染源排污许可分类管理名录》（2019年版），现有工程实行登记管理，目前排污许可尚未登记。</w:t>
      </w:r>
    </w:p>
    <w:p w14:paraId="2E00DEBC">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lang w:val="en-US" w:eastAsia="zh-CN"/>
        </w:rPr>
        <w:t>现有工程情况</w:t>
      </w:r>
      <w:r>
        <w:rPr>
          <w:rFonts w:hint="default" w:ascii="Times New Roman" w:hAnsi="Times New Roman" w:eastAsia="宋体" w:cs="Times New Roman"/>
          <w:color w:val="auto"/>
          <w:spacing w:val="-3"/>
          <w:sz w:val="24"/>
          <w:szCs w:val="24"/>
        </w:rPr>
        <w:t>见表</w:t>
      </w:r>
      <w:r>
        <w:rPr>
          <w:rFonts w:hint="default" w:ascii="Times New Roman" w:hAnsi="Times New Roman" w:eastAsia="宋体" w:cs="Times New Roman"/>
          <w:color w:val="auto"/>
          <w:spacing w:val="-36"/>
          <w:sz w:val="24"/>
          <w:szCs w:val="24"/>
        </w:rPr>
        <w:t xml:space="preserve"> </w:t>
      </w:r>
      <w:r>
        <w:rPr>
          <w:rFonts w:hint="default" w:ascii="Times New Roman" w:hAnsi="Times New Roman" w:eastAsia="宋体" w:cs="Times New Roman"/>
          <w:color w:val="auto"/>
          <w:spacing w:val="-3"/>
          <w:sz w:val="24"/>
          <w:szCs w:val="24"/>
        </w:rPr>
        <w:t>3.1-</w:t>
      </w:r>
      <w:r>
        <w:rPr>
          <w:rFonts w:hint="default" w:ascii="Times New Roman" w:hAnsi="Times New Roman" w:eastAsia="宋体" w:cs="Times New Roman"/>
          <w:color w:val="auto"/>
          <w:spacing w:val="-33"/>
          <w:sz w:val="24"/>
          <w:szCs w:val="24"/>
        </w:rPr>
        <w:t xml:space="preserve"> </w:t>
      </w:r>
      <w:r>
        <w:rPr>
          <w:rFonts w:hint="default" w:ascii="Times New Roman" w:hAnsi="Times New Roman" w:eastAsia="宋体" w:cs="Times New Roman"/>
          <w:color w:val="auto"/>
          <w:spacing w:val="-3"/>
          <w:sz w:val="24"/>
          <w:szCs w:val="24"/>
        </w:rPr>
        <w:t>1。</w:t>
      </w:r>
    </w:p>
    <w:p w14:paraId="06AE55C3">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3.1-1    现有主要工程组成及环保手续履行情况表</w:t>
      </w:r>
    </w:p>
    <w:p w14:paraId="583E5B14">
      <w:pPr>
        <w:pageBreakBefore w:val="0"/>
        <w:kinsoku/>
        <w:bidi w:val="0"/>
        <w:spacing w:line="23" w:lineRule="exact"/>
        <w:rPr>
          <w:rFonts w:hint="default" w:ascii="Times New Roman" w:hAnsi="Times New Roman" w:eastAsia="宋体" w:cs="Times New Roman"/>
          <w:color w:val="auto"/>
        </w:rPr>
      </w:pPr>
    </w:p>
    <w:tbl>
      <w:tblPr>
        <w:tblStyle w:val="16"/>
        <w:tblW w:w="88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417"/>
        <w:gridCol w:w="1633"/>
        <w:gridCol w:w="2190"/>
        <w:gridCol w:w="1063"/>
        <w:gridCol w:w="1485"/>
      </w:tblGrid>
      <w:tr w14:paraId="06505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104" w:type="dxa"/>
            <w:vAlign w:val="center"/>
          </w:tcPr>
          <w:p w14:paraId="2111945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w:t>
            </w:r>
          </w:p>
          <w:p w14:paraId="4765150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名称</w:t>
            </w:r>
          </w:p>
        </w:tc>
        <w:tc>
          <w:tcPr>
            <w:tcW w:w="1417" w:type="dxa"/>
            <w:vAlign w:val="center"/>
          </w:tcPr>
          <w:p w14:paraId="1137D06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主要工程</w:t>
            </w:r>
          </w:p>
        </w:tc>
        <w:tc>
          <w:tcPr>
            <w:tcW w:w="1633" w:type="dxa"/>
            <w:vAlign w:val="center"/>
          </w:tcPr>
          <w:p w14:paraId="2E17B18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环境影响评价文件</w:t>
            </w:r>
            <w:r>
              <w:rPr>
                <w:rFonts w:hint="default" w:ascii="Times New Roman" w:hAnsi="Times New Roman" w:eastAsia="宋体" w:cs="Times New Roman"/>
                <w:color w:val="auto"/>
                <w:spacing w:val="-2"/>
                <w:sz w:val="21"/>
                <w:szCs w:val="21"/>
              </w:rPr>
              <w:t>审批决定文号及日期</w:t>
            </w:r>
          </w:p>
        </w:tc>
        <w:tc>
          <w:tcPr>
            <w:tcW w:w="2190" w:type="dxa"/>
            <w:vAlign w:val="center"/>
          </w:tcPr>
          <w:p w14:paraId="7BF791E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竣工环境保护验收</w:t>
            </w:r>
          </w:p>
        </w:tc>
        <w:tc>
          <w:tcPr>
            <w:tcW w:w="1063" w:type="dxa"/>
            <w:vAlign w:val="center"/>
          </w:tcPr>
          <w:p w14:paraId="32720C1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highlight w:val="none"/>
              </w:rPr>
              <w:t>排污许可证申领</w:t>
            </w:r>
          </w:p>
        </w:tc>
        <w:tc>
          <w:tcPr>
            <w:tcW w:w="1485" w:type="dxa"/>
            <w:vAlign w:val="center"/>
          </w:tcPr>
          <w:p w14:paraId="5C6C1B1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与本次工程的</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3"/>
                <w:sz w:val="21"/>
                <w:szCs w:val="21"/>
              </w:rPr>
              <w:t>关系</w:t>
            </w:r>
          </w:p>
        </w:tc>
      </w:tr>
      <w:tr w14:paraId="6E133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104" w:type="dxa"/>
            <w:vAlign w:val="center"/>
          </w:tcPr>
          <w:p w14:paraId="1A36F9B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lang w:val="en-US" w:eastAsia="zh-CN"/>
              </w:rPr>
              <w:t>大同县采凉山盛荣翔牧业有限公司蛋鸡养殖基地建设项目</w:t>
            </w:r>
          </w:p>
        </w:tc>
        <w:tc>
          <w:tcPr>
            <w:tcW w:w="1417" w:type="dxa"/>
            <w:vAlign w:val="center"/>
          </w:tcPr>
          <w:p w14:paraId="1F0A863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8"/>
                <w:sz w:val="21"/>
                <w:szCs w:val="21"/>
                <w:lang w:val="en-US" w:eastAsia="zh-CN"/>
              </w:rPr>
              <w:t>总占地面积70亩，年存栏9.5万只蛋鸡，建设10栋鸡舍</w:t>
            </w:r>
          </w:p>
        </w:tc>
        <w:tc>
          <w:tcPr>
            <w:tcW w:w="1633" w:type="dxa"/>
            <w:vAlign w:val="center"/>
          </w:tcPr>
          <w:p w14:paraId="1594A02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3"/>
                <w:sz w:val="21"/>
                <w:szCs w:val="21"/>
                <w:lang w:val="en-US" w:eastAsia="zh-CN"/>
              </w:rPr>
              <w:t>2016年6月23日大同县环境保护局审批，审批文号：大环函[2016]34号</w:t>
            </w:r>
          </w:p>
        </w:tc>
        <w:tc>
          <w:tcPr>
            <w:tcW w:w="2190" w:type="dxa"/>
            <w:vAlign w:val="center"/>
          </w:tcPr>
          <w:p w14:paraId="3333E4A9">
            <w:pPr>
              <w:pStyle w:val="17"/>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Chars="0" w:right="0" w:rightChars="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2017年4月20日通过大同县环境保护局验收，验收意见文号：大环函[2017]16号</w:t>
            </w:r>
          </w:p>
        </w:tc>
        <w:tc>
          <w:tcPr>
            <w:tcW w:w="1063" w:type="dxa"/>
            <w:vAlign w:val="center"/>
          </w:tcPr>
          <w:p w14:paraId="3698404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lang w:val="en-US" w:eastAsia="zh-CN"/>
              </w:rPr>
              <w:t>执行排污许可登记管理</w:t>
            </w:r>
          </w:p>
        </w:tc>
        <w:tc>
          <w:tcPr>
            <w:tcW w:w="1485" w:type="dxa"/>
            <w:vAlign w:val="center"/>
          </w:tcPr>
          <w:p w14:paraId="7EB93D4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磨料库、蛋库、蛋鸡舍及生活设施依托现有工程</w:t>
            </w:r>
          </w:p>
        </w:tc>
      </w:tr>
    </w:tbl>
    <w:p w14:paraId="46877C1B">
      <w:pPr>
        <w:pageBreakBefore w:val="0"/>
        <w:kinsoku/>
        <w:bidi w:val="0"/>
        <w:spacing w:before="160" w:line="220" w:lineRule="auto"/>
        <w:ind w:left="117"/>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3.1.2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工程建设内容</w:t>
      </w:r>
    </w:p>
    <w:p w14:paraId="78FD8474">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（1）建设内容</w:t>
      </w:r>
    </w:p>
    <w:p w14:paraId="6C3A1967">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3.1-2  现有主要工程建设内容表</w:t>
      </w:r>
    </w:p>
    <w:p w14:paraId="3EA2BED2">
      <w:pPr>
        <w:pageBreakBefore w:val="0"/>
        <w:kinsoku/>
        <w:bidi w:val="0"/>
        <w:spacing w:line="21" w:lineRule="exact"/>
        <w:rPr>
          <w:rFonts w:hint="default" w:ascii="Times New Roman" w:hAnsi="Times New Roman" w:eastAsia="宋体" w:cs="Times New Roman"/>
          <w:color w:val="auto"/>
        </w:rPr>
      </w:pPr>
    </w:p>
    <w:tbl>
      <w:tblPr>
        <w:tblStyle w:val="16"/>
        <w:tblW w:w="8951"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381"/>
        <w:gridCol w:w="1557"/>
        <w:gridCol w:w="4250"/>
        <w:gridCol w:w="2212"/>
      </w:tblGrid>
      <w:tr w14:paraId="1FD4413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tcBorders>
              <w:tl2br w:val="nil"/>
              <w:tr2bl w:val="nil"/>
            </w:tcBorders>
            <w:vAlign w:val="center"/>
          </w:tcPr>
          <w:p w14:paraId="37D00F9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类别</w:t>
            </w:r>
          </w:p>
        </w:tc>
        <w:tc>
          <w:tcPr>
            <w:tcW w:w="1938" w:type="dxa"/>
            <w:gridSpan w:val="2"/>
            <w:tcBorders>
              <w:tl2br w:val="nil"/>
              <w:tr2bl w:val="nil"/>
            </w:tcBorders>
            <w:vAlign w:val="center"/>
          </w:tcPr>
          <w:p w14:paraId="6E2D47D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工程名称</w:t>
            </w:r>
          </w:p>
        </w:tc>
        <w:tc>
          <w:tcPr>
            <w:tcW w:w="4250" w:type="dxa"/>
            <w:tcBorders>
              <w:tl2br w:val="nil"/>
              <w:tr2bl w:val="nil"/>
            </w:tcBorders>
            <w:vAlign w:val="center"/>
          </w:tcPr>
          <w:p w14:paraId="175683F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工程内容</w:t>
            </w:r>
          </w:p>
        </w:tc>
        <w:tc>
          <w:tcPr>
            <w:tcW w:w="2212" w:type="dxa"/>
            <w:tcBorders>
              <w:tl2br w:val="nil"/>
              <w:tr2bl w:val="nil"/>
            </w:tcBorders>
            <w:vAlign w:val="center"/>
          </w:tcPr>
          <w:p w14:paraId="758011F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与本项目关系</w:t>
            </w:r>
          </w:p>
        </w:tc>
      </w:tr>
      <w:tr w14:paraId="51CB7EA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tcBorders>
              <w:tl2br w:val="nil"/>
              <w:tr2bl w:val="nil"/>
            </w:tcBorders>
            <w:vAlign w:val="center"/>
          </w:tcPr>
          <w:p w14:paraId="42077AA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主体工程</w:t>
            </w:r>
          </w:p>
        </w:tc>
        <w:tc>
          <w:tcPr>
            <w:tcW w:w="1938" w:type="dxa"/>
            <w:gridSpan w:val="2"/>
            <w:tcBorders>
              <w:tl2br w:val="nil"/>
              <w:tr2bl w:val="nil"/>
            </w:tcBorders>
            <w:vAlign w:val="center"/>
          </w:tcPr>
          <w:p w14:paraId="1C021E6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鸡舍</w:t>
            </w:r>
          </w:p>
        </w:tc>
        <w:tc>
          <w:tcPr>
            <w:tcW w:w="4250" w:type="dxa"/>
            <w:tcBorders>
              <w:tl2br w:val="nil"/>
              <w:tr2bl w:val="nil"/>
            </w:tcBorders>
            <w:vAlign w:val="center"/>
          </w:tcPr>
          <w:p w14:paraId="359224D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10栋，其中，育雏鸡舍2栋，蛋鸡鸡舍8栋，</w:t>
            </w:r>
            <w:r>
              <w:rPr>
                <w:rFonts w:hint="default" w:ascii="Times New Roman" w:hAnsi="Times New Roman" w:eastAsia="宋体" w:cs="Times New Roman"/>
                <w:color w:val="auto"/>
                <w:spacing w:val="-3"/>
                <w:sz w:val="21"/>
                <w:szCs w:val="21"/>
                <w:lang w:val="en-US" w:eastAsia="zh-CN"/>
              </w:rPr>
              <w:t>990m</w:t>
            </w:r>
            <w:r>
              <w:rPr>
                <w:rFonts w:hint="default" w:ascii="Times New Roman" w:hAnsi="Times New Roman" w:eastAsia="宋体" w:cs="Times New Roman"/>
                <w:color w:val="auto"/>
                <w:spacing w:val="-3"/>
                <w:sz w:val="21"/>
                <w:szCs w:val="21"/>
                <w:vertAlign w:val="superscript"/>
                <w:lang w:val="en-US" w:eastAsia="zh-CN"/>
              </w:rPr>
              <w:t>2</w:t>
            </w:r>
            <w:r>
              <w:rPr>
                <w:rFonts w:hint="default" w:ascii="Times New Roman" w:hAnsi="Times New Roman" w:eastAsia="宋体" w:cs="Times New Roman"/>
                <w:color w:val="auto"/>
                <w:spacing w:val="-3"/>
                <w:sz w:val="21"/>
                <w:szCs w:val="21"/>
                <w:vertAlign w:val="baseline"/>
                <w:lang w:val="en-US" w:eastAsia="zh-CN"/>
              </w:rPr>
              <w:t>/栋</w:t>
            </w:r>
            <w:r>
              <w:rPr>
                <w:rFonts w:hint="default" w:ascii="Times New Roman" w:hAnsi="Times New Roman" w:eastAsia="宋体" w:cs="Times New Roman"/>
                <w:b w:val="0"/>
                <w:bCs w:val="0"/>
                <w:color w:val="auto"/>
                <w:spacing w:val="-1"/>
                <w:sz w:val="21"/>
                <w:szCs w:val="21"/>
                <w:lang w:val="en-US" w:eastAsia="zh-CN"/>
              </w:rPr>
              <w:t>，年存栏蛋鸡9.5万只蛋鸡</w:t>
            </w:r>
          </w:p>
        </w:tc>
        <w:tc>
          <w:tcPr>
            <w:tcW w:w="2212" w:type="dxa"/>
            <w:tcBorders>
              <w:tl2br w:val="nil"/>
              <w:tr2bl w:val="nil"/>
            </w:tcBorders>
            <w:vAlign w:val="center"/>
          </w:tcPr>
          <w:p w14:paraId="38E64A4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蛋鸡舍依托现有，扩大养殖规模</w:t>
            </w:r>
          </w:p>
        </w:tc>
      </w:tr>
      <w:tr w14:paraId="71F7C23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restart"/>
            <w:tcBorders>
              <w:tl2br w:val="nil"/>
              <w:tr2bl w:val="nil"/>
            </w:tcBorders>
            <w:vAlign w:val="center"/>
          </w:tcPr>
          <w:p w14:paraId="63268D1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辅助工程</w:t>
            </w:r>
          </w:p>
        </w:tc>
        <w:tc>
          <w:tcPr>
            <w:tcW w:w="1938" w:type="dxa"/>
            <w:gridSpan w:val="2"/>
            <w:tcBorders>
              <w:tl2br w:val="nil"/>
              <w:tr2bl w:val="nil"/>
            </w:tcBorders>
            <w:vAlign w:val="center"/>
          </w:tcPr>
          <w:p w14:paraId="6134FD6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磨料库</w:t>
            </w:r>
          </w:p>
        </w:tc>
        <w:tc>
          <w:tcPr>
            <w:tcW w:w="4250" w:type="dxa"/>
            <w:tcBorders>
              <w:tl2br w:val="nil"/>
              <w:tr2bl w:val="nil"/>
            </w:tcBorders>
            <w:vAlign w:val="center"/>
          </w:tcPr>
          <w:p w14:paraId="6E39825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1座，建设规格：</w:t>
            </w:r>
            <w:r>
              <w:rPr>
                <w:rFonts w:hint="default" w:ascii="Times New Roman" w:hAnsi="Times New Roman" w:eastAsia="宋体" w:cs="Times New Roman"/>
                <w:b w:val="0"/>
                <w:bCs w:val="0"/>
                <w:color w:val="auto"/>
                <w:spacing w:val="-3"/>
                <w:sz w:val="21"/>
                <w:szCs w:val="21"/>
                <w:lang w:val="en-US" w:eastAsia="zh-CN"/>
              </w:rPr>
              <w:t>40.5×15.5×5m，设1套1t卧式饲料加工设备，含搅拌机、粉碎机、混合仓、斗式提升机、计量仓等设备</w:t>
            </w:r>
          </w:p>
        </w:tc>
        <w:tc>
          <w:tcPr>
            <w:tcW w:w="2212" w:type="dxa"/>
            <w:tcBorders>
              <w:tl2br w:val="nil"/>
              <w:tr2bl w:val="nil"/>
            </w:tcBorders>
            <w:vAlign w:val="center"/>
          </w:tcPr>
          <w:p w14:paraId="523B770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依托</w:t>
            </w:r>
          </w:p>
        </w:tc>
      </w:tr>
      <w:tr w14:paraId="507C8A6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4646CE0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1938" w:type="dxa"/>
            <w:gridSpan w:val="2"/>
            <w:tcBorders>
              <w:tl2br w:val="nil"/>
              <w:tr2bl w:val="nil"/>
            </w:tcBorders>
            <w:vAlign w:val="center"/>
          </w:tcPr>
          <w:p w14:paraId="77C91B8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办公生活区</w:t>
            </w:r>
          </w:p>
        </w:tc>
        <w:tc>
          <w:tcPr>
            <w:tcW w:w="4250" w:type="dxa"/>
            <w:tcBorders>
              <w:tl2br w:val="nil"/>
              <w:tr2bl w:val="nil"/>
            </w:tcBorders>
            <w:vAlign w:val="center"/>
          </w:tcPr>
          <w:p w14:paraId="08EF452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设2间宿舍、1间浴室、1间食堂、2间办公室以及1间会议室等</w:t>
            </w:r>
          </w:p>
        </w:tc>
        <w:tc>
          <w:tcPr>
            <w:tcW w:w="2212" w:type="dxa"/>
            <w:tcBorders>
              <w:tl2br w:val="nil"/>
              <w:tr2bl w:val="nil"/>
            </w:tcBorders>
            <w:vAlign w:val="center"/>
          </w:tcPr>
          <w:p w14:paraId="330532C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依托</w:t>
            </w:r>
          </w:p>
        </w:tc>
      </w:tr>
      <w:tr w14:paraId="34CB203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6BCE1EA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1938" w:type="dxa"/>
            <w:gridSpan w:val="2"/>
            <w:tcBorders>
              <w:tl2br w:val="nil"/>
              <w:tr2bl w:val="nil"/>
            </w:tcBorders>
            <w:vAlign w:val="center"/>
          </w:tcPr>
          <w:p w14:paraId="5C80AD1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消毒室</w:t>
            </w:r>
          </w:p>
        </w:tc>
        <w:tc>
          <w:tcPr>
            <w:tcW w:w="4250" w:type="dxa"/>
            <w:tcBorders>
              <w:tl2br w:val="nil"/>
              <w:tr2bl w:val="nil"/>
            </w:tcBorders>
            <w:vAlign w:val="center"/>
          </w:tcPr>
          <w:p w14:paraId="63028B8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进出生产区人员消毒，消毒剂由</w:t>
            </w:r>
            <w:r>
              <w:rPr>
                <w:rFonts w:hint="default" w:ascii="Times New Roman" w:hAnsi="Times New Roman" w:eastAsia="宋体" w:cs="Times New Roman"/>
                <w:b w:val="0"/>
                <w:bCs w:val="0"/>
                <w:color w:val="auto"/>
                <w:sz w:val="21"/>
                <w:szCs w:val="21"/>
                <w:vertAlign w:val="baseline"/>
                <w:lang w:val="en-US" w:eastAsia="zh-CN"/>
              </w:rPr>
              <w:t>苯扎溴铵、稀戊二醛、5%聚维酮碘配制而成</w:t>
            </w:r>
          </w:p>
        </w:tc>
        <w:tc>
          <w:tcPr>
            <w:tcW w:w="2212" w:type="dxa"/>
            <w:tcBorders>
              <w:tl2br w:val="nil"/>
              <w:tr2bl w:val="nil"/>
            </w:tcBorders>
            <w:vAlign w:val="center"/>
          </w:tcPr>
          <w:p w14:paraId="52C6FB6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依托</w:t>
            </w:r>
          </w:p>
        </w:tc>
      </w:tr>
      <w:tr w14:paraId="1B34885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restart"/>
            <w:tcBorders>
              <w:tl2br w:val="nil"/>
              <w:tr2bl w:val="nil"/>
            </w:tcBorders>
            <w:vAlign w:val="center"/>
          </w:tcPr>
          <w:p w14:paraId="4A9E7A3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储运工程</w:t>
            </w:r>
          </w:p>
        </w:tc>
        <w:tc>
          <w:tcPr>
            <w:tcW w:w="1938" w:type="dxa"/>
            <w:gridSpan w:val="2"/>
            <w:tcBorders>
              <w:tl2br w:val="nil"/>
              <w:tr2bl w:val="nil"/>
            </w:tcBorders>
            <w:vAlign w:val="center"/>
          </w:tcPr>
          <w:p w14:paraId="3734B48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rPr>
              <w:t>饲料</w:t>
            </w:r>
            <w:r>
              <w:rPr>
                <w:rFonts w:hint="default" w:ascii="Times New Roman" w:hAnsi="Times New Roman" w:eastAsia="宋体" w:cs="Times New Roman"/>
                <w:b w:val="0"/>
                <w:bCs w:val="0"/>
                <w:color w:val="auto"/>
                <w:spacing w:val="-1"/>
                <w:sz w:val="21"/>
                <w:szCs w:val="21"/>
                <w:lang w:val="en-US" w:eastAsia="zh-CN"/>
              </w:rPr>
              <w:t>仓</w:t>
            </w:r>
          </w:p>
        </w:tc>
        <w:tc>
          <w:tcPr>
            <w:tcW w:w="4250" w:type="dxa"/>
            <w:tcBorders>
              <w:tl2br w:val="nil"/>
              <w:tr2bl w:val="nil"/>
            </w:tcBorders>
            <w:vAlign w:val="center"/>
          </w:tcPr>
          <w:p w14:paraId="12F649F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每栋鸡舍外设1个12t饲料仓，共10个，贮存已加工完成的饲料</w:t>
            </w:r>
          </w:p>
        </w:tc>
        <w:tc>
          <w:tcPr>
            <w:tcW w:w="2212" w:type="dxa"/>
            <w:tcBorders>
              <w:tl2br w:val="nil"/>
              <w:tr2bl w:val="nil"/>
            </w:tcBorders>
            <w:vAlign w:val="center"/>
          </w:tcPr>
          <w:p w14:paraId="0B36EA6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w:t>
            </w:r>
          </w:p>
        </w:tc>
      </w:tr>
      <w:tr w14:paraId="035AE0A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5945DA5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1"/>
                <w:sz w:val="21"/>
                <w:szCs w:val="21"/>
              </w:rPr>
            </w:pPr>
          </w:p>
        </w:tc>
        <w:tc>
          <w:tcPr>
            <w:tcW w:w="1938" w:type="dxa"/>
            <w:gridSpan w:val="2"/>
            <w:tcBorders>
              <w:tl2br w:val="nil"/>
              <w:tr2bl w:val="nil"/>
            </w:tcBorders>
            <w:vAlign w:val="center"/>
          </w:tcPr>
          <w:p w14:paraId="0CE276D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储料库</w:t>
            </w:r>
          </w:p>
        </w:tc>
        <w:tc>
          <w:tcPr>
            <w:tcW w:w="4250" w:type="dxa"/>
            <w:tcBorders>
              <w:tl2br w:val="nil"/>
              <w:tr2bl w:val="nil"/>
            </w:tcBorders>
            <w:vAlign w:val="center"/>
          </w:tcPr>
          <w:p w14:paraId="65BE14B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1座，建设规格：</w:t>
            </w:r>
            <w:r>
              <w:rPr>
                <w:rFonts w:hint="default" w:ascii="Times New Roman" w:hAnsi="Times New Roman" w:eastAsia="宋体" w:cs="Times New Roman"/>
                <w:b w:val="0"/>
                <w:bCs w:val="0"/>
                <w:color w:val="auto"/>
                <w:spacing w:val="-3"/>
                <w:sz w:val="21"/>
                <w:szCs w:val="21"/>
                <w:lang w:val="en-US" w:eastAsia="zh-CN"/>
              </w:rPr>
              <w:t>40.5×15.5×5m，贮存外购饲料</w:t>
            </w:r>
          </w:p>
        </w:tc>
        <w:tc>
          <w:tcPr>
            <w:tcW w:w="2212" w:type="dxa"/>
            <w:tcBorders>
              <w:tl2br w:val="nil"/>
              <w:tr2bl w:val="nil"/>
            </w:tcBorders>
            <w:vAlign w:val="center"/>
          </w:tcPr>
          <w:p w14:paraId="03A3874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w:t>
            </w:r>
          </w:p>
        </w:tc>
      </w:tr>
      <w:tr w14:paraId="0EC5145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6A056BB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1"/>
                <w:sz w:val="21"/>
                <w:szCs w:val="21"/>
              </w:rPr>
            </w:pPr>
          </w:p>
        </w:tc>
        <w:tc>
          <w:tcPr>
            <w:tcW w:w="1938" w:type="dxa"/>
            <w:gridSpan w:val="2"/>
            <w:tcBorders>
              <w:tl2br w:val="nil"/>
              <w:tr2bl w:val="nil"/>
            </w:tcBorders>
            <w:vAlign w:val="center"/>
          </w:tcPr>
          <w:p w14:paraId="29C2E72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蛋库</w:t>
            </w:r>
          </w:p>
        </w:tc>
        <w:tc>
          <w:tcPr>
            <w:tcW w:w="4250" w:type="dxa"/>
            <w:tcBorders>
              <w:tl2br w:val="nil"/>
              <w:tr2bl w:val="nil"/>
            </w:tcBorders>
            <w:vAlign w:val="center"/>
          </w:tcPr>
          <w:p w14:paraId="3DF3933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1座，占地面积</w:t>
            </w:r>
            <w:r>
              <w:rPr>
                <w:rFonts w:hint="default" w:ascii="Times New Roman" w:hAnsi="Times New Roman" w:eastAsia="宋体" w:cs="Times New Roman"/>
                <w:b w:val="0"/>
                <w:bCs w:val="0"/>
                <w:color w:val="auto"/>
                <w:spacing w:val="-3"/>
                <w:sz w:val="21"/>
                <w:szCs w:val="21"/>
                <w:lang w:val="en-US" w:eastAsia="zh-CN"/>
              </w:rPr>
              <w:t>500m</w:t>
            </w:r>
            <w:r>
              <w:rPr>
                <w:rFonts w:hint="default" w:ascii="Times New Roman" w:hAnsi="Times New Roman" w:eastAsia="宋体" w:cs="Times New Roman"/>
                <w:b w:val="0"/>
                <w:bCs w:val="0"/>
                <w:color w:val="auto"/>
                <w:spacing w:val="-3"/>
                <w:sz w:val="21"/>
                <w:szCs w:val="21"/>
                <w:vertAlign w:val="superscript"/>
                <w:lang w:val="en-US" w:eastAsia="zh-CN"/>
              </w:rPr>
              <w:t>2</w:t>
            </w:r>
            <w:r>
              <w:rPr>
                <w:rFonts w:hint="default" w:ascii="Times New Roman" w:hAnsi="Times New Roman" w:eastAsia="宋体" w:cs="Times New Roman"/>
                <w:b w:val="0"/>
                <w:bCs w:val="0"/>
                <w:color w:val="auto"/>
                <w:spacing w:val="-3"/>
                <w:sz w:val="21"/>
                <w:szCs w:val="21"/>
                <w:lang w:val="en-US" w:eastAsia="zh-CN"/>
              </w:rPr>
              <w:t>，不设鸡蛋清洗、消毒、包装生产线</w:t>
            </w:r>
          </w:p>
        </w:tc>
        <w:tc>
          <w:tcPr>
            <w:tcW w:w="2212" w:type="dxa"/>
            <w:tcBorders>
              <w:tl2br w:val="nil"/>
              <w:tr2bl w:val="nil"/>
            </w:tcBorders>
            <w:vAlign w:val="center"/>
          </w:tcPr>
          <w:p w14:paraId="58C51C9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依托</w:t>
            </w:r>
          </w:p>
        </w:tc>
      </w:tr>
      <w:tr w14:paraId="0927397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restart"/>
            <w:tcBorders>
              <w:tl2br w:val="nil"/>
              <w:tr2bl w:val="nil"/>
            </w:tcBorders>
            <w:vAlign w:val="center"/>
          </w:tcPr>
          <w:p w14:paraId="14D0725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公用工程</w:t>
            </w:r>
          </w:p>
        </w:tc>
        <w:tc>
          <w:tcPr>
            <w:tcW w:w="1938" w:type="dxa"/>
            <w:gridSpan w:val="2"/>
            <w:tcBorders>
              <w:tl2br w:val="nil"/>
              <w:tr2bl w:val="nil"/>
            </w:tcBorders>
            <w:vAlign w:val="center"/>
          </w:tcPr>
          <w:p w14:paraId="4BB097D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供水</w:t>
            </w:r>
          </w:p>
        </w:tc>
        <w:tc>
          <w:tcPr>
            <w:tcW w:w="4250" w:type="dxa"/>
            <w:tcBorders>
              <w:tl2br w:val="nil"/>
              <w:tr2bl w:val="nil"/>
            </w:tcBorders>
            <w:vAlign w:val="center"/>
          </w:tcPr>
          <w:p w14:paraId="2B78C8B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场区自备水井一座</w:t>
            </w:r>
          </w:p>
        </w:tc>
        <w:tc>
          <w:tcPr>
            <w:tcW w:w="2212" w:type="dxa"/>
            <w:tcBorders>
              <w:tl2br w:val="nil"/>
              <w:tr2bl w:val="nil"/>
            </w:tcBorders>
            <w:vAlign w:val="center"/>
          </w:tcPr>
          <w:p w14:paraId="666560F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依托</w:t>
            </w:r>
          </w:p>
        </w:tc>
      </w:tr>
      <w:tr w14:paraId="2E2DB15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72BAA6E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1938" w:type="dxa"/>
            <w:gridSpan w:val="2"/>
            <w:tcBorders>
              <w:tl2br w:val="nil"/>
              <w:tr2bl w:val="nil"/>
            </w:tcBorders>
            <w:vAlign w:val="center"/>
          </w:tcPr>
          <w:p w14:paraId="115AE12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供热</w:t>
            </w:r>
          </w:p>
        </w:tc>
        <w:tc>
          <w:tcPr>
            <w:tcW w:w="4250" w:type="dxa"/>
            <w:tcBorders>
              <w:tl2br w:val="nil"/>
              <w:tr2bl w:val="nil"/>
            </w:tcBorders>
            <w:vAlign w:val="center"/>
          </w:tcPr>
          <w:p w14:paraId="2EF76AB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办公生活区冬季采用电供暖</w:t>
            </w:r>
            <w:r>
              <w:rPr>
                <w:rFonts w:hint="eastAsia" w:ascii="Times New Roman" w:hAnsi="Times New Roman" w:cs="Times New Roman"/>
                <w:b w:val="0"/>
                <w:bCs w:val="0"/>
                <w:color w:val="auto"/>
                <w:spacing w:val="-2"/>
                <w:sz w:val="21"/>
                <w:szCs w:val="21"/>
                <w:lang w:val="en-US" w:eastAsia="zh-CN"/>
              </w:rPr>
              <w:t>；2栋</w:t>
            </w:r>
            <w:r>
              <w:rPr>
                <w:rFonts w:hint="default" w:ascii="Times New Roman" w:hAnsi="Times New Roman" w:eastAsia="宋体" w:cs="Times New Roman"/>
                <w:b w:val="0"/>
                <w:bCs w:val="0"/>
                <w:color w:val="auto"/>
                <w:spacing w:val="-2"/>
                <w:sz w:val="21"/>
                <w:szCs w:val="21"/>
                <w:lang w:val="en-US" w:eastAsia="zh-CN"/>
              </w:rPr>
              <w:t>雏鸡舍</w:t>
            </w:r>
            <w:r>
              <w:rPr>
                <w:rFonts w:hint="eastAsia" w:ascii="Times New Roman" w:hAnsi="Times New Roman" w:cs="Times New Roman"/>
                <w:b w:val="0"/>
                <w:bCs w:val="0"/>
                <w:color w:val="auto"/>
                <w:spacing w:val="-2"/>
                <w:sz w:val="21"/>
                <w:szCs w:val="21"/>
                <w:lang w:val="en-US" w:eastAsia="zh-CN"/>
              </w:rPr>
              <w:t>（</w:t>
            </w:r>
            <w:r>
              <w:rPr>
                <w:rFonts w:hint="default" w:ascii="Times New Roman" w:hAnsi="Times New Roman" w:eastAsia="宋体" w:cs="Times New Roman"/>
                <w:color w:val="auto"/>
                <w:spacing w:val="-3"/>
                <w:sz w:val="21"/>
                <w:szCs w:val="21"/>
                <w:lang w:val="en-US" w:eastAsia="zh-CN"/>
              </w:rPr>
              <w:t>990m</w:t>
            </w:r>
            <w:r>
              <w:rPr>
                <w:rFonts w:hint="default" w:ascii="Times New Roman" w:hAnsi="Times New Roman" w:eastAsia="宋体" w:cs="Times New Roman"/>
                <w:color w:val="auto"/>
                <w:spacing w:val="-3"/>
                <w:sz w:val="21"/>
                <w:szCs w:val="21"/>
                <w:vertAlign w:val="superscript"/>
                <w:lang w:val="en-US" w:eastAsia="zh-CN"/>
              </w:rPr>
              <w:t>2</w:t>
            </w:r>
            <w:r>
              <w:rPr>
                <w:rFonts w:hint="default" w:ascii="Times New Roman" w:hAnsi="Times New Roman" w:eastAsia="宋体" w:cs="Times New Roman"/>
                <w:color w:val="auto"/>
                <w:spacing w:val="-3"/>
                <w:sz w:val="21"/>
                <w:szCs w:val="21"/>
                <w:vertAlign w:val="baseline"/>
                <w:lang w:val="en-US" w:eastAsia="zh-CN"/>
              </w:rPr>
              <w:t>/栋</w:t>
            </w:r>
            <w:r>
              <w:rPr>
                <w:rFonts w:hint="eastAsia" w:ascii="Times New Roman" w:hAnsi="Times New Roman" w:cs="Times New Roman"/>
                <w:b w:val="0"/>
                <w:bCs w:val="0"/>
                <w:color w:val="auto"/>
                <w:spacing w:val="-2"/>
                <w:sz w:val="21"/>
                <w:szCs w:val="21"/>
                <w:lang w:val="en-US" w:eastAsia="zh-CN"/>
              </w:rPr>
              <w:t>）</w:t>
            </w:r>
            <w:r>
              <w:rPr>
                <w:rFonts w:hint="default" w:ascii="Times New Roman" w:hAnsi="Times New Roman" w:eastAsia="宋体" w:cs="Times New Roman"/>
                <w:b w:val="0"/>
                <w:bCs w:val="0"/>
                <w:color w:val="auto"/>
                <w:spacing w:val="-2"/>
                <w:sz w:val="21"/>
                <w:szCs w:val="21"/>
                <w:lang w:val="en-US" w:eastAsia="zh-CN"/>
              </w:rPr>
              <w:t>采暖使用</w:t>
            </w:r>
            <w:r>
              <w:rPr>
                <w:rFonts w:hint="eastAsia" w:ascii="Times New Roman" w:hAnsi="Times New Roman" w:cs="Times New Roman"/>
                <w:b w:val="0"/>
                <w:bCs w:val="0"/>
                <w:color w:val="auto"/>
                <w:spacing w:val="-2"/>
                <w:sz w:val="21"/>
                <w:szCs w:val="21"/>
                <w:lang w:val="en-US" w:eastAsia="zh-CN"/>
              </w:rPr>
              <w:t>1台0.35MW</w:t>
            </w:r>
            <w:r>
              <w:rPr>
                <w:rFonts w:hint="default" w:ascii="Times New Roman" w:hAnsi="Times New Roman" w:eastAsia="宋体" w:cs="Times New Roman"/>
                <w:b w:val="0"/>
                <w:bCs w:val="0"/>
                <w:color w:val="auto"/>
                <w:spacing w:val="-2"/>
                <w:sz w:val="21"/>
                <w:szCs w:val="21"/>
                <w:lang w:val="en-US" w:eastAsia="zh-CN"/>
              </w:rPr>
              <w:t>电</w:t>
            </w:r>
            <w:r>
              <w:rPr>
                <w:rFonts w:hint="eastAsia" w:ascii="Times New Roman" w:hAnsi="Times New Roman" w:cs="Times New Roman"/>
                <w:b w:val="0"/>
                <w:bCs w:val="0"/>
                <w:color w:val="auto"/>
                <w:spacing w:val="-2"/>
                <w:sz w:val="21"/>
                <w:szCs w:val="21"/>
                <w:lang w:val="en-US" w:eastAsia="zh-CN"/>
              </w:rPr>
              <w:t>热水</w:t>
            </w:r>
            <w:r>
              <w:rPr>
                <w:rFonts w:hint="default" w:ascii="Times New Roman" w:hAnsi="Times New Roman" w:eastAsia="宋体" w:cs="Times New Roman"/>
                <w:b w:val="0"/>
                <w:bCs w:val="0"/>
                <w:color w:val="auto"/>
                <w:spacing w:val="-2"/>
                <w:sz w:val="21"/>
                <w:szCs w:val="21"/>
                <w:lang w:val="en-US" w:eastAsia="zh-CN"/>
              </w:rPr>
              <w:t>锅炉</w:t>
            </w:r>
            <w:r>
              <w:rPr>
                <w:rFonts w:hint="eastAsia" w:ascii="Times New Roman" w:hAnsi="Times New Roman" w:cs="Times New Roman"/>
                <w:b w:val="0"/>
                <w:bCs w:val="0"/>
                <w:color w:val="auto"/>
                <w:spacing w:val="-2"/>
                <w:sz w:val="21"/>
                <w:szCs w:val="21"/>
                <w:lang w:val="en-US" w:eastAsia="zh-CN"/>
              </w:rPr>
              <w:t>；蛋鸡舍不采暖</w:t>
            </w:r>
          </w:p>
        </w:tc>
        <w:tc>
          <w:tcPr>
            <w:tcW w:w="2212" w:type="dxa"/>
            <w:tcBorders>
              <w:tl2br w:val="nil"/>
              <w:tr2bl w:val="nil"/>
            </w:tcBorders>
            <w:vAlign w:val="center"/>
          </w:tcPr>
          <w:p w14:paraId="4FF14C0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w:t>
            </w:r>
          </w:p>
        </w:tc>
      </w:tr>
      <w:tr w14:paraId="0C5DE98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038D771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1938" w:type="dxa"/>
            <w:gridSpan w:val="2"/>
            <w:tcBorders>
              <w:tl2br w:val="nil"/>
              <w:tr2bl w:val="nil"/>
            </w:tcBorders>
            <w:vAlign w:val="center"/>
          </w:tcPr>
          <w:p w14:paraId="2155A24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供电</w:t>
            </w:r>
          </w:p>
        </w:tc>
        <w:tc>
          <w:tcPr>
            <w:tcW w:w="4250" w:type="dxa"/>
            <w:tcBorders>
              <w:tl2br w:val="nil"/>
              <w:tr2bl w:val="nil"/>
            </w:tcBorders>
            <w:vAlign w:val="center"/>
          </w:tcPr>
          <w:p w14:paraId="75C8B3C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配电室设1台250KW变压器。发电室设</w:t>
            </w:r>
            <w:r>
              <w:rPr>
                <w:rFonts w:hint="default" w:ascii="Times New Roman" w:hAnsi="Times New Roman" w:eastAsia="宋体" w:cs="Times New Roman"/>
                <w:b w:val="0"/>
                <w:bCs w:val="0"/>
                <w:color w:val="auto"/>
                <w:spacing w:val="-2"/>
                <w:sz w:val="21"/>
                <w:szCs w:val="21"/>
                <w:highlight w:val="none"/>
                <w:lang w:val="en-US" w:eastAsia="zh-CN"/>
              </w:rPr>
              <w:t>置1台</w:t>
            </w:r>
            <w:r>
              <w:rPr>
                <w:rFonts w:hint="default" w:ascii="Times New Roman" w:hAnsi="Times New Roman" w:eastAsia="宋体" w:cs="Times New Roman"/>
                <w:b w:val="0"/>
                <w:bCs w:val="0"/>
                <w:color w:val="auto"/>
                <w:spacing w:val="-2"/>
                <w:sz w:val="21"/>
                <w:szCs w:val="21"/>
                <w:lang w:val="en-US" w:eastAsia="zh-CN"/>
              </w:rPr>
              <w:t>柴油发电机</w:t>
            </w:r>
          </w:p>
        </w:tc>
        <w:tc>
          <w:tcPr>
            <w:tcW w:w="2212" w:type="dxa"/>
            <w:tcBorders>
              <w:tl2br w:val="nil"/>
              <w:tr2bl w:val="nil"/>
            </w:tcBorders>
            <w:vAlign w:val="center"/>
          </w:tcPr>
          <w:p w14:paraId="1B83E33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发电室新增1台柴油发电机</w:t>
            </w:r>
          </w:p>
        </w:tc>
      </w:tr>
      <w:tr w14:paraId="56A586F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restart"/>
            <w:tcBorders>
              <w:tl2br w:val="nil"/>
              <w:tr2bl w:val="nil"/>
            </w:tcBorders>
            <w:vAlign w:val="center"/>
          </w:tcPr>
          <w:p w14:paraId="072AC39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环保工程</w:t>
            </w:r>
          </w:p>
        </w:tc>
        <w:tc>
          <w:tcPr>
            <w:tcW w:w="381" w:type="dxa"/>
            <w:vMerge w:val="restart"/>
            <w:tcBorders>
              <w:tl2br w:val="nil"/>
              <w:tr2bl w:val="nil"/>
            </w:tcBorders>
            <w:vAlign w:val="center"/>
          </w:tcPr>
          <w:p w14:paraId="2BEF5C7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废气</w:t>
            </w:r>
          </w:p>
        </w:tc>
        <w:tc>
          <w:tcPr>
            <w:tcW w:w="1557" w:type="dxa"/>
            <w:tcBorders>
              <w:tl2br w:val="nil"/>
              <w:tr2bl w:val="nil"/>
            </w:tcBorders>
            <w:vAlign w:val="center"/>
          </w:tcPr>
          <w:p w14:paraId="7B7B2A5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鸡舍恶臭</w:t>
            </w:r>
          </w:p>
        </w:tc>
        <w:tc>
          <w:tcPr>
            <w:tcW w:w="4250" w:type="dxa"/>
            <w:tcBorders>
              <w:tl2br w:val="nil"/>
              <w:tr2bl w:val="nil"/>
            </w:tcBorders>
            <w:vAlign w:val="center"/>
          </w:tcPr>
          <w:p w14:paraId="37E33AC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采用干清粪工艺，鸡粪日产日清</w:t>
            </w:r>
          </w:p>
        </w:tc>
        <w:tc>
          <w:tcPr>
            <w:tcW w:w="2212" w:type="dxa"/>
            <w:tcBorders>
              <w:tl2br w:val="nil"/>
              <w:tr2bl w:val="nil"/>
            </w:tcBorders>
            <w:vAlign w:val="center"/>
          </w:tcPr>
          <w:p w14:paraId="32A6248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202E4C5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5D11E42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381" w:type="dxa"/>
            <w:vMerge w:val="continue"/>
            <w:tcBorders>
              <w:tl2br w:val="nil"/>
              <w:tr2bl w:val="nil"/>
            </w:tcBorders>
            <w:vAlign w:val="center"/>
          </w:tcPr>
          <w:p w14:paraId="7A38BCA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1557" w:type="dxa"/>
            <w:tcBorders>
              <w:tl2br w:val="nil"/>
              <w:tr2bl w:val="nil"/>
            </w:tcBorders>
            <w:vAlign w:val="center"/>
          </w:tcPr>
          <w:p w14:paraId="0B50C89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饲料加工粉尘</w:t>
            </w:r>
          </w:p>
        </w:tc>
        <w:tc>
          <w:tcPr>
            <w:tcW w:w="4250" w:type="dxa"/>
            <w:tcBorders>
              <w:tl2br w:val="nil"/>
              <w:tr2bl w:val="nil"/>
            </w:tcBorders>
            <w:vAlign w:val="center"/>
          </w:tcPr>
          <w:p w14:paraId="0D1C44D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w:t>
            </w:r>
          </w:p>
        </w:tc>
        <w:tc>
          <w:tcPr>
            <w:tcW w:w="2212" w:type="dxa"/>
            <w:tcBorders>
              <w:tl2br w:val="nil"/>
              <w:tr2bl w:val="nil"/>
            </w:tcBorders>
            <w:vAlign w:val="center"/>
          </w:tcPr>
          <w:p w14:paraId="16ABFBC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粉碎、搅拌产生的粉尘经集气罩收集通过布袋除尘器处理后，由一根不低于15m高的排气筒排放</w:t>
            </w:r>
          </w:p>
        </w:tc>
      </w:tr>
      <w:tr w14:paraId="48D8926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5A34388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1938" w:type="dxa"/>
            <w:gridSpan w:val="2"/>
            <w:tcBorders>
              <w:tl2br w:val="nil"/>
              <w:tr2bl w:val="nil"/>
            </w:tcBorders>
            <w:vAlign w:val="center"/>
          </w:tcPr>
          <w:p w14:paraId="4837FFE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废水</w:t>
            </w:r>
          </w:p>
        </w:tc>
        <w:tc>
          <w:tcPr>
            <w:tcW w:w="4250" w:type="dxa"/>
            <w:tcBorders>
              <w:tl2br w:val="nil"/>
              <w:tr2bl w:val="nil"/>
            </w:tcBorders>
            <w:vAlign w:val="center"/>
          </w:tcPr>
          <w:p w14:paraId="59552EB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生活污水、鸡舍冲洗废水排入化粪池，</w:t>
            </w:r>
            <w:r>
              <w:rPr>
                <w:rFonts w:hint="eastAsia" w:ascii="Times New Roman" w:hAnsi="Times New Roman" w:cs="Times New Roman"/>
                <w:b w:val="0"/>
                <w:bCs w:val="0"/>
                <w:color w:val="auto"/>
                <w:spacing w:val="-1"/>
                <w:sz w:val="21"/>
                <w:szCs w:val="21"/>
                <w:lang w:val="en-US" w:eastAsia="zh-CN"/>
              </w:rPr>
              <w:t>最终还田利用</w:t>
            </w:r>
          </w:p>
        </w:tc>
        <w:tc>
          <w:tcPr>
            <w:tcW w:w="2212" w:type="dxa"/>
            <w:tcBorders>
              <w:tl2br w:val="nil"/>
              <w:tr2bl w:val="nil"/>
            </w:tcBorders>
            <w:vAlign w:val="center"/>
          </w:tcPr>
          <w:p w14:paraId="0A81110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增加厌氧发酵池</w:t>
            </w:r>
          </w:p>
        </w:tc>
      </w:tr>
      <w:tr w14:paraId="259CAA6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3E9F477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1938" w:type="dxa"/>
            <w:gridSpan w:val="2"/>
            <w:tcBorders>
              <w:tl2br w:val="nil"/>
              <w:tr2bl w:val="nil"/>
            </w:tcBorders>
            <w:vAlign w:val="center"/>
          </w:tcPr>
          <w:p w14:paraId="708256A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噪声</w:t>
            </w:r>
          </w:p>
        </w:tc>
        <w:tc>
          <w:tcPr>
            <w:tcW w:w="4250" w:type="dxa"/>
            <w:tcBorders>
              <w:tl2br w:val="nil"/>
              <w:tr2bl w:val="nil"/>
            </w:tcBorders>
            <w:vAlign w:val="center"/>
          </w:tcPr>
          <w:p w14:paraId="162613C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基础减振，厂房隔声</w:t>
            </w:r>
          </w:p>
        </w:tc>
        <w:tc>
          <w:tcPr>
            <w:tcW w:w="2212" w:type="dxa"/>
            <w:tcBorders>
              <w:tl2br w:val="nil"/>
              <w:tr2bl w:val="nil"/>
            </w:tcBorders>
            <w:vAlign w:val="center"/>
          </w:tcPr>
          <w:p w14:paraId="60C3E71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68992EE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49721C4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381" w:type="dxa"/>
            <w:vMerge w:val="restart"/>
            <w:tcBorders>
              <w:tl2br w:val="nil"/>
              <w:tr2bl w:val="nil"/>
            </w:tcBorders>
            <w:vAlign w:val="center"/>
          </w:tcPr>
          <w:p w14:paraId="0F44526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固体废物</w:t>
            </w:r>
          </w:p>
        </w:tc>
        <w:tc>
          <w:tcPr>
            <w:tcW w:w="1557" w:type="dxa"/>
            <w:tcBorders>
              <w:tl2br w:val="nil"/>
              <w:tr2bl w:val="nil"/>
            </w:tcBorders>
            <w:vAlign w:val="center"/>
          </w:tcPr>
          <w:p w14:paraId="130BC14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鸡粪</w:t>
            </w:r>
          </w:p>
        </w:tc>
        <w:tc>
          <w:tcPr>
            <w:tcW w:w="4250" w:type="dxa"/>
            <w:tcBorders>
              <w:tl2br w:val="nil"/>
              <w:tr2bl w:val="nil"/>
            </w:tcBorders>
            <w:vAlign w:val="center"/>
          </w:tcPr>
          <w:p w14:paraId="4DF2337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不设鸡粪暂存场所，日产日清，</w:t>
            </w:r>
            <w:r>
              <w:rPr>
                <w:rFonts w:hint="default" w:ascii="Times New Roman" w:hAnsi="Times New Roman" w:eastAsia="宋体" w:cs="Times New Roman"/>
                <w:i w:val="0"/>
                <w:iCs w:val="0"/>
                <w:snapToGrid w:val="0"/>
                <w:color w:val="auto"/>
                <w:kern w:val="0"/>
                <w:sz w:val="21"/>
                <w:szCs w:val="21"/>
                <w:u w:val="none"/>
                <w:lang w:val="en-US" w:eastAsia="zh-CN" w:bidi="ar"/>
              </w:rPr>
              <w:t>交山西同生润洁生物科技有限公司生产有机肥</w:t>
            </w:r>
          </w:p>
        </w:tc>
        <w:tc>
          <w:tcPr>
            <w:tcW w:w="2212" w:type="dxa"/>
            <w:tcBorders>
              <w:tl2br w:val="nil"/>
              <w:tr2bl w:val="nil"/>
            </w:tcBorders>
            <w:vAlign w:val="center"/>
          </w:tcPr>
          <w:p w14:paraId="007AEBD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18B31FC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5AE8EA9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381" w:type="dxa"/>
            <w:vMerge w:val="continue"/>
            <w:tcBorders>
              <w:tl2br w:val="nil"/>
              <w:tr2bl w:val="nil"/>
            </w:tcBorders>
            <w:vAlign w:val="center"/>
          </w:tcPr>
          <w:p w14:paraId="51058FE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rPr>
            </w:pPr>
          </w:p>
        </w:tc>
        <w:tc>
          <w:tcPr>
            <w:tcW w:w="1557" w:type="dxa"/>
            <w:tcBorders>
              <w:tl2br w:val="nil"/>
              <w:tr2bl w:val="nil"/>
            </w:tcBorders>
            <w:vAlign w:val="center"/>
          </w:tcPr>
          <w:p w14:paraId="569D06F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病死鸡</w:t>
            </w:r>
          </w:p>
        </w:tc>
        <w:tc>
          <w:tcPr>
            <w:tcW w:w="4250" w:type="dxa"/>
            <w:tcBorders>
              <w:tl2br w:val="nil"/>
              <w:tr2bl w:val="nil"/>
            </w:tcBorders>
            <w:vAlign w:val="center"/>
          </w:tcPr>
          <w:p w14:paraId="51BEC77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采用安全填埋井填埋处置</w:t>
            </w:r>
          </w:p>
        </w:tc>
        <w:tc>
          <w:tcPr>
            <w:tcW w:w="2212" w:type="dxa"/>
            <w:tcBorders>
              <w:tl2br w:val="nil"/>
              <w:tr2bl w:val="nil"/>
            </w:tcBorders>
            <w:vAlign w:val="center"/>
          </w:tcPr>
          <w:p w14:paraId="634A53E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依托</w:t>
            </w:r>
          </w:p>
        </w:tc>
      </w:tr>
      <w:tr w14:paraId="51B972E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055A578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381" w:type="dxa"/>
            <w:vMerge w:val="continue"/>
            <w:tcBorders>
              <w:tl2br w:val="nil"/>
              <w:tr2bl w:val="nil"/>
            </w:tcBorders>
            <w:vAlign w:val="center"/>
          </w:tcPr>
          <w:p w14:paraId="284678F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rPr>
            </w:pPr>
          </w:p>
        </w:tc>
        <w:tc>
          <w:tcPr>
            <w:tcW w:w="1557" w:type="dxa"/>
            <w:tcBorders>
              <w:tl2br w:val="nil"/>
              <w:tr2bl w:val="nil"/>
            </w:tcBorders>
            <w:vAlign w:val="center"/>
          </w:tcPr>
          <w:p w14:paraId="7B67C33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医疗废物</w:t>
            </w:r>
          </w:p>
        </w:tc>
        <w:tc>
          <w:tcPr>
            <w:tcW w:w="4250" w:type="dxa"/>
            <w:vMerge w:val="restart"/>
            <w:tcBorders>
              <w:tl2br w:val="nil"/>
              <w:tr2bl w:val="nil"/>
            </w:tcBorders>
            <w:vAlign w:val="center"/>
          </w:tcPr>
          <w:p w14:paraId="7EBA7DE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定期交山西省太原固体废物处置中心（有限公司）回收处置</w:t>
            </w:r>
          </w:p>
        </w:tc>
        <w:tc>
          <w:tcPr>
            <w:tcW w:w="2212" w:type="dxa"/>
            <w:vMerge w:val="restart"/>
            <w:tcBorders>
              <w:tl2br w:val="nil"/>
              <w:tr2bl w:val="nil"/>
            </w:tcBorders>
            <w:vAlign w:val="center"/>
          </w:tcPr>
          <w:p w14:paraId="0D6F15B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新建一座危废暂存间，</w:t>
            </w:r>
            <w:r>
              <w:rPr>
                <w:rFonts w:hint="eastAsia" w:ascii="Times New Roman" w:hAnsi="Times New Roman" w:cs="Times New Roman"/>
                <w:b w:val="0"/>
                <w:bCs w:val="0"/>
                <w:color w:val="auto"/>
                <w:spacing w:val="-4"/>
                <w:sz w:val="21"/>
                <w:szCs w:val="21"/>
                <w:lang w:val="en-US" w:eastAsia="zh-CN"/>
              </w:rPr>
              <w:t>贮存</w:t>
            </w:r>
            <w:r>
              <w:rPr>
                <w:rFonts w:hint="default" w:ascii="Times New Roman" w:hAnsi="Times New Roman" w:eastAsia="宋体" w:cs="Times New Roman"/>
                <w:b w:val="0"/>
                <w:bCs w:val="0"/>
                <w:color w:val="auto"/>
                <w:spacing w:val="-4"/>
                <w:sz w:val="21"/>
                <w:szCs w:val="21"/>
                <w:lang w:val="en-US" w:eastAsia="zh-CN"/>
              </w:rPr>
              <w:t>场区产生的危险废物</w:t>
            </w:r>
          </w:p>
        </w:tc>
      </w:tr>
      <w:tr w14:paraId="7B5532C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0342233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381" w:type="dxa"/>
            <w:vMerge w:val="continue"/>
            <w:tcBorders>
              <w:tl2br w:val="nil"/>
              <w:tr2bl w:val="nil"/>
            </w:tcBorders>
            <w:vAlign w:val="center"/>
          </w:tcPr>
          <w:p w14:paraId="3C06BCD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rPr>
            </w:pPr>
          </w:p>
        </w:tc>
        <w:tc>
          <w:tcPr>
            <w:tcW w:w="1557" w:type="dxa"/>
            <w:tcBorders>
              <w:tl2br w:val="nil"/>
              <w:tr2bl w:val="nil"/>
            </w:tcBorders>
            <w:vAlign w:val="center"/>
          </w:tcPr>
          <w:p w14:paraId="03308DD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废机油、废油桶</w:t>
            </w:r>
          </w:p>
        </w:tc>
        <w:tc>
          <w:tcPr>
            <w:tcW w:w="4250" w:type="dxa"/>
            <w:vMerge w:val="continue"/>
            <w:tcBorders>
              <w:tl2br w:val="nil"/>
              <w:tr2bl w:val="nil"/>
            </w:tcBorders>
            <w:vAlign w:val="center"/>
          </w:tcPr>
          <w:p w14:paraId="34267B6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p>
        </w:tc>
        <w:tc>
          <w:tcPr>
            <w:tcW w:w="2212" w:type="dxa"/>
            <w:vMerge w:val="continue"/>
            <w:tcBorders>
              <w:tl2br w:val="nil"/>
              <w:tr2bl w:val="nil"/>
            </w:tcBorders>
            <w:vAlign w:val="center"/>
          </w:tcPr>
          <w:p w14:paraId="14D90F7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p>
        </w:tc>
      </w:tr>
      <w:tr w14:paraId="5A88F8C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51" w:type="dxa"/>
            <w:vMerge w:val="continue"/>
            <w:tcBorders>
              <w:tl2br w:val="nil"/>
              <w:tr2bl w:val="nil"/>
            </w:tcBorders>
            <w:vAlign w:val="center"/>
          </w:tcPr>
          <w:p w14:paraId="43C9C74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z w:val="21"/>
                <w:szCs w:val="21"/>
              </w:rPr>
            </w:pPr>
          </w:p>
        </w:tc>
        <w:tc>
          <w:tcPr>
            <w:tcW w:w="381" w:type="dxa"/>
            <w:vMerge w:val="continue"/>
            <w:tcBorders>
              <w:tl2br w:val="nil"/>
              <w:tr2bl w:val="nil"/>
            </w:tcBorders>
            <w:vAlign w:val="center"/>
          </w:tcPr>
          <w:p w14:paraId="18B875F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rPr>
            </w:pPr>
          </w:p>
        </w:tc>
        <w:tc>
          <w:tcPr>
            <w:tcW w:w="1557" w:type="dxa"/>
            <w:tcBorders>
              <w:tl2br w:val="nil"/>
              <w:tr2bl w:val="nil"/>
            </w:tcBorders>
            <w:vAlign w:val="center"/>
          </w:tcPr>
          <w:p w14:paraId="1F300CE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生活垃圾</w:t>
            </w:r>
          </w:p>
        </w:tc>
        <w:tc>
          <w:tcPr>
            <w:tcW w:w="4250" w:type="dxa"/>
            <w:tcBorders>
              <w:tl2br w:val="nil"/>
              <w:tr2bl w:val="nil"/>
            </w:tcBorders>
            <w:vAlign w:val="center"/>
          </w:tcPr>
          <w:p w14:paraId="1EB8AE1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由环卫部门清运处理</w:t>
            </w:r>
          </w:p>
        </w:tc>
        <w:tc>
          <w:tcPr>
            <w:tcW w:w="2212" w:type="dxa"/>
            <w:tcBorders>
              <w:tl2br w:val="nil"/>
              <w:tr2bl w:val="nil"/>
            </w:tcBorders>
            <w:vAlign w:val="center"/>
          </w:tcPr>
          <w:p w14:paraId="2A67B34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w:t>
            </w:r>
          </w:p>
        </w:tc>
      </w:tr>
    </w:tbl>
    <w:p w14:paraId="16D76037">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（2）养殖规模</w:t>
      </w:r>
    </w:p>
    <w:p w14:paraId="14B9B8E9">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年存栏9.5万只蛋鸡。</w:t>
      </w:r>
    </w:p>
    <w:p w14:paraId="6BCC52BB">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702B1245">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403E1E77">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0F2C74E2">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1A03A921">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（3）养殖工艺及产排污环节</w:t>
      </w:r>
    </w:p>
    <w:p w14:paraId="36831C2E">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2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color w:val="auto"/>
          <w:sz w:val="21"/>
        </w:rPr>
        <mc:AlternateContent>
          <mc:Choice Requires="wpg">
            <w:drawing>
              <wp:anchor distT="0" distB="0" distL="114300" distR="114300" simplePos="0" relativeHeight="251688960" behindDoc="0" locked="0" layoutInCell="1" allowOverlap="1">
                <wp:simplePos x="0" y="0"/>
                <wp:positionH relativeFrom="column">
                  <wp:posOffset>-69850</wp:posOffset>
                </wp:positionH>
                <wp:positionV relativeFrom="paragraph">
                  <wp:posOffset>29210</wp:posOffset>
                </wp:positionV>
                <wp:extent cx="5226685" cy="3321050"/>
                <wp:effectExtent l="0" t="0" r="0" b="0"/>
                <wp:wrapNone/>
                <wp:docPr id="654" name="组合 654"/>
                <wp:cNvGraphicFramePr/>
                <a:graphic xmlns:a="http://schemas.openxmlformats.org/drawingml/2006/main">
                  <a:graphicData uri="http://schemas.microsoft.com/office/word/2010/wordprocessingGroup">
                    <wpg:wgp>
                      <wpg:cNvGrpSpPr/>
                      <wpg:grpSpPr>
                        <a:xfrm>
                          <a:off x="0" y="0"/>
                          <a:ext cx="5226685" cy="3321050"/>
                          <a:chOff x="9363" y="571772"/>
                          <a:chExt cx="8231" cy="5230"/>
                        </a:xfrm>
                      </wpg:grpSpPr>
                      <wpg:grpSp>
                        <wpg:cNvPr id="79" name="组合 79"/>
                        <wpg:cNvGrpSpPr/>
                        <wpg:grpSpPr>
                          <a:xfrm rot="0">
                            <a:off x="9363" y="573599"/>
                            <a:ext cx="8020" cy="504"/>
                            <a:chOff x="6381" y="633780"/>
                            <a:chExt cx="8020" cy="504"/>
                          </a:xfrm>
                        </wpg:grpSpPr>
                        <wps:wsp>
                          <wps:cNvPr id="24" name="文本框 24"/>
                          <wps:cNvSpPr txBox="1"/>
                          <wps:spPr>
                            <a:xfrm>
                              <a:off x="6381" y="633874"/>
                              <a:ext cx="1292"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B1BC6">
                                <w:pPr>
                                  <w:jc w:val="center"/>
                                  <w:rPr>
                                    <w:rFonts w:hint="default" w:eastAsia="宋体"/>
                                    <w:lang w:val="en-US" w:eastAsia="zh-CN"/>
                                  </w:rPr>
                                </w:pPr>
                                <w:r>
                                  <w:rPr>
                                    <w:rFonts w:hint="eastAsia" w:eastAsia="宋体"/>
                                    <w:lang w:val="en-US" w:eastAsia="zh-CN"/>
                                  </w:rPr>
                                  <w:t>外购雏鸡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直接箭头连接符 34"/>
                          <wps:cNvCnPr>
                            <a:stCxn id="24" idx="3"/>
                          </wps:cNvCnPr>
                          <wps:spPr>
                            <a:xfrm flipV="1">
                              <a:off x="7673" y="634070"/>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 name="文本框 35"/>
                          <wps:cNvSpPr txBox="1"/>
                          <wps:spPr>
                            <a:xfrm>
                              <a:off x="8352" y="633873"/>
                              <a:ext cx="1292"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E64F5DE">
                                <w:pPr>
                                  <w:jc w:val="center"/>
                                  <w:rPr>
                                    <w:rFonts w:hint="default" w:eastAsia="宋体"/>
                                    <w:lang w:val="en-US" w:eastAsia="zh-CN"/>
                                  </w:rPr>
                                </w:pPr>
                                <w:r>
                                  <w:rPr>
                                    <w:rFonts w:hint="eastAsia" w:eastAsia="宋体"/>
                                    <w:lang w:val="en-US" w:eastAsia="zh-CN"/>
                                  </w:rPr>
                                  <w:t>雏鸡舍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41"/>
                          <wps:cNvCnPr/>
                          <wps:spPr>
                            <a:xfrm flipV="1">
                              <a:off x="9655" y="634090"/>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 name="文本框 42"/>
                          <wps:cNvSpPr txBox="1"/>
                          <wps:spPr>
                            <a:xfrm>
                              <a:off x="10357" y="633871"/>
                              <a:ext cx="1292"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B657033">
                                <w:pPr>
                                  <w:jc w:val="center"/>
                                  <w:rPr>
                                    <w:rFonts w:hint="default" w:eastAsia="宋体"/>
                                    <w:lang w:val="en-US" w:eastAsia="zh-CN"/>
                                  </w:rPr>
                                </w:pPr>
                                <w:r>
                                  <w:rPr>
                                    <w:rFonts w:hint="eastAsia" w:eastAsia="宋体"/>
                                    <w:lang w:val="en-US" w:eastAsia="zh-CN"/>
                                  </w:rPr>
                                  <w:t>蛋鸡舍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9576" y="633780"/>
                              <a:ext cx="90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8C5BB">
                                <w:pPr>
                                  <w:jc w:val="center"/>
                                  <w:rPr>
                                    <w:rFonts w:hint="default" w:eastAsia="宋体"/>
                                    <w:lang w:val="en-US" w:eastAsia="zh-CN"/>
                                  </w:rPr>
                                </w:pPr>
                                <w:r>
                                  <w:rPr>
                                    <w:rFonts w:hint="default" w:ascii="Times New Roman" w:hAnsi="Times New Roman" w:eastAsia="宋体" w:cs="Times New Roman"/>
                                    <w:lang w:val="en-US" w:eastAsia="zh-CN"/>
                                  </w:rPr>
                                  <w:t>60d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55"/>
                          <wps:cNvCnPr/>
                          <wps:spPr>
                            <a:xfrm flipV="1">
                              <a:off x="11652" y="634103"/>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9" name="文本框 59"/>
                          <wps:cNvSpPr txBox="1"/>
                          <wps:spPr>
                            <a:xfrm>
                              <a:off x="12273" y="633880"/>
                              <a:ext cx="727"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C002A">
                                <w:pPr>
                                  <w:jc w:val="center"/>
                                  <w:rPr>
                                    <w:rFonts w:hint="default" w:eastAsia="宋体"/>
                                    <w:lang w:val="en-US" w:eastAsia="zh-CN"/>
                                  </w:rPr>
                                </w:pPr>
                                <w:r>
                                  <w:rPr>
                                    <w:rFonts w:hint="eastAsia" w:eastAsia="宋体"/>
                                    <w:lang w:val="en-US" w:eastAsia="zh-CN"/>
                                  </w:rPr>
                                  <w:t>产蛋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wps:spPr>
                            <a:xfrm flipV="1">
                              <a:off x="12862" y="634101"/>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1" name="文本框 71"/>
                          <wps:cNvSpPr txBox="1"/>
                          <wps:spPr>
                            <a:xfrm>
                              <a:off x="13397" y="633877"/>
                              <a:ext cx="100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5864C">
                                <w:pPr>
                                  <w:jc w:val="center"/>
                                  <w:rPr>
                                    <w:rFonts w:hint="default" w:eastAsia="宋体"/>
                                    <w:lang w:val="en-US" w:eastAsia="zh-CN"/>
                                  </w:rPr>
                                </w:pPr>
                                <w:r>
                                  <w:rPr>
                                    <w:rFonts w:hint="eastAsia" w:eastAsia="宋体"/>
                                    <w:lang w:val="en-US" w:eastAsia="zh-CN"/>
                                  </w:rPr>
                                  <w:t>淘汰鸡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5" name="组合 95"/>
                        <wpg:cNvGrpSpPr/>
                        <wpg:grpSpPr>
                          <a:xfrm rot="0">
                            <a:off x="11164" y="571914"/>
                            <a:ext cx="2622" cy="1744"/>
                            <a:chOff x="8171" y="632237"/>
                            <a:chExt cx="2622" cy="1744"/>
                          </a:xfrm>
                        </wpg:grpSpPr>
                        <wps:wsp>
                          <wps:cNvPr id="72" name="文本框 72"/>
                          <wps:cNvSpPr txBox="1"/>
                          <wps:spPr>
                            <a:xfrm>
                              <a:off x="8225" y="632237"/>
                              <a:ext cx="1431"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40578">
                                <w:pPr>
                                  <w:jc w:val="center"/>
                                  <w:rPr>
                                    <w:rFonts w:hint="default" w:eastAsia="宋体"/>
                                    <w:lang w:val="en-US" w:eastAsia="zh-CN"/>
                                  </w:rPr>
                                </w:pPr>
                                <w:r>
                                  <w:rPr>
                                    <w:rFonts w:hint="eastAsia" w:eastAsia="宋体"/>
                                    <w:lang w:val="en-US" w:eastAsia="zh-CN"/>
                                  </w:rPr>
                                  <w:t>外购饲料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73"/>
                          <wps:cNvCnPr/>
                          <wps:spPr>
                            <a:xfrm flipH="1">
                              <a:off x="8913" y="632571"/>
                              <a:ext cx="7" cy="50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7" name="文本框 77"/>
                          <wps:cNvSpPr txBox="1"/>
                          <wps:spPr>
                            <a:xfrm>
                              <a:off x="8171" y="633074"/>
                              <a:ext cx="1521"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83B47A8">
                                <w:pPr>
                                  <w:jc w:val="center"/>
                                  <w:rPr>
                                    <w:rFonts w:hint="default" w:eastAsia="宋体"/>
                                    <w:lang w:val="en-US" w:eastAsia="zh-CN"/>
                                  </w:rPr>
                                </w:pPr>
                                <w:r>
                                  <w:rPr>
                                    <w:rFonts w:hint="eastAsia" w:eastAsia="宋体"/>
                                    <w:lang w:val="en-US" w:eastAsia="zh-CN"/>
                                  </w:rPr>
                                  <w:t>粉碎、搅拌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直接箭头连接符 81"/>
                          <wps:cNvCnPr/>
                          <wps:spPr>
                            <a:xfrm flipH="1">
                              <a:off x="8922" y="633480"/>
                              <a:ext cx="7" cy="50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3" name="直接箭头连接符 83"/>
                          <wps:cNvCnPr/>
                          <wps:spPr>
                            <a:xfrm flipV="1">
                              <a:off x="9301" y="632893"/>
                              <a:ext cx="426" cy="1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91" name="文本框 91"/>
                          <wps:cNvSpPr txBox="1"/>
                          <wps:spPr>
                            <a:xfrm>
                              <a:off x="9333" y="632493"/>
                              <a:ext cx="1460"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0539A">
                                <w:pPr>
                                  <w:jc w:val="center"/>
                                  <w:rPr>
                                    <w:rFonts w:hint="default" w:eastAsia="宋体"/>
                                    <w:lang w:val="en-US" w:eastAsia="zh-CN"/>
                                  </w:rPr>
                                </w:pPr>
                                <w:r>
                                  <w:rPr>
                                    <w:rFonts w:hint="eastAsia" w:eastAsia="宋体"/>
                                    <w:lang w:val="en-US" w:eastAsia="zh-CN"/>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7" name="矩形 97"/>
                        <wps:cNvSpPr/>
                        <wps:spPr>
                          <a:xfrm>
                            <a:off x="11094" y="573545"/>
                            <a:ext cx="3715" cy="819"/>
                          </a:xfrm>
                          <a:prstGeom prst="rect">
                            <a:avLst/>
                          </a:prstGeom>
                          <a:noFill/>
                          <a:ln w="9525">
                            <a:solidFill>
                              <a:schemeClr val="tx1"/>
                            </a:solidFill>
                            <a:prstDash val="dashDot"/>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直接箭头连接符 99"/>
                        <wps:cNvCnPr/>
                        <wps:spPr>
                          <a:xfrm flipV="1">
                            <a:off x="13884" y="573346"/>
                            <a:ext cx="426" cy="1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01" name="文本框 101"/>
                        <wps:cNvSpPr txBox="1"/>
                        <wps:spPr>
                          <a:xfrm>
                            <a:off x="13720" y="573003"/>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193E0">
                              <w:pPr>
                                <w:jc w:val="center"/>
                                <w:rPr>
                                  <w:rFonts w:hint="default" w:eastAsia="宋体"/>
                                  <w:lang w:val="en-US" w:eastAsia="zh-CN"/>
                                </w:rPr>
                              </w:pPr>
                              <w:r>
                                <w:rPr>
                                  <w:rFonts w:hint="default" w:ascii="Times New Roman" w:hAnsi="Times New Roman" w:eastAsia="宋体" w:cs="Times New Roman"/>
                                  <w:lang w:val="en-US" w:eastAsia="zh-CN"/>
                                </w:rPr>
                                <w:t>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、H</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箭头连接符 103"/>
                        <wps:cNvCnPr/>
                        <wps:spPr>
                          <a:xfrm flipH="1" flipV="1">
                            <a:off x="15594" y="572944"/>
                            <a:ext cx="8" cy="78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5" name="文本框 105"/>
                        <wps:cNvSpPr txBox="1"/>
                        <wps:spPr>
                          <a:xfrm>
                            <a:off x="15126" y="572534"/>
                            <a:ext cx="888"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0987EBB">
                              <w:pPr>
                                <w:jc w:val="center"/>
                                <w:rPr>
                                  <w:rFonts w:hint="default" w:eastAsia="宋体"/>
                                  <w:lang w:val="en-US" w:eastAsia="zh-CN"/>
                                </w:rPr>
                              </w:pPr>
                              <w:r>
                                <w:rPr>
                                  <w:rFonts w:hint="eastAsia" w:eastAsia="宋体"/>
                                  <w:lang w:val="en-US" w:eastAsia="zh-CN"/>
                                </w:rPr>
                                <w:t>蛋库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箭头连接符 107"/>
                        <wps:cNvCnPr/>
                        <wps:spPr>
                          <a:xfrm flipV="1">
                            <a:off x="15577" y="572079"/>
                            <a:ext cx="6" cy="45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9" name="文本框 109"/>
                        <wps:cNvSpPr txBox="1"/>
                        <wps:spPr>
                          <a:xfrm>
                            <a:off x="14850" y="571772"/>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AAF40">
                              <w:pPr>
                                <w:jc w:val="center"/>
                                <w:rPr>
                                  <w:rFonts w:hint="default" w:eastAsia="宋体"/>
                                  <w:lang w:val="en-US" w:eastAsia="zh-CN"/>
                                </w:rPr>
                              </w:pPr>
                              <w:r>
                                <w:rPr>
                                  <w:rFonts w:hint="eastAsia" w:eastAsia="宋体"/>
                                  <w:lang w:val="en-US" w:eastAsia="zh-CN"/>
                                </w:rPr>
                                <w:t>出售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箭头连接符 111"/>
                        <wps:cNvCnPr/>
                        <wps:spPr>
                          <a:xfrm flipH="1">
                            <a:off x="16851" y="574036"/>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3" name="文本框 113"/>
                        <wps:cNvSpPr txBox="1"/>
                        <wps:spPr>
                          <a:xfrm>
                            <a:off x="16164" y="574508"/>
                            <a:ext cx="1431" cy="5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CE231">
                              <w:pPr>
                                <w:jc w:val="center"/>
                                <w:rPr>
                                  <w:rFonts w:hint="default" w:eastAsia="宋体"/>
                                  <w:lang w:val="en-US" w:eastAsia="zh-CN"/>
                                </w:rPr>
                              </w:pPr>
                              <w:r>
                                <w:rPr>
                                  <w:rFonts w:hint="eastAsia" w:eastAsia="宋体"/>
                                  <w:lang w:val="en-US" w:eastAsia="zh-CN"/>
                                </w:rPr>
                                <w:t>出售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直接箭头连接符 115"/>
                        <wps:cNvCnPr/>
                        <wps:spPr>
                          <a:xfrm>
                            <a:off x="11256" y="574386"/>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17" name="文本框 117"/>
                        <wps:cNvSpPr txBox="1"/>
                        <wps:spPr>
                          <a:xfrm>
                            <a:off x="10549" y="574724"/>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5E45B">
                              <w:pPr>
                                <w:jc w:val="center"/>
                                <w:rPr>
                                  <w:rFonts w:hint="default" w:eastAsia="宋体"/>
                                  <w:lang w:val="en-US" w:eastAsia="zh-CN"/>
                                </w:rPr>
                              </w:pPr>
                              <w:r>
                                <w:rPr>
                                  <w:rFonts w:hint="eastAsia" w:eastAsia="宋体"/>
                                  <w:lang w:val="en-US" w:eastAsia="zh-CN"/>
                                </w:rPr>
                                <w:t>鸡粪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直接箭头连接符 119"/>
                        <wps:cNvCnPr/>
                        <wps:spPr>
                          <a:xfrm>
                            <a:off x="11253" y="575122"/>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21" name="文本框 121"/>
                        <wps:cNvSpPr txBox="1"/>
                        <wps:spPr>
                          <a:xfrm>
                            <a:off x="10558" y="575455"/>
                            <a:ext cx="1431" cy="6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E089D">
                              <w:pPr>
                                <w:jc w:val="center"/>
                                <w:rPr>
                                  <w:rFonts w:hint="default" w:eastAsia="宋体"/>
                                  <w:highlight w:val="none"/>
                                  <w:lang w:val="en-US" w:eastAsia="zh-CN"/>
                                </w:rPr>
                              </w:pPr>
                              <w:r>
                                <w:rPr>
                                  <w:rFonts w:hint="eastAsia" w:eastAsia="宋体"/>
                                  <w:highlight w:val="none"/>
                                  <w:lang w:val="en-US" w:eastAsia="zh-CN"/>
                                </w:rPr>
                                <w:t>日产日清，生产有机肥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123"/>
                        <wps:cNvCnPr/>
                        <wps:spPr>
                          <a:xfrm>
                            <a:off x="12314" y="574371"/>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25" name="文本框 125"/>
                        <wps:cNvSpPr txBox="1"/>
                        <wps:spPr>
                          <a:xfrm>
                            <a:off x="11655" y="574733"/>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1082">
                              <w:pPr>
                                <w:jc w:val="center"/>
                                <w:rPr>
                                  <w:rFonts w:hint="default" w:eastAsia="宋体"/>
                                  <w:lang w:val="en-US" w:eastAsia="zh-CN"/>
                                </w:rPr>
                              </w:pPr>
                              <w:r>
                                <w:rPr>
                                  <w:rFonts w:hint="eastAsia" w:eastAsia="宋体"/>
                                  <w:lang w:val="en-US" w:eastAsia="zh-CN"/>
                                </w:rPr>
                                <w:t>病死鸡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直接箭头连接符 127"/>
                        <wps:cNvCnPr/>
                        <wps:spPr>
                          <a:xfrm>
                            <a:off x="12319" y="575073"/>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29" name="文本框 129"/>
                        <wps:cNvSpPr txBox="1"/>
                        <wps:spPr>
                          <a:xfrm>
                            <a:off x="11644" y="575501"/>
                            <a:ext cx="1317" cy="6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DD6D6">
                              <w:pPr>
                                <w:jc w:val="center"/>
                                <w:rPr>
                                  <w:rFonts w:hint="default" w:eastAsia="宋体"/>
                                  <w:lang w:val="en-US" w:eastAsia="zh-CN"/>
                                </w:rPr>
                              </w:pPr>
                              <w:r>
                                <w:rPr>
                                  <w:rFonts w:hint="eastAsia" w:eastAsia="宋体"/>
                                  <w:lang w:val="en-US" w:eastAsia="zh-CN"/>
                                </w:rPr>
                                <w:t>安全填埋井填埋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直接箭头连接符 131"/>
                        <wps:cNvCnPr/>
                        <wps:spPr>
                          <a:xfrm>
                            <a:off x="13424" y="574380"/>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33" name="文本框 133"/>
                        <wps:cNvSpPr txBox="1"/>
                        <wps:spPr>
                          <a:xfrm>
                            <a:off x="12721" y="574722"/>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28850">
                              <w:pPr>
                                <w:jc w:val="center"/>
                                <w:rPr>
                                  <w:rFonts w:hint="default" w:eastAsia="宋体"/>
                                  <w:lang w:val="en-US" w:eastAsia="zh-CN"/>
                                </w:rPr>
                              </w:pPr>
                              <w:r>
                                <w:rPr>
                                  <w:rFonts w:hint="eastAsia" w:eastAsia="宋体"/>
                                  <w:lang w:val="en-US" w:eastAsia="zh-CN"/>
                                </w:rPr>
                                <w:t>医疗废物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直接箭头连接符 135"/>
                        <wps:cNvCnPr/>
                        <wps:spPr>
                          <a:xfrm>
                            <a:off x="13461" y="575105"/>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37" name="文本框 137"/>
                        <wps:cNvSpPr txBox="1"/>
                        <wps:spPr>
                          <a:xfrm>
                            <a:off x="12707" y="575482"/>
                            <a:ext cx="1638" cy="1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9BAE4">
                              <w:pPr>
                                <w:jc w:val="center"/>
                                <w:rPr>
                                  <w:rFonts w:hint="default" w:eastAsia="宋体"/>
                                  <w:lang w:val="en-US" w:eastAsia="zh-CN"/>
                                </w:rPr>
                              </w:pPr>
                              <w:r>
                                <w:rPr>
                                  <w:rFonts w:hint="eastAsia" w:eastAsia="宋体"/>
                                  <w:lang w:val="en-US" w:eastAsia="zh-CN"/>
                                </w:rPr>
                                <w:t>定期交山西省太原固体废物处置中心（有限公司）回收处置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直接箭头连接符 139"/>
                        <wps:cNvCnPr/>
                        <wps:spPr>
                          <a:xfrm>
                            <a:off x="14615" y="574378"/>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41" name="文本框 141"/>
                        <wps:cNvSpPr txBox="1"/>
                        <wps:spPr>
                          <a:xfrm>
                            <a:off x="13969" y="574754"/>
                            <a:ext cx="1603"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308FF">
                              <w:pPr>
                                <w:jc w:val="center"/>
                                <w:rPr>
                                  <w:rFonts w:hint="default" w:eastAsia="宋体"/>
                                  <w:lang w:val="en-US" w:eastAsia="zh-CN"/>
                                </w:rPr>
                              </w:pPr>
                              <w:r>
                                <w:rPr>
                                  <w:rFonts w:hint="eastAsia" w:eastAsia="宋体"/>
                                  <w:lang w:val="en-US" w:eastAsia="zh-CN"/>
                                </w:rPr>
                                <w:t>鸡舍冲洗废水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直接箭头连接符 143"/>
                        <wps:cNvCnPr/>
                        <wps:spPr>
                          <a:xfrm>
                            <a:off x="14618" y="575137"/>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45" name="文本框 145"/>
                        <wps:cNvSpPr txBox="1"/>
                        <wps:spPr>
                          <a:xfrm>
                            <a:off x="14147" y="575565"/>
                            <a:ext cx="1649" cy="7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FBD39">
                              <w:pPr>
                                <w:jc w:val="both"/>
                                <w:rPr>
                                  <w:rFonts w:hint="default" w:eastAsia="宋体"/>
                                  <w:lang w:val="en-US" w:eastAsia="zh-CN"/>
                                </w:rPr>
                              </w:pPr>
                              <w:r>
                                <w:rPr>
                                  <w:rFonts w:hint="eastAsia" w:eastAsia="宋体"/>
                                  <w:lang w:val="en-US" w:eastAsia="zh-CN"/>
                                </w:rPr>
                                <w:t>还田利用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pt;margin-top:2.3pt;height:261.5pt;width:411.55pt;z-index:251688960;mso-width-relative:page;mso-height-relative:page;" coordorigin="9363,571772" coordsize="8231,5230" o:gfxdata="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">
                <o:lock v:ext="edit" aspectratio="f"/>
                <v:group id="_x0000_s1026" o:spid="_x0000_s1026" o:spt="203" style="position:absolute;left:9363;top:573599;height:504;width:8020;" coordorigin="6381,633780" coordsize="8020,504"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381;top:633874;height:404;width:1292;"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6BB1BC6">
                          <w:pPr>
                            <w:jc w:val="center"/>
                            <w:rPr>
                              <w:rFonts w:hint="default" w:eastAsia="宋体"/>
                              <w:lang w:val="en-US" w:eastAsia="zh-CN"/>
                            </w:rPr>
                          </w:pPr>
                          <w:r>
                            <w:rPr>
                              <w:rFonts w:hint="eastAsia" w:eastAsia="宋体"/>
                              <w:lang w:val="en-US" w:eastAsia="zh-CN"/>
                            </w:rPr>
                            <w:t>外购雏鸡</w:t>
                          </w:r>
                        </w:p>
                      </w:txbxContent>
                    </v:textbox>
                  </v:shape>
                  <v:shape id="_x0000_s1026" o:spid="_x0000_s1026" o:spt="32" type="#_x0000_t32" style="position:absolute;left:7673;top:634070;flip:y;height:6;width:692;" filled="f" stroked="t" coordsize="21600,21600" o:gfxdata="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7zHb4A&#10;AADb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_x0000_s1026" o:spid="_x0000_s1026" o:spt="202" type="#_x0000_t202" style="position:absolute;left:8352;top:633873;height:404;width:1292;" filled="f" stroked="t" coordsize="21600,21600" o:gfxdata="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Faja/&#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6E64F5DE">
                          <w:pPr>
                            <w:jc w:val="center"/>
                            <w:rPr>
                              <w:rFonts w:hint="default" w:eastAsia="宋体"/>
                              <w:lang w:val="en-US" w:eastAsia="zh-CN"/>
                            </w:rPr>
                          </w:pPr>
                          <w:r>
                            <w:rPr>
                              <w:rFonts w:hint="eastAsia" w:eastAsia="宋体"/>
                              <w:lang w:val="en-US" w:eastAsia="zh-CN"/>
                            </w:rPr>
                            <w:t>雏鸡舍</w:t>
                          </w:r>
                        </w:p>
                      </w:txbxContent>
                    </v:textbox>
                  </v:shape>
                  <v:shape id="_x0000_s1026" o:spid="_x0000_s1026" o:spt="32" type="#_x0000_t32" style="position:absolute;left:9655;top:634090;flip:y;height:6;width:692;" filled="f" stroked="t" coordsize="21600,21600" o:gfxdata="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P4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202" type="#_x0000_t202" style="position:absolute;left:10357;top:633871;height:404;width:1292;" filled="f" stroked="t" coordsize="21600,21600" o:gfxdata="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qgT+/&#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7B657033">
                          <w:pPr>
                            <w:jc w:val="center"/>
                            <w:rPr>
                              <w:rFonts w:hint="default" w:eastAsia="宋体"/>
                              <w:lang w:val="en-US" w:eastAsia="zh-CN"/>
                            </w:rPr>
                          </w:pPr>
                          <w:r>
                            <w:rPr>
                              <w:rFonts w:hint="eastAsia" w:eastAsia="宋体"/>
                              <w:lang w:val="en-US" w:eastAsia="zh-CN"/>
                            </w:rPr>
                            <w:t>蛋鸡舍</w:t>
                          </w:r>
                        </w:p>
                      </w:txbxContent>
                    </v:textbox>
                  </v:shape>
                  <v:shape id="_x0000_s1026" o:spid="_x0000_s1026" o:spt="202" type="#_x0000_t202" style="position:absolute;left:9576;top:633780;height:404;width:90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A28C5BB">
                          <w:pPr>
                            <w:jc w:val="center"/>
                            <w:rPr>
                              <w:rFonts w:hint="default" w:eastAsia="宋体"/>
                              <w:lang w:val="en-US" w:eastAsia="zh-CN"/>
                            </w:rPr>
                          </w:pPr>
                          <w:r>
                            <w:rPr>
                              <w:rFonts w:hint="default" w:ascii="Times New Roman" w:hAnsi="Times New Roman" w:eastAsia="宋体" w:cs="Times New Roman"/>
                              <w:lang w:val="en-US" w:eastAsia="zh-CN"/>
                            </w:rPr>
                            <w:t>60d</w:t>
                          </w:r>
                        </w:p>
                      </w:txbxContent>
                    </v:textbox>
                  </v:shape>
                  <v:shape id="_x0000_s1026" o:spid="_x0000_s1026" o:spt="32" type="#_x0000_t32" style="position:absolute;left:11652;top:634103;flip:y;height:6;width:692;" filled="f" stroked="t" coordsize="21600,21600" o:gfxdata="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rbMm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202" type="#_x0000_t202" style="position:absolute;left:12273;top:633880;height:404;width:727;"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59C002A">
                          <w:pPr>
                            <w:jc w:val="center"/>
                            <w:rPr>
                              <w:rFonts w:hint="default" w:eastAsia="宋体"/>
                              <w:lang w:val="en-US" w:eastAsia="zh-CN"/>
                            </w:rPr>
                          </w:pPr>
                          <w:r>
                            <w:rPr>
                              <w:rFonts w:hint="eastAsia" w:eastAsia="宋体"/>
                              <w:lang w:val="en-US" w:eastAsia="zh-CN"/>
                            </w:rPr>
                            <w:t>产蛋</w:t>
                          </w:r>
                        </w:p>
                      </w:txbxContent>
                    </v:textbox>
                  </v:shape>
                  <v:shape id="_x0000_s1026" o:spid="_x0000_s1026" o:spt="32" type="#_x0000_t32" style="position:absolute;left:12862;top:634101;flip:y;height:6;width:692;" filled="f" stroked="t" coordsize="21600,21600" o:gfxdata="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b0zeugAAANs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shape id="_x0000_s1026" o:spid="_x0000_s1026" o:spt="202" type="#_x0000_t202" style="position:absolute;left:13397;top:633877;height:404;width:1004;"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025864C">
                          <w:pPr>
                            <w:jc w:val="center"/>
                            <w:rPr>
                              <w:rFonts w:hint="default" w:eastAsia="宋体"/>
                              <w:lang w:val="en-US" w:eastAsia="zh-CN"/>
                            </w:rPr>
                          </w:pPr>
                          <w:r>
                            <w:rPr>
                              <w:rFonts w:hint="eastAsia" w:eastAsia="宋体"/>
                              <w:lang w:val="en-US" w:eastAsia="zh-CN"/>
                            </w:rPr>
                            <w:t>淘汰鸡</w:t>
                          </w:r>
                        </w:p>
                      </w:txbxContent>
                    </v:textbox>
                  </v:shape>
                </v:group>
                <v:group id="_x0000_s1026" o:spid="_x0000_s1026" o:spt="203" style="position:absolute;left:11164;top:571914;height:1744;width:2622;" coordorigin="8171,632237" coordsize="2622,1744"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225;top:632237;height:404;width:1431;" filled="f" stroked="f" coordsize="21600,21600" o:gfxdata="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X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6340578">
                          <w:pPr>
                            <w:jc w:val="center"/>
                            <w:rPr>
                              <w:rFonts w:hint="default" w:eastAsia="宋体"/>
                              <w:lang w:val="en-US" w:eastAsia="zh-CN"/>
                            </w:rPr>
                          </w:pPr>
                          <w:r>
                            <w:rPr>
                              <w:rFonts w:hint="eastAsia" w:eastAsia="宋体"/>
                              <w:lang w:val="en-US" w:eastAsia="zh-CN"/>
                            </w:rPr>
                            <w:t>外购饲料</w:t>
                          </w:r>
                        </w:p>
                      </w:txbxContent>
                    </v:textbox>
                  </v:shape>
                  <v:shape id="_x0000_s1026" o:spid="_x0000_s1026" o:spt="32" type="#_x0000_t32" style="position:absolute;left:8913;top:632571;flip:x;height:501;width:7;" filled="f" stroked="t" coordsize="21600,21600" o:gfxdata="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3Sqb4A&#10;AADb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_x0000_s1026" o:spid="_x0000_s1026" o:spt="202" type="#_x0000_t202" style="position:absolute;left:8171;top:633074;height:404;width:1521;" filled="f" stroked="t" coordsize="21600,21600" o:gfxdata="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6Bq/&#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583B47A8">
                          <w:pPr>
                            <w:jc w:val="center"/>
                            <w:rPr>
                              <w:rFonts w:hint="default" w:eastAsia="宋体"/>
                              <w:lang w:val="en-US" w:eastAsia="zh-CN"/>
                            </w:rPr>
                          </w:pPr>
                          <w:r>
                            <w:rPr>
                              <w:rFonts w:hint="eastAsia" w:eastAsia="宋体"/>
                              <w:lang w:val="en-US" w:eastAsia="zh-CN"/>
                            </w:rPr>
                            <w:t>粉碎、搅拌</w:t>
                          </w:r>
                        </w:p>
                      </w:txbxContent>
                    </v:textbox>
                  </v:shape>
                  <v:shape id="_x0000_s1026" o:spid="_x0000_s1026" o:spt="32" type="#_x0000_t32" style="position:absolute;left:8922;top:633480;flip:x;height:501;width:7;" filled="f" stroked="t" coordsize="21600,21600" o:gfxdata="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9plivQAA&#10;ANs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32" type="#_x0000_t32" style="position:absolute;left:9301;top:632893;flip:y;height:185;width:426;" filled="f" stroked="t" coordsize="21600,21600" o:gfxdata="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v2nq/&#10;AAAA2wAAAA8AAAAAAAAAAQAgAAAAIgAAAGRycy9kb3ducmV2LnhtbFBLAQIUABQAAAAIAIdO4kAz&#10;LwWeOwAAADkAAAAQAAAAAAAAAAEAIAAAAA4BAABkcnMvc2hhcGV4bWwueG1sUEsFBgAAAAAGAAYA&#10;WwEAALgDAAAAAA==&#10;">
                    <v:fill on="f" focussize="0,0"/>
                    <v:stroke weight="1pt" color="#000000 [3213]" joinstyle="round" dashstyle="3 1" endarrow="block"/>
                    <v:imagedata o:title=""/>
                    <o:lock v:ext="edit" aspectratio="f"/>
                  </v:shape>
                  <v:shape id="_x0000_s1026" o:spid="_x0000_s1026" o:spt="202" type="#_x0000_t202" style="position:absolute;left:9333;top:632493;height:496;width:1460;"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450539A">
                          <w:pPr>
                            <w:jc w:val="center"/>
                            <w:rPr>
                              <w:rFonts w:hint="default" w:eastAsia="宋体"/>
                              <w:lang w:val="en-US" w:eastAsia="zh-CN"/>
                            </w:rPr>
                          </w:pPr>
                          <w:r>
                            <w:rPr>
                              <w:rFonts w:hint="eastAsia" w:eastAsia="宋体"/>
                              <w:lang w:val="en-US" w:eastAsia="zh-CN"/>
                            </w:rPr>
                            <w:t>颗粒物</w:t>
                          </w:r>
                        </w:p>
                      </w:txbxContent>
                    </v:textbox>
                  </v:shape>
                </v:group>
                <v:rect id="_x0000_s1026" o:spid="_x0000_s1026" o:spt="1" style="position:absolute;left:11094;top:573545;height:819;width:3715;v-text-anchor:middle;" filled="f" stroked="t" coordsize="21600,21600" o:gfxdata="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Jxhb4A&#10;AADbAAAADwAAAAAAAAABACAAAAAiAAAAZHJzL2Rvd25yZXYueG1sUEsBAhQAFAAAAAgAh07iQDMv&#10;BZ47AAAAOQAAABAAAAAAAAAAAQAgAAAADQEAAGRycy9zaGFwZXhtbC54bWxQSwUGAAAAAAYABgBb&#10;AQAAtwMAAAAA&#10;">
                  <v:fill on="f" focussize="0,0"/>
                  <v:stroke color="#000000 [3213]" joinstyle="round" dashstyle="dashDot"/>
                  <v:imagedata o:title=""/>
                  <o:lock v:ext="edit" aspectratio="f"/>
                </v:rect>
                <v:shape id="_x0000_s1026" o:spid="_x0000_s1026" o:spt="32" type="#_x0000_t32" style="position:absolute;left:13884;top:573346;flip:y;height:185;width:426;" filled="f" stroked="t" coordsize="21600,21600" o:gfxdata="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ee02/&#10;AAAA2wAAAA8AAAAAAAAAAQAgAAAAIgAAAGRycy9kb3ducmV2LnhtbFBLAQIUABQAAAAIAIdO4kAz&#10;LwWeOwAAADkAAAAQAAAAAAAAAAEAIAAAAA4BAABkcnMvc2hhcGV4bWwueG1sUEsFBgAAAAAGAAYA&#10;WwEAALgDAAAAAA==&#10;">
                  <v:fill on="f" focussize="0,0"/>
                  <v:stroke weight="1pt" color="#000000 [3213]" joinstyle="round" dashstyle="3 1" endarrow="block"/>
                  <v:imagedata o:title=""/>
                  <o:lock v:ext="edit" aspectratio="f"/>
                </v:shape>
                <v:shape id="_x0000_s1026" o:spid="_x0000_s1026" o:spt="202" type="#_x0000_t202" style="position:absolute;left:13720;top:573003;height:392;width:1431;"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5F193E0">
                        <w:pPr>
                          <w:jc w:val="center"/>
                          <w:rPr>
                            <w:rFonts w:hint="default" w:eastAsia="宋体"/>
                            <w:lang w:val="en-US" w:eastAsia="zh-CN"/>
                          </w:rPr>
                        </w:pPr>
                        <w:r>
                          <w:rPr>
                            <w:rFonts w:hint="default" w:ascii="Times New Roman" w:hAnsi="Times New Roman" w:eastAsia="宋体" w:cs="Times New Roman"/>
                            <w:lang w:val="en-US" w:eastAsia="zh-CN"/>
                          </w:rPr>
                          <w:t>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、H</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S</w:t>
                        </w:r>
                      </w:p>
                    </w:txbxContent>
                  </v:textbox>
                </v:shape>
                <v:shape id="_x0000_s1026" o:spid="_x0000_s1026" o:spt="32" type="#_x0000_t32" style="position:absolute;left:15594;top:572944;flip:x y;height:785;width:8;" filled="f" stroked="t" coordsize="21600,21600" o:gfxdata="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bNeq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202" type="#_x0000_t202" style="position:absolute;left:15126;top:572534;height:404;width:888;" filled="f" stroked="t" coordsize="21600,21600" o:gfxdata="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IP/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30987EBB">
                        <w:pPr>
                          <w:jc w:val="center"/>
                          <w:rPr>
                            <w:rFonts w:hint="default" w:eastAsia="宋体"/>
                            <w:lang w:val="en-US" w:eastAsia="zh-CN"/>
                          </w:rPr>
                        </w:pPr>
                        <w:r>
                          <w:rPr>
                            <w:rFonts w:hint="eastAsia" w:eastAsia="宋体"/>
                            <w:lang w:val="en-US" w:eastAsia="zh-CN"/>
                          </w:rPr>
                          <w:t>蛋库</w:t>
                        </w:r>
                      </w:p>
                    </w:txbxContent>
                  </v:textbox>
                </v:shape>
                <v:shape id="_x0000_s1026" o:spid="_x0000_s1026" o:spt="32" type="#_x0000_t32" style="position:absolute;left:15577;top:572079;flip:y;height:459;width:6;" filled="f" stroked="t" coordsize="21600,21600" o:gfxdata="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Vadi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202" type="#_x0000_t202" style="position:absolute;left:14850;top:571772;height:392;width:1431;"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C0AAF40">
                        <w:pPr>
                          <w:jc w:val="center"/>
                          <w:rPr>
                            <w:rFonts w:hint="default" w:eastAsia="宋体"/>
                            <w:lang w:val="en-US" w:eastAsia="zh-CN"/>
                          </w:rPr>
                        </w:pPr>
                        <w:r>
                          <w:rPr>
                            <w:rFonts w:hint="eastAsia" w:eastAsia="宋体"/>
                            <w:lang w:val="en-US" w:eastAsia="zh-CN"/>
                          </w:rPr>
                          <w:t>出售</w:t>
                        </w:r>
                      </w:p>
                    </w:txbxContent>
                  </v:textbox>
                </v:shape>
                <v:shape id="_x0000_s1026" o:spid="_x0000_s1026" o:spt="32" type="#_x0000_t32" style="position:absolute;left:16851;top:574036;flip:x;height:557;width:4;" filled="f" stroked="t" coordsize="21600,21600" o:gfxdata="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pwuq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202" type="#_x0000_t202" style="position:absolute;left:16164;top:574508;height:527;width:1431;"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FBCE231">
                        <w:pPr>
                          <w:jc w:val="center"/>
                          <w:rPr>
                            <w:rFonts w:hint="default" w:eastAsia="宋体"/>
                            <w:lang w:val="en-US" w:eastAsia="zh-CN"/>
                          </w:rPr>
                        </w:pPr>
                        <w:r>
                          <w:rPr>
                            <w:rFonts w:hint="eastAsia" w:eastAsia="宋体"/>
                            <w:lang w:val="en-US" w:eastAsia="zh-CN"/>
                          </w:rPr>
                          <w:t>出售</w:t>
                        </w:r>
                      </w:p>
                    </w:txbxContent>
                  </v:textbox>
                </v:shape>
                <v:shape id="_x0000_s1026" o:spid="_x0000_s1026" o:spt="32" type="#_x0000_t32" style="position:absolute;left:11256;top:574386;height:412;width:6;" filled="f" stroked="t" coordsize="21600,21600" o:gfxdata="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x0TLsAAADc&#10;AAAADwAAAAAAAAABACAAAAAiAAAAZHJzL2Rvd25yZXYueG1sUEsBAhQAFAAAAAgAh07iQDMvBZ47&#10;AAAAOQAAABAAAAAAAAAAAQAgAAAACgEAAGRycy9zaGFwZXhtbC54bWxQSwUGAAAAAAYABgBbAQAA&#10;tAMAAAAA&#10;">
                  <v:fill on="f" focussize="0,0"/>
                  <v:stroke weight="1pt" color="#000000 [3213]" joinstyle="round" dashstyle="3 1" endarrow="block"/>
                  <v:imagedata o:title=""/>
                  <o:lock v:ext="edit" aspectratio="f"/>
                </v:shape>
                <v:shape id="_x0000_s1026" o:spid="_x0000_s1026" o:spt="202" type="#_x0000_t202" style="position:absolute;left:10549;top:574724;height:392;width:1431;"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545E45B">
                        <w:pPr>
                          <w:jc w:val="center"/>
                          <w:rPr>
                            <w:rFonts w:hint="default" w:eastAsia="宋体"/>
                            <w:lang w:val="en-US" w:eastAsia="zh-CN"/>
                          </w:rPr>
                        </w:pPr>
                        <w:r>
                          <w:rPr>
                            <w:rFonts w:hint="eastAsia" w:eastAsia="宋体"/>
                            <w:lang w:val="en-US" w:eastAsia="zh-CN"/>
                          </w:rPr>
                          <w:t>鸡粪</w:t>
                        </w:r>
                      </w:p>
                    </w:txbxContent>
                  </v:textbox>
                </v:shape>
                <v:shape id="_x0000_s1026" o:spid="_x0000_s1026" o:spt="32" type="#_x0000_t32" style="position:absolute;left:11253;top:575122;height:412;width:6;" filled="f" stroked="t" coordsize="21600,21600" o:gfxdata="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F+SbsAAADc&#10;AAAADwAAAAAAAAABACAAAAAiAAAAZHJzL2Rvd25yZXYueG1sUEsBAhQAFAAAAAgAh07iQDMvBZ47&#10;AAAAOQAAABAAAAAAAAAAAQAgAAAACgEAAGRycy9zaGFwZXhtbC54bWxQSwUGAAAAAAYABgBbAQAA&#10;tAMAAAAA&#10;">
                  <v:fill on="f" focussize="0,0"/>
                  <v:stroke weight="1pt" color="#000000 [3213]" joinstyle="round" dashstyle="3 1" endarrow="block"/>
                  <v:imagedata o:title=""/>
                  <o:lock v:ext="edit" aspectratio="f"/>
                </v:shape>
                <v:shape id="_x0000_s1026" o:spid="_x0000_s1026" o:spt="202" type="#_x0000_t202" style="position:absolute;left:10558;top:575455;height:692;width:1431;"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2FE089D">
                        <w:pPr>
                          <w:jc w:val="center"/>
                          <w:rPr>
                            <w:rFonts w:hint="default" w:eastAsia="宋体"/>
                            <w:highlight w:val="none"/>
                            <w:lang w:val="en-US" w:eastAsia="zh-CN"/>
                          </w:rPr>
                        </w:pPr>
                        <w:r>
                          <w:rPr>
                            <w:rFonts w:hint="eastAsia" w:eastAsia="宋体"/>
                            <w:highlight w:val="none"/>
                            <w:lang w:val="en-US" w:eastAsia="zh-CN"/>
                          </w:rPr>
                          <w:t>日产日清，生产有机肥</w:t>
                        </w:r>
                      </w:p>
                    </w:txbxContent>
                  </v:textbox>
                </v:shape>
                <v:shape id="_x0000_s1026" o:spid="_x0000_s1026" o:spt="32" type="#_x0000_t32" style="position:absolute;left:12314;top:574371;height:412;width:6;" filled="f" stroked="t" coordsize="21600,21600" o:gfxdata="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1gx68AAAA&#10;3AAAAA8AAAAAAAAAAQAgAAAAIgAAAGRycy9kb3ducmV2LnhtbFBLAQIUABQAAAAIAIdO4kAzLwWe&#10;OwAAADkAAAAQAAAAAAAAAAEAIAAAAAsBAABkcnMvc2hhcGV4bWwueG1sUEsFBgAAAAAGAAYAWwEA&#10;ALUDAAAAAA==&#10;">
                  <v:fill on="f" focussize="0,0"/>
                  <v:stroke weight="1pt" color="#000000 [3213]" joinstyle="round" dashstyle="3 1" endarrow="block"/>
                  <v:imagedata o:title=""/>
                  <o:lock v:ext="edit" aspectratio="f"/>
                </v:shape>
                <v:shape id="_x0000_s1026" o:spid="_x0000_s1026" o:spt="202" type="#_x0000_t202" style="position:absolute;left:11655;top:574733;height:392;width:1431;" filled="f" stroked="f" coordsize="21600,21600" o:gfxdata="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PJ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4171082">
                        <w:pPr>
                          <w:jc w:val="center"/>
                          <w:rPr>
                            <w:rFonts w:hint="default" w:eastAsia="宋体"/>
                            <w:lang w:val="en-US" w:eastAsia="zh-CN"/>
                          </w:rPr>
                        </w:pPr>
                        <w:r>
                          <w:rPr>
                            <w:rFonts w:hint="eastAsia" w:eastAsia="宋体"/>
                            <w:lang w:val="en-US" w:eastAsia="zh-CN"/>
                          </w:rPr>
                          <w:t>病死鸡</w:t>
                        </w:r>
                      </w:p>
                    </w:txbxContent>
                  </v:textbox>
                </v:shape>
                <v:shape id="_x0000_s1026" o:spid="_x0000_s1026" o:spt="32" type="#_x0000_t32" style="position:absolute;left:12319;top:575073;height:412;width:6;" filled="f" stroked="t" coordsize="21600,21600" o:gfxdata="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hR28AAAA&#10;3AAAAA8AAAAAAAAAAQAgAAAAIgAAAGRycy9kb3ducmV2LnhtbFBLAQIUABQAAAAIAIdO4kAzLwWe&#10;OwAAADkAAAAQAAAAAAAAAAEAIAAAAAsBAABkcnMvc2hhcGV4bWwueG1sUEsFBgAAAAAGAAYAWwEA&#10;ALUDAAAAAA==&#10;">
                  <v:fill on="f" focussize="0,0"/>
                  <v:stroke weight="1pt" color="#000000 [3213]" joinstyle="round" dashstyle="3 1" endarrow="block"/>
                  <v:imagedata o:title=""/>
                  <o:lock v:ext="edit" aspectratio="f"/>
                </v:shape>
                <v:shape id="_x0000_s1026" o:spid="_x0000_s1026" o:spt="202" type="#_x0000_t202" style="position:absolute;left:11644;top:575501;height:692;width:1317;" filled="f" stroked="f" coordsize="21600,21600" o:gfxdata="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X4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83DD6D6">
                        <w:pPr>
                          <w:jc w:val="center"/>
                          <w:rPr>
                            <w:rFonts w:hint="default" w:eastAsia="宋体"/>
                            <w:lang w:val="en-US" w:eastAsia="zh-CN"/>
                          </w:rPr>
                        </w:pPr>
                        <w:r>
                          <w:rPr>
                            <w:rFonts w:hint="eastAsia" w:eastAsia="宋体"/>
                            <w:lang w:val="en-US" w:eastAsia="zh-CN"/>
                          </w:rPr>
                          <w:t>安全填埋井填埋</w:t>
                        </w:r>
                      </w:p>
                    </w:txbxContent>
                  </v:textbox>
                </v:shape>
                <v:shape id="_x0000_s1026" o:spid="_x0000_s1026" o:spt="32" type="#_x0000_t32" style="position:absolute;left:13424;top:574380;height:412;width:6;" filled="f" stroked="t" coordsize="21600,21600" o:gfxdata="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IuL7sAAADc&#10;AAAADwAAAAAAAAABACAAAAAiAAAAZHJzL2Rvd25yZXYueG1sUEsBAhQAFAAAAAgAh07iQDMvBZ47&#10;AAAAOQAAABAAAAAAAAAAAQAgAAAACgEAAGRycy9zaGFwZXhtbC54bWxQSwUGAAAAAAYABgBbAQAA&#10;tAMAAAAA&#10;">
                  <v:fill on="f" focussize="0,0"/>
                  <v:stroke weight="1pt" color="#000000 [3213]" joinstyle="round" dashstyle="3 1" endarrow="block"/>
                  <v:imagedata o:title=""/>
                  <o:lock v:ext="edit" aspectratio="f"/>
                </v:shape>
                <v:shape id="_x0000_s1026" o:spid="_x0000_s1026" o:spt="202" type="#_x0000_t202" style="position:absolute;left:12721;top:574722;height:392;width:1431;" filled="f" stroked="f" coordsize="21600,21600" o:gfxdata="UEsDBAoAAAAAAIdO4kAAAAAAAAAAAAAAAAAEAAAAZHJzL1BLAwQUAAAACACHTuJAkXRZRL4AAADc&#10;AAAADwAAAGRycy9kb3ducmV2LnhtbEVPS2vCQBC+C/6HZQq96SZK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RZ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2628850">
                        <w:pPr>
                          <w:jc w:val="center"/>
                          <w:rPr>
                            <w:rFonts w:hint="default" w:eastAsia="宋体"/>
                            <w:lang w:val="en-US" w:eastAsia="zh-CN"/>
                          </w:rPr>
                        </w:pPr>
                        <w:r>
                          <w:rPr>
                            <w:rFonts w:hint="eastAsia" w:eastAsia="宋体"/>
                            <w:lang w:val="en-US" w:eastAsia="zh-CN"/>
                          </w:rPr>
                          <w:t>医疗废物</w:t>
                        </w:r>
                      </w:p>
                    </w:txbxContent>
                  </v:textbox>
                </v:shape>
                <v:shape id="_x0000_s1026" o:spid="_x0000_s1026" o:spt="32" type="#_x0000_t32" style="position:absolute;left:13461;top:575105;height:412;width:6;" filled="f" stroked="t" coordsize="21600,21600" o:gfxdata="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JKCy8AAAA&#10;3AAAAA8AAAAAAAAAAQAgAAAAIgAAAGRycy9kb3ducmV2LnhtbFBLAQIUABQAAAAIAIdO4kAzLwWe&#10;OwAAADkAAAAQAAAAAAAAAAEAIAAAAAsBAABkcnMvc2hhcGV4bWwueG1sUEsFBgAAAAAGAAYAWwEA&#10;ALUDAAAAAA==&#10;">
                  <v:fill on="f" focussize="0,0"/>
                  <v:stroke weight="1pt" color="#000000 [3213]" joinstyle="round" dashstyle="3 1" endarrow="block"/>
                  <v:imagedata o:title=""/>
                  <o:lock v:ext="edit" aspectratio="f"/>
                </v:shape>
                <v:shape id="_x0000_s1026" o:spid="_x0000_s1026" o:spt="202" type="#_x0000_t202" style="position:absolute;left:12707;top:575482;height:1520;width:1638;" filled="f" stroked="f" coordsize="21600,21600" o:gfxdata="UEsDBAoAAAAAAIdO4kAAAAAAAAAAAAAAAAAEAAAAZHJzL1BLAwQUAAAACACHTuJA7k9fR70AAADc&#10;AAAADwAAAGRycy9kb3ducmV2LnhtbEVPS4vCMBC+C/sfwix401RF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19H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DE9BAE4">
                        <w:pPr>
                          <w:jc w:val="center"/>
                          <w:rPr>
                            <w:rFonts w:hint="default" w:eastAsia="宋体"/>
                            <w:lang w:val="en-US" w:eastAsia="zh-CN"/>
                          </w:rPr>
                        </w:pPr>
                        <w:r>
                          <w:rPr>
                            <w:rFonts w:hint="eastAsia" w:eastAsia="宋体"/>
                            <w:lang w:val="en-US" w:eastAsia="zh-CN"/>
                          </w:rPr>
                          <w:t>定期交山西省太原固体废物处置中心（有限公司）回收处置</w:t>
                        </w:r>
                      </w:p>
                    </w:txbxContent>
                  </v:textbox>
                </v:shape>
                <v:shape id="_x0000_s1026" o:spid="_x0000_s1026" o:spt="32" type="#_x0000_t32" style="position:absolute;left:14615;top:574378;height:412;width:6;" filled="f" stroked="t" coordsize="21600,21600" o:gfxdata="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EIim8AAAA&#10;3AAAAA8AAAAAAAAAAQAgAAAAIgAAAGRycy9kb3ducmV2LnhtbFBLAQIUABQAAAAIAIdO4kAzLwWe&#10;OwAAADkAAAAQAAAAAAAAAAEAIAAAAAsBAABkcnMvc2hhcGV4bWwueG1sUEsFBgAAAAAGAAYAWwEA&#10;ALUDAAAAAA==&#10;">
                  <v:fill on="f" focussize="0,0"/>
                  <v:stroke weight="1pt" color="#000000 [3213]" joinstyle="round" dashstyle="3 1" endarrow="block"/>
                  <v:imagedata o:title=""/>
                  <o:lock v:ext="edit" aspectratio="f"/>
                </v:shape>
                <v:shape id="_x0000_s1026" o:spid="_x0000_s1026" o:spt="202" type="#_x0000_t202" style="position:absolute;left:13969;top:574754;height:392;width:1603;"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7C308FF">
                        <w:pPr>
                          <w:jc w:val="center"/>
                          <w:rPr>
                            <w:rFonts w:hint="default" w:eastAsia="宋体"/>
                            <w:lang w:val="en-US" w:eastAsia="zh-CN"/>
                          </w:rPr>
                        </w:pPr>
                        <w:r>
                          <w:rPr>
                            <w:rFonts w:hint="eastAsia" w:eastAsia="宋体"/>
                            <w:lang w:val="en-US" w:eastAsia="zh-CN"/>
                          </w:rPr>
                          <w:t>鸡舍冲洗废水</w:t>
                        </w:r>
                      </w:p>
                    </w:txbxContent>
                  </v:textbox>
                </v:shape>
                <v:shape id="_x0000_s1026" o:spid="_x0000_s1026" o:spt="32" type="#_x0000_t32" style="position:absolute;left:14618;top:575137;height:412;width:6;" filled="f" stroked="t" coordsize="21600,21600" o:gfxdata="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qZr68AAAA&#10;3AAAAA8AAAAAAAAAAQAgAAAAIgAAAGRycy9kb3ducmV2LnhtbFBLAQIUABQAAAAIAIdO4kAzLwWe&#10;OwAAADkAAAAQAAAAAAAAAAEAIAAAAAsBAABkcnMvc2hhcGV4bWwueG1sUEsFBgAAAAAGAAYAWwEA&#10;ALUDAAAAAA==&#10;">
                  <v:fill on="f" focussize="0,0"/>
                  <v:stroke weight="1pt" color="#000000 [3213]" joinstyle="round" dashstyle="3 1" endarrow="block"/>
                  <v:imagedata o:title=""/>
                  <o:lock v:ext="edit" aspectratio="f"/>
                </v:shape>
                <v:shape id="_x0000_s1026" o:spid="_x0000_s1026" o:spt="202" type="#_x0000_t202" style="position:absolute;left:14147;top:575565;height:786;width:1649;"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4DFBD39">
                        <w:pPr>
                          <w:jc w:val="both"/>
                          <w:rPr>
                            <w:rFonts w:hint="default" w:eastAsia="宋体"/>
                            <w:lang w:val="en-US" w:eastAsia="zh-CN"/>
                          </w:rPr>
                        </w:pPr>
                        <w:r>
                          <w:rPr>
                            <w:rFonts w:hint="eastAsia" w:eastAsia="宋体"/>
                            <w:lang w:val="en-US" w:eastAsia="zh-CN"/>
                          </w:rPr>
                          <w:t>还田利用</w:t>
                        </w:r>
                      </w:p>
                    </w:txbxContent>
                  </v:textbox>
                </v:shape>
              </v:group>
            </w:pict>
          </mc:Fallback>
        </mc:AlternateContent>
      </w:r>
    </w:p>
    <w:p w14:paraId="5D4A4AFD">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5654FC95">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0D60A683">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1F5ABDAE">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13167324">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5328192B">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2296868E">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4B55F057">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bCs/>
          <w:snapToGrid w:val="0"/>
          <w:color w:val="auto"/>
          <w:kern w:val="0"/>
          <w:sz w:val="24"/>
          <w:szCs w:val="24"/>
          <w:lang w:val="en-US" w:eastAsia="zh-CN" w:bidi="ar"/>
        </w:rPr>
      </w:pPr>
    </w:p>
    <w:p w14:paraId="35A39438">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b/>
          <w:bCs/>
          <w:snapToGrid w:val="0"/>
          <w:color w:val="auto"/>
          <w:kern w:val="0"/>
          <w:sz w:val="24"/>
          <w:szCs w:val="24"/>
          <w:lang w:val="en-US" w:eastAsia="zh-CN" w:bidi="ar"/>
        </w:rPr>
        <w:t>图3.1-1   现有工程养殖工艺流程及产污环节图</w:t>
      </w:r>
    </w:p>
    <w:p w14:paraId="61C3BE53">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2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color w:val="auto"/>
          <w:sz w:val="21"/>
        </w:rPr>
        <mc:AlternateContent>
          <mc:Choice Requires="wpg">
            <w:drawing>
              <wp:anchor distT="0" distB="0" distL="114300" distR="114300" simplePos="0" relativeHeight="251825152" behindDoc="0" locked="0" layoutInCell="1" allowOverlap="1">
                <wp:simplePos x="0" y="0"/>
                <wp:positionH relativeFrom="column">
                  <wp:posOffset>459105</wp:posOffset>
                </wp:positionH>
                <wp:positionV relativeFrom="paragraph">
                  <wp:posOffset>2091055</wp:posOffset>
                </wp:positionV>
                <wp:extent cx="4030980" cy="2324735"/>
                <wp:effectExtent l="0" t="0" r="0" b="0"/>
                <wp:wrapNone/>
                <wp:docPr id="132" name="组合 132"/>
                <wp:cNvGraphicFramePr/>
                <a:graphic xmlns:a="http://schemas.openxmlformats.org/drawingml/2006/main">
                  <a:graphicData uri="http://schemas.microsoft.com/office/word/2010/wordprocessingGroup">
                    <wpg:wgp>
                      <wpg:cNvGrpSpPr/>
                      <wpg:grpSpPr>
                        <a:xfrm>
                          <a:off x="0" y="0"/>
                          <a:ext cx="4030980" cy="2324735"/>
                          <a:chOff x="7034" y="505036"/>
                          <a:chExt cx="6348" cy="3661"/>
                        </a:xfrm>
                      </wpg:grpSpPr>
                      <wps:wsp>
                        <wps:cNvPr id="134" name="文本框 649"/>
                        <wps:cNvSpPr txBox="1"/>
                        <wps:spPr>
                          <a:xfrm>
                            <a:off x="7034" y="508159"/>
                            <a:ext cx="6349"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75940">
                              <w:pPr>
                                <w:jc w:val="center"/>
                                <w:rPr>
                                  <w:rFonts w:hint="default" w:eastAsia="宋体"/>
                                  <w:color w:val="auto"/>
                                  <w:highlight w:val="none"/>
                                  <w:lang w:val="en-US" w:eastAsia="zh-CN"/>
                                </w:rPr>
                              </w:pPr>
                              <w:r>
                                <w:rPr>
                                  <w:rFonts w:hint="eastAsia" w:eastAsia="宋体"/>
                                  <w:b/>
                                  <w:bCs/>
                                  <w:color w:val="auto"/>
                                  <w:sz w:val="24"/>
                                  <w:szCs w:val="24"/>
                                  <w:highlight w:val="none"/>
                                  <w:lang w:val="en-US" w:eastAsia="zh-CN"/>
                                </w:rPr>
                                <w:t>图3.1-2   饲料加工工艺及产污环节流程图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265"/>
                        <wps:cNvSpPr txBox="1"/>
                        <wps:spPr>
                          <a:xfrm>
                            <a:off x="7471" y="506909"/>
                            <a:ext cx="1150" cy="42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C1C6CB8">
                              <w:pPr>
                                <w:jc w:val="center"/>
                                <w:rPr>
                                  <w:rFonts w:hint="default" w:eastAsia="宋体"/>
                                  <w:lang w:val="en-US" w:eastAsia="zh-CN"/>
                                </w:rPr>
                              </w:pPr>
                              <w:r>
                                <w:rPr>
                                  <w:rFonts w:hint="eastAsia" w:eastAsia="宋体"/>
                                  <w:lang w:val="en-US" w:eastAsia="zh-CN"/>
                                </w:rPr>
                                <w:t>粉碎机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268"/>
                        <wps:cNvCnPr/>
                        <wps:spPr>
                          <a:xfrm flipH="1">
                            <a:off x="10427" y="505408"/>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0" name="文本框 269"/>
                        <wps:cNvSpPr txBox="1"/>
                        <wps:spPr>
                          <a:xfrm>
                            <a:off x="7564" y="505082"/>
                            <a:ext cx="923"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5C650">
                              <w:pPr>
                                <w:jc w:val="center"/>
                                <w:rPr>
                                  <w:rFonts w:hint="default" w:eastAsia="宋体"/>
                                  <w:lang w:val="en-US" w:eastAsia="zh-CN"/>
                                </w:rPr>
                              </w:pPr>
                              <w:r>
                                <w:rPr>
                                  <w:rFonts w:hint="eastAsia" w:eastAsia="宋体"/>
                                  <w:lang w:val="en-US" w:eastAsia="zh-CN"/>
                                </w:rPr>
                                <w:t>玉米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接箭头连接符 270"/>
                        <wps:cNvCnPr/>
                        <wps:spPr>
                          <a:xfrm flipH="1">
                            <a:off x="8051" y="505395"/>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4" name="文本框 472"/>
                        <wps:cNvSpPr txBox="1"/>
                        <wps:spPr>
                          <a:xfrm>
                            <a:off x="7483" y="505946"/>
                            <a:ext cx="1180"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6F2A0DC">
                              <w:pPr>
                                <w:jc w:val="center"/>
                                <w:rPr>
                                  <w:rFonts w:hint="default" w:eastAsia="宋体"/>
                                  <w:lang w:val="en-US" w:eastAsia="zh-CN"/>
                                </w:rPr>
                              </w:pPr>
                              <w:r>
                                <w:rPr>
                                  <w:rFonts w:hint="eastAsia" w:eastAsia="宋体"/>
                                  <w:lang w:val="en-US"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475"/>
                        <wps:cNvSpPr txBox="1"/>
                        <wps:spPr>
                          <a:xfrm>
                            <a:off x="9736" y="505960"/>
                            <a:ext cx="1415" cy="4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D9A6499">
                              <w:pPr>
                                <w:jc w:val="center"/>
                                <w:rPr>
                                  <w:rFonts w:hint="default" w:eastAsia="宋体"/>
                                  <w:lang w:val="en-US" w:eastAsia="zh-CN"/>
                                </w:rPr>
                              </w:pPr>
                              <w:r>
                                <w:rPr>
                                  <w:rFonts w:hint="eastAsia" w:eastAsia="宋体"/>
                                  <w:lang w:val="en-US" w:eastAsia="zh-CN"/>
                                </w:rPr>
                                <w:t>斗式提升机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477"/>
                        <wps:cNvSpPr txBox="1"/>
                        <wps:spPr>
                          <a:xfrm>
                            <a:off x="8988" y="505036"/>
                            <a:ext cx="3154" cy="4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EF485">
                              <w:pPr>
                                <w:jc w:val="center"/>
                                <w:rPr>
                                  <w:rFonts w:hint="default" w:eastAsia="宋体"/>
                                  <w:lang w:val="en-US" w:eastAsia="zh-CN"/>
                                </w:rPr>
                              </w:pPr>
                              <w:r>
                                <w:rPr>
                                  <w:rFonts w:hint="eastAsia" w:eastAsia="宋体"/>
                                  <w:lang w:val="en-US" w:eastAsia="zh-CN"/>
                                </w:rPr>
                                <w:t>豆粕、石粉、预混料、麸皮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直接箭头连接符 485"/>
                        <wps:cNvCnPr/>
                        <wps:spPr>
                          <a:xfrm>
                            <a:off x="8634" y="507163"/>
                            <a:ext cx="1118" cy="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0" name="文本框 640"/>
                        <wps:cNvSpPr txBox="1"/>
                        <wps:spPr>
                          <a:xfrm>
                            <a:off x="9772" y="506941"/>
                            <a:ext cx="1415" cy="4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0A43B42">
                              <w:pPr>
                                <w:jc w:val="center"/>
                                <w:rPr>
                                  <w:rFonts w:hint="default" w:eastAsia="宋体"/>
                                  <w:lang w:val="en-US" w:eastAsia="zh-CN"/>
                                </w:rPr>
                              </w:pPr>
                              <w:r>
                                <w:rPr>
                                  <w:rFonts w:hint="eastAsia" w:eastAsia="宋体"/>
                                  <w:lang w:val="en-US" w:eastAsia="zh-CN"/>
                                </w:rPr>
                                <w:t>搅拌机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645"/>
                        <wps:cNvSpPr txBox="1"/>
                        <wps:spPr>
                          <a:xfrm>
                            <a:off x="11914" y="506915"/>
                            <a:ext cx="989"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7E72B">
                              <w:pPr>
                                <w:jc w:val="center"/>
                                <w:rPr>
                                  <w:rFonts w:hint="default" w:eastAsia="宋体"/>
                                  <w:lang w:val="en-US" w:eastAsia="zh-CN"/>
                                </w:rPr>
                              </w:pPr>
                              <w:r>
                                <w:rPr>
                                  <w:rFonts w:hint="eastAsia" w:eastAsia="宋体"/>
                                  <w:lang w:val="en-US" w:eastAsia="zh-CN"/>
                                </w:rPr>
                                <w:t>大豆油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直接箭头连接符 646"/>
                        <wps:cNvCnPr/>
                        <wps:spPr>
                          <a:xfrm flipH="1">
                            <a:off x="11203" y="507164"/>
                            <a:ext cx="717"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4" name="直接箭头连接符 647"/>
                        <wps:cNvCnPr/>
                        <wps:spPr>
                          <a:xfrm flipH="1">
                            <a:off x="10401" y="507374"/>
                            <a:ext cx="9" cy="47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6" name="文本框 648"/>
                        <wps:cNvSpPr txBox="1"/>
                        <wps:spPr>
                          <a:xfrm>
                            <a:off x="9753" y="507863"/>
                            <a:ext cx="1415" cy="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58131">
                              <w:pPr>
                                <w:jc w:val="center"/>
                                <w:rPr>
                                  <w:rFonts w:hint="default" w:eastAsia="宋体"/>
                                  <w:lang w:val="en-US" w:eastAsia="zh-CN"/>
                                </w:rPr>
                              </w:pPr>
                              <w:r>
                                <w:rPr>
                                  <w:rFonts w:hint="eastAsia" w:eastAsia="宋体"/>
                                  <w:lang w:val="en-US" w:eastAsia="zh-CN"/>
                                </w:rPr>
                                <w:t>饲料成品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650"/>
                        <wps:cNvSpPr txBox="1"/>
                        <wps:spPr>
                          <a:xfrm>
                            <a:off x="7408" y="505920"/>
                            <a:ext cx="3804" cy="1452"/>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2929C9CC">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直接箭头连接符 651"/>
                        <wps:cNvCnPr/>
                        <wps:spPr>
                          <a:xfrm flipV="1">
                            <a:off x="11108" y="505718"/>
                            <a:ext cx="426" cy="1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62" name="文本框 652"/>
                        <wps:cNvSpPr txBox="1"/>
                        <wps:spPr>
                          <a:xfrm>
                            <a:off x="11147" y="505464"/>
                            <a:ext cx="1460"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48AE2">
                              <w:pPr>
                                <w:jc w:val="center"/>
                                <w:rPr>
                                  <w:rFonts w:hint="default" w:eastAsia="宋体"/>
                                  <w:lang w:val="en-US" w:eastAsia="zh-CN"/>
                                </w:rPr>
                              </w:pPr>
                              <w:r>
                                <w:rPr>
                                  <w:rFonts w:hint="eastAsia" w:eastAsia="宋体"/>
                                  <w:lang w:val="en-US" w:eastAsia="zh-CN"/>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直接箭头连接符 268"/>
                        <wps:cNvCnPr/>
                        <wps:spPr>
                          <a:xfrm flipH="1">
                            <a:off x="10435" y="506388"/>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6" name="直接箭头连接符 268"/>
                        <wps:cNvCnPr/>
                        <wps:spPr>
                          <a:xfrm flipH="1">
                            <a:off x="8063" y="506346"/>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8" name="文本框 645"/>
                        <wps:cNvSpPr txBox="1"/>
                        <wps:spPr>
                          <a:xfrm>
                            <a:off x="11148" y="506784"/>
                            <a:ext cx="989"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527CD">
                              <w:pPr>
                                <w:jc w:val="center"/>
                                <w:rPr>
                                  <w:rFonts w:hint="default" w:eastAsia="宋体"/>
                                  <w:lang w:val="en-US" w:eastAsia="zh-CN"/>
                                </w:rPr>
                              </w:pPr>
                              <w:r>
                                <w:rPr>
                                  <w:rFonts w:hint="eastAsia" w:eastAsia="宋体"/>
                                  <w:lang w:val="en-US" w:eastAsia="zh-CN"/>
                                </w:rPr>
                                <w:t>油泵</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15pt;margin-top:164.65pt;height:183.05pt;width:317.4pt;z-index:251825152;mso-width-relative:page;mso-height-relative:page;" coordorigin="7034,505036" coordsize="6348,3661" o:gfxdata="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BTdL+E2wAAAAoBAAAPAAAAAAAAAAEA&#10;IAAAACIAAABkcnMvZG93bnJldi54bWxQSwECFAAUAAAACACHTuJAuG1cR4AGAACAMgAADgAAAAAA&#10;AAABACAAAAAqAQAAZHJzL2Uyb0RvYy54bWxQSwUGAAAAAAYABgBZAQAAHAoAAAAA&#10;">
                <o:lock v:ext="edit" aspectratio="f"/>
                <v:shape id="文本框 649" o:spid="_x0000_s1026" o:spt="202" type="#_x0000_t202" style="position:absolute;left:7034;top:508159;height:539;width:6349;"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1C75940">
                        <w:pPr>
                          <w:jc w:val="center"/>
                          <w:rPr>
                            <w:rFonts w:hint="default" w:eastAsia="宋体"/>
                            <w:color w:val="auto"/>
                            <w:highlight w:val="none"/>
                            <w:lang w:val="en-US" w:eastAsia="zh-CN"/>
                          </w:rPr>
                        </w:pPr>
                        <w:r>
                          <w:rPr>
                            <w:rFonts w:hint="eastAsia" w:eastAsia="宋体"/>
                            <w:b/>
                            <w:bCs/>
                            <w:color w:val="auto"/>
                            <w:sz w:val="24"/>
                            <w:szCs w:val="24"/>
                            <w:highlight w:val="none"/>
                            <w:lang w:val="en-US" w:eastAsia="zh-CN"/>
                          </w:rPr>
                          <w:t>图3.1-2   饲料加工工艺及产污环节流程图</w:t>
                        </w:r>
                      </w:p>
                    </w:txbxContent>
                  </v:textbox>
                </v:shape>
                <v:shape id="文本框 265" o:spid="_x0000_s1026" o:spt="202" type="#_x0000_t202" style="position:absolute;left:7471;top:506909;height:421;width:1150;" filled="f" stroked="t" coordsize="21600,21600" o:gfxdata="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tc1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4C1C6CB8">
                        <w:pPr>
                          <w:jc w:val="center"/>
                          <w:rPr>
                            <w:rFonts w:hint="default" w:eastAsia="宋体"/>
                            <w:lang w:val="en-US" w:eastAsia="zh-CN"/>
                          </w:rPr>
                        </w:pPr>
                        <w:r>
                          <w:rPr>
                            <w:rFonts w:hint="eastAsia" w:eastAsia="宋体"/>
                            <w:lang w:val="en-US" w:eastAsia="zh-CN"/>
                          </w:rPr>
                          <w:t>粉碎机</w:t>
                        </w:r>
                      </w:p>
                    </w:txbxContent>
                  </v:textbox>
                </v:shape>
                <v:shape id="直接箭头连接符 268" o:spid="_x0000_s1026" o:spt="32" type="#_x0000_t32" style="position:absolute;left:10427;top:505408;flip:x;height:557;width:4;" filled="f" stroked="t" coordsize="21600,21600" o:gfxdata="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mNxe/&#10;AAAA3AAAAA8AAAAAAAAAAQAgAAAAIgAAAGRycy9kb3ducmV2LnhtbFBLAQIUABQAAAAIAIdO4kAz&#10;LwWeOwAAADkAAAAQAAAAAAAAAAEAIAAAAA4BAABkcnMvc2hhcGV4bWwueG1sUEsFBgAAAAAGAAYA&#10;WwEAALgDAAAAAA==&#10;">
                  <v:fill on="f" focussize="0,0"/>
                  <v:stroke color="#000000 [3213]" joinstyle="round" endarrow="open"/>
                  <v:imagedata o:title=""/>
                  <o:lock v:ext="edit" aspectratio="f"/>
                </v:shape>
                <v:shape id="文本框 269" o:spid="_x0000_s1026" o:spt="202" type="#_x0000_t202" style="position:absolute;left:7564;top:505082;height:404;width:923;" filled="f" stroked="f" coordsize="21600,21600" o:gfxdata="UEsDBAoAAAAAAIdO4kAAAAAAAAAAAAAAAAAEAAAAZHJzL1BLAwQUAAAACACHTuJAOaC0Ts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R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505C650">
                        <w:pPr>
                          <w:jc w:val="center"/>
                          <w:rPr>
                            <w:rFonts w:hint="default" w:eastAsia="宋体"/>
                            <w:lang w:val="en-US" w:eastAsia="zh-CN"/>
                          </w:rPr>
                        </w:pPr>
                        <w:r>
                          <w:rPr>
                            <w:rFonts w:hint="eastAsia" w:eastAsia="宋体"/>
                            <w:lang w:val="en-US" w:eastAsia="zh-CN"/>
                          </w:rPr>
                          <w:t>玉米</w:t>
                        </w:r>
                      </w:p>
                    </w:txbxContent>
                  </v:textbox>
                </v:shape>
                <v:shape id="直接箭头连接符 270" o:spid="_x0000_s1026" o:spt="32" type="#_x0000_t32" style="position:absolute;left:8051;top:505395;flip:x;height:557;width:4;" filled="f" stroked="t" coordsize="21600,21600" o:gfxdata="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hzgL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文本框 472" o:spid="_x0000_s1026" o:spt="202" type="#_x0000_t202" style="position:absolute;left:7483;top:505946;height:404;width:1180;" filled="f" stroked="t" coordsize="21600,21600" o:gfxdata="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4p+k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76F2A0DC">
                        <w:pPr>
                          <w:jc w:val="center"/>
                          <w:rPr>
                            <w:rFonts w:hint="default" w:eastAsia="宋体"/>
                            <w:lang w:val="en-US" w:eastAsia="zh-CN"/>
                          </w:rPr>
                        </w:pPr>
                        <w:r>
                          <w:rPr>
                            <w:rFonts w:hint="eastAsia" w:eastAsia="宋体"/>
                            <w:lang w:val="en-US" w:eastAsia="zh-CN"/>
                          </w:rPr>
                          <w:t>皮带输送</w:t>
                        </w:r>
                      </w:p>
                    </w:txbxContent>
                  </v:textbox>
                </v:shape>
                <v:shape id="文本框 475" o:spid="_x0000_s1026" o:spt="202" type="#_x0000_t202" style="position:absolute;left:9736;top:505960;height:425;width:1415;" filled="f" stroked="t" coordsize="21600,21600" o:gfxdata="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KRI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1D9A6499">
                        <w:pPr>
                          <w:jc w:val="center"/>
                          <w:rPr>
                            <w:rFonts w:hint="default" w:eastAsia="宋体"/>
                            <w:lang w:val="en-US" w:eastAsia="zh-CN"/>
                          </w:rPr>
                        </w:pPr>
                        <w:r>
                          <w:rPr>
                            <w:rFonts w:hint="eastAsia" w:eastAsia="宋体"/>
                            <w:lang w:val="en-US" w:eastAsia="zh-CN"/>
                          </w:rPr>
                          <w:t>斗式提升机</w:t>
                        </w:r>
                      </w:p>
                    </w:txbxContent>
                  </v:textbox>
                </v:shape>
                <v:shape id="文本框 477" o:spid="_x0000_s1026" o:spt="202" type="#_x0000_t202" style="position:absolute;left:8988;top:505036;height:446;width:3154;"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51EF485">
                        <w:pPr>
                          <w:jc w:val="center"/>
                          <w:rPr>
                            <w:rFonts w:hint="default" w:eastAsia="宋体"/>
                            <w:lang w:val="en-US" w:eastAsia="zh-CN"/>
                          </w:rPr>
                        </w:pPr>
                        <w:r>
                          <w:rPr>
                            <w:rFonts w:hint="eastAsia" w:eastAsia="宋体"/>
                            <w:lang w:val="en-US" w:eastAsia="zh-CN"/>
                          </w:rPr>
                          <w:t>豆粕、石粉、预混料、麸皮</w:t>
                        </w:r>
                      </w:p>
                    </w:txbxContent>
                  </v:textbox>
                </v:shape>
                <v:shape id="直接箭头连接符 485" o:spid="_x0000_s1026" o:spt="32" type="#_x0000_t32" style="position:absolute;left:8634;top:507163;height:1;width:1118;" filled="f" stroked="t" coordsize="21600,21600" o:gfxdata="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j3WvQAA&#10;ANw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文本框 640" o:spid="_x0000_s1026" o:spt="202" type="#_x0000_t202" style="position:absolute;left:9772;top:506941;height:425;width:1415;" filled="f" stroked="t" coordsize="21600,21600" o:gfxdata="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A96&#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00A43B42">
                        <w:pPr>
                          <w:jc w:val="center"/>
                          <w:rPr>
                            <w:rFonts w:hint="default" w:eastAsia="宋体"/>
                            <w:lang w:val="en-US" w:eastAsia="zh-CN"/>
                          </w:rPr>
                        </w:pPr>
                        <w:r>
                          <w:rPr>
                            <w:rFonts w:hint="eastAsia" w:eastAsia="宋体"/>
                            <w:lang w:val="en-US" w:eastAsia="zh-CN"/>
                          </w:rPr>
                          <w:t>搅拌机</w:t>
                        </w:r>
                      </w:p>
                    </w:txbxContent>
                  </v:textbox>
                </v:shape>
                <v:shape id="文本框 645" o:spid="_x0000_s1026" o:spt="202" type="#_x0000_t202" style="position:absolute;left:11914;top:506915;height:404;width:989;" filled="f" stroked="f" coordsize="21600,21600" o:gfxdata="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x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B17E72B">
                        <w:pPr>
                          <w:jc w:val="center"/>
                          <w:rPr>
                            <w:rFonts w:hint="default" w:eastAsia="宋体"/>
                            <w:lang w:val="en-US" w:eastAsia="zh-CN"/>
                          </w:rPr>
                        </w:pPr>
                        <w:r>
                          <w:rPr>
                            <w:rFonts w:hint="eastAsia" w:eastAsia="宋体"/>
                            <w:lang w:val="en-US" w:eastAsia="zh-CN"/>
                          </w:rPr>
                          <w:t>大豆油</w:t>
                        </w:r>
                      </w:p>
                    </w:txbxContent>
                  </v:textbox>
                </v:shape>
                <v:shape id="直接箭头连接符 646" o:spid="_x0000_s1026" o:spt="32" type="#_x0000_t32" style="position:absolute;left:11203;top:507164;flip:x;height:10;width:717;" filled="f" stroked="t" coordsize="21600,21600" o:gfxdata="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dQMa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直接箭头连接符 647" o:spid="_x0000_s1026" o:spt="32" type="#_x0000_t32" style="position:absolute;left:10401;top:507374;flip:x;height:479;width:9;" filled="f" stroked="t" coordsize="21600,21600" o:gfxdata="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TYsr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文本框 648" o:spid="_x0000_s1026" o:spt="202" type="#_x0000_t202" style="position:absolute;left:9753;top:507863;height:425;width:1415;" filled="f" stroked="f" coordsize="21600,21600" o:gfxdata="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ff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4558131">
                        <w:pPr>
                          <w:jc w:val="center"/>
                          <w:rPr>
                            <w:rFonts w:hint="default" w:eastAsia="宋体"/>
                            <w:lang w:val="en-US" w:eastAsia="zh-CN"/>
                          </w:rPr>
                        </w:pPr>
                        <w:r>
                          <w:rPr>
                            <w:rFonts w:hint="eastAsia" w:eastAsia="宋体"/>
                            <w:lang w:val="en-US" w:eastAsia="zh-CN"/>
                          </w:rPr>
                          <w:t>饲料成品</w:t>
                        </w:r>
                      </w:p>
                    </w:txbxContent>
                  </v:textbox>
                </v:shape>
                <v:shape id="文本框 650" o:spid="_x0000_s1026" o:spt="202" type="#_x0000_t202" style="position:absolute;left:7408;top:505920;height:1452;width:3804;" filled="f" stroked="t" coordsize="21600,21600" o:gfxdata="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8uAL4A&#10;AADcAAAADwAAAAAAAAABACAAAAAiAAAAZHJzL2Rvd25yZXYueG1sUEsBAhQAFAAAAAgAh07iQDMv&#10;BZ47AAAAOQAAABAAAAAAAAAAAQAgAAAADQEAAGRycy9zaGFwZXhtbC54bWxQSwUGAAAAAAYABgBb&#10;AQAAtwMAAAAA&#10;">
                  <v:fill on="f" focussize="0,0"/>
                  <v:stroke weight="0.5pt" color="#000000 [3213]" joinstyle="round" dashstyle="dash"/>
                  <v:imagedata o:title=""/>
                  <o:lock v:ext="edit" aspectratio="f"/>
                  <v:textbox>
                    <w:txbxContent>
                      <w:p w14:paraId="2929C9CC">
                        <w:pPr>
                          <w:jc w:val="center"/>
                          <w:rPr>
                            <w:rFonts w:hint="default" w:eastAsia="宋体"/>
                            <w:lang w:val="en-US" w:eastAsia="zh-CN"/>
                          </w:rPr>
                        </w:pPr>
                      </w:p>
                    </w:txbxContent>
                  </v:textbox>
                </v:shape>
                <v:shape id="直接箭头连接符 651" o:spid="_x0000_s1026" o:spt="32" type="#_x0000_t32" style="position:absolute;left:11108;top:505718;flip:y;height:185;width:426;" filled="f" stroked="t" coordsize="21600,21600" o:gfxdata="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Yhe&#10;wAAAANwAAAAPAAAAAAAAAAEAIAAAACIAAABkcnMvZG93bnJldi54bWxQSwECFAAUAAAACACHTuJA&#10;My8FnjsAAAA5AAAAEAAAAAAAAAABACAAAAAPAQAAZHJzL3NoYXBleG1sLnhtbFBLBQYAAAAABgAG&#10;AFsBAAC5AwAAAAA=&#10;">
                  <v:fill on="f" focussize="0,0"/>
                  <v:stroke weight="1pt" color="#000000 [3213]" joinstyle="round" dashstyle="3 1" endarrow="block"/>
                  <v:imagedata o:title=""/>
                  <o:lock v:ext="edit" aspectratio="f"/>
                </v:shape>
                <v:shape id="文本框 652" o:spid="_x0000_s1026" o:spt="202" type="#_x0000_t202" style="position:absolute;left:11147;top:505464;height:496;width:1460;" filled="f" stroked="f" coordsize="21600,21600" o:gfxdata="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vTw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8F48AE2">
                        <w:pPr>
                          <w:jc w:val="center"/>
                          <w:rPr>
                            <w:rFonts w:hint="default" w:eastAsia="宋体"/>
                            <w:lang w:val="en-US" w:eastAsia="zh-CN"/>
                          </w:rPr>
                        </w:pPr>
                        <w:r>
                          <w:rPr>
                            <w:rFonts w:hint="eastAsia" w:eastAsia="宋体"/>
                            <w:lang w:val="en-US" w:eastAsia="zh-CN"/>
                          </w:rPr>
                          <w:t>颗粒物</w:t>
                        </w:r>
                      </w:p>
                    </w:txbxContent>
                  </v:textbox>
                </v:shape>
                <v:shape id="直接箭头连接符 268" o:spid="_x0000_s1026" o:spt="32" type="#_x0000_t32" style="position:absolute;left:10435;top:506388;flip:x;height:557;width:4;" filled="f" stroked="t" coordsize="21600,21600" o:gfxdata="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YEg+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直接箭头连接符 268" o:spid="_x0000_s1026" o:spt="32" type="#_x0000_t32" style="position:absolute;left:8063;top:506346;flip:x;height:557;width:4;" filled="f" stroked="t" coordsize="21600,21600" o:gfxdata="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KeO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文本框 645" o:spid="_x0000_s1026" o:spt="202" type="#_x0000_t202" style="position:absolute;left:11148;top:506784;height:404;width:989;" filled="f" stroked="f" coordsize="21600,21600" o:gfxdata="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5C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F5527CD">
                        <w:pPr>
                          <w:jc w:val="center"/>
                          <w:rPr>
                            <w:rFonts w:hint="default" w:eastAsia="宋体"/>
                            <w:lang w:val="en-US" w:eastAsia="zh-CN"/>
                          </w:rPr>
                        </w:pPr>
                        <w:r>
                          <w:rPr>
                            <w:rFonts w:hint="eastAsia" w:eastAsia="宋体"/>
                            <w:lang w:val="en-US" w:eastAsia="zh-CN"/>
                          </w:rPr>
                          <w:t>油泵</w:t>
                        </w:r>
                      </w:p>
                    </w:txbxContent>
                  </v:textbox>
                </v:shape>
              </v:group>
            </w:pict>
          </mc:Fallback>
        </mc:AlternateContent>
      </w:r>
      <w:r>
        <w:rPr>
          <w:rFonts w:hint="default" w:ascii="Times New Roman" w:hAnsi="Times New Roman" w:eastAsia="宋体" w:cs="Times New Roman"/>
          <w:snapToGrid w:val="0"/>
          <w:color w:val="auto"/>
          <w:kern w:val="0"/>
          <w:sz w:val="24"/>
          <w:szCs w:val="24"/>
          <w:lang w:val="en-US" w:eastAsia="zh-CN" w:bidi="ar"/>
        </w:rPr>
        <w:t xml:space="preserve">蛋鸡养殖：蛋鸡规模养殖周期一般为18个月，分两个阶段（从雏鸡到最后被淘汰）。第一阶段为生长期，包括雏鸡生长期、青年鸡生长期。从雏鸡到青年鸡，在雏鸡舍内养殖，生长期为60天左右；成长为青年鸡后转入蛋鸡舍，在蛋鸡舍养殖约90天后，完成生长，进入产蛋期；第二阶段为产蛋期，即从开始产蛋到最后被淘汰出售的时期，时间为390天。即从雏鸡入舍到蛋鸡淘汰整个养殖过程全程共540天。 </w:t>
      </w:r>
    </w:p>
    <w:p w14:paraId="45C64B90">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34C1345F">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49C3CD13">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75C083F7">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4537CB42">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303ABB45">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71882199">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饲料加工：饲料加工在磨料库内进行，玉米散装在磨料库内堆存，其他饲料袋装贮存。玉米经皮带输送机上料到粉碎机，</w:t>
      </w:r>
      <w:r>
        <w:rPr>
          <w:rFonts w:hint="eastAsia" w:ascii="Times New Roman" w:hAnsi="Times New Roman" w:eastAsia="宋体" w:cs="Times New Roman"/>
          <w:snapToGrid w:val="0"/>
          <w:color w:val="auto"/>
          <w:kern w:val="0"/>
          <w:sz w:val="24"/>
          <w:szCs w:val="24"/>
          <w:lang w:val="en-US" w:eastAsia="zh-CN" w:bidi="ar"/>
        </w:rPr>
        <w:t>粉碎后进入搅拌机。</w:t>
      </w:r>
      <w:r>
        <w:rPr>
          <w:rFonts w:hint="default" w:ascii="Times New Roman" w:hAnsi="Times New Roman" w:eastAsia="宋体" w:cs="Times New Roman"/>
          <w:snapToGrid w:val="0"/>
          <w:color w:val="auto"/>
          <w:kern w:val="0"/>
          <w:sz w:val="24"/>
          <w:szCs w:val="24"/>
          <w:lang w:val="en-US" w:eastAsia="zh-CN" w:bidi="ar"/>
        </w:rPr>
        <w:t>其他饲料拆袋后通过提升机进入计量仓，按照饲料配方将各饲料称重后进入搅拌机，充分搅拌混合后</w:t>
      </w:r>
      <w:r>
        <w:rPr>
          <w:rFonts w:hint="eastAsia" w:ascii="Times New Roman" w:hAnsi="Times New Roman" w:eastAsia="宋体" w:cs="Times New Roman"/>
          <w:snapToGrid w:val="0"/>
          <w:color w:val="auto"/>
          <w:kern w:val="0"/>
          <w:sz w:val="24"/>
          <w:szCs w:val="24"/>
          <w:lang w:val="en-US" w:eastAsia="zh-CN" w:bidi="ar"/>
        </w:rPr>
        <w:t>通过料车输送至鸡舍旁边的储料仓</w:t>
      </w:r>
      <w:r>
        <w:rPr>
          <w:rFonts w:hint="default" w:ascii="Times New Roman" w:hAnsi="Times New Roman" w:eastAsia="宋体" w:cs="Times New Roman"/>
          <w:snapToGrid w:val="0"/>
          <w:color w:val="auto"/>
          <w:kern w:val="0"/>
          <w:sz w:val="24"/>
          <w:szCs w:val="24"/>
          <w:lang w:val="en-US" w:eastAsia="zh-CN" w:bidi="ar"/>
        </w:rPr>
        <w:t>。</w:t>
      </w:r>
    </w:p>
    <w:p w14:paraId="6F64786B">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t xml:space="preserve">3.1.3 </w:t>
      </w:r>
      <w:r>
        <w:rPr>
          <w:rFonts w:hint="default" w:ascii="Times New Roman" w:hAnsi="Times New Roman" w:eastAsia="宋体" w:cs="Times New Roman"/>
          <w:color w:val="auto"/>
          <w:sz w:val="28"/>
          <w:szCs w:val="28"/>
          <w:highlight w:val="none"/>
          <w14:textOutline w14:w="5092" w14:cap="flat" w14:cmpd="sng">
            <w14:solidFill>
              <w14:srgbClr w14:val="000000"/>
            </w14:solidFill>
            <w14:prstDash w14:val="solid"/>
            <w14:miter w14:val="0"/>
          </w14:textOutline>
        </w:rPr>
        <w:t>工程环保措施及污染物排放情况</w:t>
      </w:r>
    </w:p>
    <w:p w14:paraId="1E7803A1">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"3.1.3.1"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3.1.3.1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废气污染防治措施及污染物排放情况</w:t>
      </w:r>
    </w:p>
    <w:p w14:paraId="2E1C7B14">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（1）污染防治措施</w:t>
      </w:r>
    </w:p>
    <w:p w14:paraId="2078B376">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rPr>
        <w:t>现有工程废气产生环节、污染物种类、污染防治措施等见表</w:t>
      </w:r>
      <w:r>
        <w:rPr>
          <w:rFonts w:hint="default" w:ascii="Times New Roman" w:hAnsi="Times New Roman" w:eastAsia="宋体" w:cs="Times New Roman"/>
          <w:color w:val="auto"/>
          <w:spacing w:val="-42"/>
          <w:sz w:val="24"/>
          <w:szCs w:val="24"/>
        </w:rPr>
        <w:t xml:space="preserve"> </w:t>
      </w:r>
      <w:r>
        <w:rPr>
          <w:rFonts w:hint="default" w:ascii="Times New Roman" w:hAnsi="Times New Roman" w:eastAsia="宋体" w:cs="Times New Roman"/>
          <w:color w:val="auto"/>
          <w:spacing w:val="-1"/>
          <w:sz w:val="24"/>
          <w:szCs w:val="24"/>
        </w:rPr>
        <w:t>3.1-</w:t>
      </w:r>
      <w:r>
        <w:rPr>
          <w:rFonts w:hint="default" w:ascii="Times New Roman" w:hAnsi="Times New Roman" w:eastAsia="宋体" w:cs="Times New Roman"/>
          <w:color w:val="auto"/>
          <w:spacing w:val="-1"/>
          <w:sz w:val="24"/>
          <w:szCs w:val="24"/>
          <w:lang w:val="en-US" w:eastAsia="zh-CN"/>
        </w:rPr>
        <w:t>3</w:t>
      </w:r>
      <w:r>
        <w:rPr>
          <w:rFonts w:hint="default" w:ascii="Times New Roman" w:hAnsi="Times New Roman" w:eastAsia="宋体" w:cs="Times New Roman"/>
          <w:color w:val="auto"/>
          <w:spacing w:val="-1"/>
          <w:sz w:val="24"/>
          <w:szCs w:val="24"/>
        </w:rPr>
        <w:t>。</w:t>
      </w:r>
    </w:p>
    <w:p w14:paraId="49295B6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3.1-3    现有工程废气污染防治措施表</w:t>
      </w:r>
    </w:p>
    <w:p w14:paraId="05CA1CC5">
      <w:pPr>
        <w:pageBreakBefore w:val="0"/>
        <w:kinsoku/>
        <w:bidi w:val="0"/>
        <w:spacing w:line="21" w:lineRule="exact"/>
        <w:rPr>
          <w:rFonts w:hint="default" w:ascii="Times New Roman" w:hAnsi="Times New Roman" w:eastAsia="宋体" w:cs="Times New Roman"/>
          <w:color w:val="auto"/>
        </w:rPr>
      </w:pPr>
    </w:p>
    <w:tbl>
      <w:tblPr>
        <w:tblStyle w:val="16"/>
        <w:tblW w:w="83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594"/>
        <w:gridCol w:w="2718"/>
        <w:gridCol w:w="2758"/>
      </w:tblGrid>
      <w:tr w14:paraId="0F5F2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42" w:type="dxa"/>
            <w:tcBorders>
              <w:left w:val="single" w:color="000000" w:sz="2" w:space="0"/>
            </w:tcBorders>
            <w:vAlign w:val="center"/>
          </w:tcPr>
          <w:p w14:paraId="27F78BF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排放口编号</w:t>
            </w:r>
          </w:p>
        </w:tc>
        <w:tc>
          <w:tcPr>
            <w:tcW w:w="1594" w:type="dxa"/>
            <w:vAlign w:val="center"/>
          </w:tcPr>
          <w:p w14:paraId="214A1A1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产污环节</w:t>
            </w:r>
          </w:p>
        </w:tc>
        <w:tc>
          <w:tcPr>
            <w:tcW w:w="2718" w:type="dxa"/>
            <w:vAlign w:val="center"/>
          </w:tcPr>
          <w:p w14:paraId="2DCBBAB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污染物种类</w:t>
            </w:r>
          </w:p>
        </w:tc>
        <w:tc>
          <w:tcPr>
            <w:tcW w:w="2758" w:type="dxa"/>
            <w:vAlign w:val="center"/>
          </w:tcPr>
          <w:p w14:paraId="1499143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主要污染防治措施</w:t>
            </w:r>
          </w:p>
        </w:tc>
      </w:tr>
      <w:tr w14:paraId="3F003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42" w:type="dxa"/>
            <w:tcBorders>
              <w:left w:val="single" w:color="000000" w:sz="2" w:space="0"/>
            </w:tcBorders>
            <w:vAlign w:val="center"/>
          </w:tcPr>
          <w:p w14:paraId="3D7716A8">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94" w:type="dxa"/>
            <w:vAlign w:val="center"/>
          </w:tcPr>
          <w:p w14:paraId="0D51228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鸡舍</w:t>
            </w:r>
          </w:p>
        </w:tc>
        <w:tc>
          <w:tcPr>
            <w:tcW w:w="2718" w:type="dxa"/>
            <w:vAlign w:val="center"/>
          </w:tcPr>
          <w:p w14:paraId="00BD903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S、臭气浓度等</w:t>
            </w:r>
          </w:p>
        </w:tc>
        <w:tc>
          <w:tcPr>
            <w:tcW w:w="2758" w:type="dxa"/>
            <w:vAlign w:val="center"/>
          </w:tcPr>
          <w:p w14:paraId="794059C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干清粪工艺，日产日清</w:t>
            </w:r>
          </w:p>
        </w:tc>
      </w:tr>
      <w:tr w14:paraId="147F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42" w:type="dxa"/>
            <w:tcBorders>
              <w:left w:val="single" w:color="000000" w:sz="2" w:space="0"/>
            </w:tcBorders>
            <w:vAlign w:val="center"/>
          </w:tcPr>
          <w:p w14:paraId="2DE13D3E">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94" w:type="dxa"/>
            <w:vAlign w:val="center"/>
          </w:tcPr>
          <w:p w14:paraId="4D4ADCB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饲料加工</w:t>
            </w:r>
          </w:p>
        </w:tc>
        <w:tc>
          <w:tcPr>
            <w:tcW w:w="2718" w:type="dxa"/>
            <w:vAlign w:val="center"/>
          </w:tcPr>
          <w:p w14:paraId="633D966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758" w:type="dxa"/>
            <w:vAlign w:val="center"/>
          </w:tcPr>
          <w:p w14:paraId="3DAD4F6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厂房封闭</w:t>
            </w:r>
          </w:p>
        </w:tc>
      </w:tr>
      <w:tr w14:paraId="3C7B0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42" w:type="dxa"/>
            <w:tcBorders>
              <w:left w:val="single" w:color="000000" w:sz="2" w:space="0"/>
            </w:tcBorders>
            <w:vAlign w:val="center"/>
          </w:tcPr>
          <w:p w14:paraId="152BD675">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94" w:type="dxa"/>
            <w:vAlign w:val="center"/>
          </w:tcPr>
          <w:p w14:paraId="30C31F9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2718" w:type="dxa"/>
            <w:vAlign w:val="center"/>
          </w:tcPr>
          <w:p w14:paraId="7BDD62B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2758" w:type="dxa"/>
            <w:vAlign w:val="center"/>
          </w:tcPr>
          <w:p w14:paraId="27F08D8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4FC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242" w:type="dxa"/>
            <w:tcBorders>
              <w:left w:val="single" w:color="000000" w:sz="2" w:space="0"/>
            </w:tcBorders>
            <w:vAlign w:val="center"/>
          </w:tcPr>
          <w:p w14:paraId="1464E771">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94" w:type="dxa"/>
            <w:vAlign w:val="center"/>
          </w:tcPr>
          <w:p w14:paraId="50356E7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柴油发电机</w:t>
            </w:r>
          </w:p>
        </w:tc>
        <w:tc>
          <w:tcPr>
            <w:tcW w:w="2718" w:type="dxa"/>
            <w:vAlign w:val="center"/>
          </w:tcPr>
          <w:p w14:paraId="22DBD98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c>
          <w:tcPr>
            <w:tcW w:w="2758" w:type="dxa"/>
            <w:vAlign w:val="center"/>
          </w:tcPr>
          <w:p w14:paraId="30D5B82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DC5CAD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（2）污染物排放情况</w:t>
      </w:r>
    </w:p>
    <w:p w14:paraId="2539F493">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现有工程饲料加工粉尘无组织排放；鸡舍采用干清粪工艺，鸡粪日产日清。</w:t>
      </w:r>
    </w:p>
    <w:p w14:paraId="4D8F123D">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lang w:val="en-US" w:eastAsia="zh-CN"/>
        </w:rPr>
        <w:t>2024年6月11日～12日山东新航工程项目咨询有限公司在场界上、下风向对恶臭气体、颗粒物进行了监测，监测结果见表3.1-4</w:t>
      </w:r>
      <w:r>
        <w:rPr>
          <w:rFonts w:hint="default" w:ascii="Times New Roman" w:hAnsi="Times New Roman" w:eastAsia="宋体" w:cs="Times New Roman"/>
          <w:color w:val="auto"/>
          <w:spacing w:val="-2"/>
          <w:sz w:val="24"/>
          <w:szCs w:val="24"/>
        </w:rPr>
        <w:t>。</w:t>
      </w:r>
    </w:p>
    <w:p w14:paraId="7830C878">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3.1-4    现有工程无组织废气排放情况表（mg/m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，臭气无量纲）</w:t>
      </w:r>
    </w:p>
    <w:p w14:paraId="0BB66EBF">
      <w:pPr>
        <w:pageBreakBefore w:val="0"/>
        <w:kinsoku/>
        <w:bidi w:val="0"/>
        <w:spacing w:line="32" w:lineRule="exact"/>
        <w:rPr>
          <w:rFonts w:hint="default" w:ascii="Times New Roman" w:hAnsi="Times New Roman" w:eastAsia="宋体" w:cs="Times New Roman"/>
          <w:color w:val="auto"/>
        </w:rPr>
      </w:pPr>
    </w:p>
    <w:tbl>
      <w:tblPr>
        <w:tblStyle w:val="16"/>
        <w:tblW w:w="83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0"/>
        <w:gridCol w:w="737"/>
        <w:gridCol w:w="737"/>
        <w:gridCol w:w="1152"/>
        <w:gridCol w:w="903"/>
        <w:gridCol w:w="903"/>
        <w:gridCol w:w="903"/>
        <w:gridCol w:w="903"/>
        <w:gridCol w:w="907"/>
      </w:tblGrid>
      <w:tr w14:paraId="635F1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tcBorders>
              <w:tl2br w:val="nil"/>
              <w:tr2bl w:val="nil"/>
            </w:tcBorders>
            <w:vAlign w:val="center"/>
          </w:tcPr>
          <w:p w14:paraId="57945F7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监测时间</w:t>
            </w:r>
          </w:p>
        </w:tc>
        <w:tc>
          <w:tcPr>
            <w:tcW w:w="737" w:type="dxa"/>
            <w:tcBorders>
              <w:tl2br w:val="nil"/>
              <w:tr2bl w:val="nil"/>
            </w:tcBorders>
            <w:vAlign w:val="center"/>
          </w:tcPr>
          <w:p w14:paraId="05D711F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污染源名称</w:t>
            </w:r>
          </w:p>
        </w:tc>
        <w:tc>
          <w:tcPr>
            <w:tcW w:w="737" w:type="dxa"/>
            <w:tcBorders>
              <w:tl2br w:val="nil"/>
              <w:tr2bl w:val="nil"/>
            </w:tcBorders>
            <w:vAlign w:val="center"/>
          </w:tcPr>
          <w:p w14:paraId="00AD5CD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污染物种类</w:t>
            </w:r>
          </w:p>
        </w:tc>
        <w:tc>
          <w:tcPr>
            <w:tcW w:w="1152" w:type="dxa"/>
            <w:tcBorders>
              <w:tl2br w:val="nil"/>
              <w:tr2bl w:val="nil"/>
            </w:tcBorders>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12333C7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p w14:paraId="7B1EEF0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mc:AlternateContent>
                <mc:Choice Requires="wpsCustomData">
                  <wpsCustomData:diagonalParaType/>
                </mc:Choice>
              </mc:AlternateContent>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频次</w:t>
            </w:r>
          </w:p>
          <w:p w14:paraId="5F53887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点位</w:t>
            </w:r>
          </w:p>
        </w:tc>
        <w:tc>
          <w:tcPr>
            <w:tcW w:w="903" w:type="dxa"/>
            <w:tcBorders>
              <w:tl2br w:val="nil"/>
              <w:tr2bl w:val="nil"/>
            </w:tcBorders>
            <w:vAlign w:val="center"/>
          </w:tcPr>
          <w:p w14:paraId="0477E19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上风向</w:t>
            </w:r>
          </w:p>
          <w:p w14:paraId="74CBE11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w:t>
            </w:r>
          </w:p>
        </w:tc>
        <w:tc>
          <w:tcPr>
            <w:tcW w:w="903" w:type="dxa"/>
            <w:tcBorders>
              <w:tl2br w:val="nil"/>
              <w:tr2bl w:val="nil"/>
            </w:tcBorders>
            <w:vAlign w:val="center"/>
          </w:tcPr>
          <w:p w14:paraId="2A83304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下风向</w:t>
            </w:r>
          </w:p>
          <w:p w14:paraId="72CECD8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2#</w:t>
            </w:r>
          </w:p>
        </w:tc>
        <w:tc>
          <w:tcPr>
            <w:tcW w:w="903" w:type="dxa"/>
            <w:tcBorders>
              <w:tl2br w:val="nil"/>
              <w:tr2bl w:val="nil"/>
            </w:tcBorders>
            <w:vAlign w:val="center"/>
          </w:tcPr>
          <w:p w14:paraId="3DDCA4A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下风向</w:t>
            </w:r>
          </w:p>
          <w:p w14:paraId="4AE1960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3#</w:t>
            </w:r>
          </w:p>
        </w:tc>
        <w:tc>
          <w:tcPr>
            <w:tcW w:w="903" w:type="dxa"/>
            <w:tcBorders>
              <w:tl2br w:val="nil"/>
              <w:tr2bl w:val="nil"/>
            </w:tcBorders>
            <w:vAlign w:val="center"/>
          </w:tcPr>
          <w:p w14:paraId="4CBEFEB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下风向</w:t>
            </w:r>
          </w:p>
          <w:p w14:paraId="1B85A69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4#</w:t>
            </w:r>
          </w:p>
        </w:tc>
        <w:tc>
          <w:tcPr>
            <w:tcW w:w="907" w:type="dxa"/>
            <w:tcBorders>
              <w:tl2br w:val="nil"/>
              <w:tr2bl w:val="nil"/>
            </w:tcBorders>
            <w:vAlign w:val="center"/>
          </w:tcPr>
          <w:p w14:paraId="091412C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下风向</w:t>
            </w:r>
          </w:p>
          <w:p w14:paraId="2AC7BE5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5#</w:t>
            </w:r>
          </w:p>
        </w:tc>
      </w:tr>
      <w:tr w14:paraId="20B2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restart"/>
            <w:tcBorders>
              <w:tl2br w:val="nil"/>
              <w:tr2bl w:val="nil"/>
            </w:tcBorders>
            <w:vAlign w:val="center"/>
          </w:tcPr>
          <w:p w14:paraId="566F97A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2024.6.11</w:t>
            </w:r>
          </w:p>
        </w:tc>
        <w:tc>
          <w:tcPr>
            <w:tcW w:w="737" w:type="dxa"/>
            <w:vMerge w:val="restart"/>
            <w:tcBorders>
              <w:tl2br w:val="nil"/>
              <w:tr2bl w:val="nil"/>
            </w:tcBorders>
            <w:vAlign w:val="center"/>
          </w:tcPr>
          <w:p w14:paraId="28A2601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lang w:val="en-US" w:eastAsia="zh-CN"/>
              </w:rPr>
              <w:t>场界</w:t>
            </w:r>
          </w:p>
        </w:tc>
        <w:tc>
          <w:tcPr>
            <w:tcW w:w="737" w:type="dxa"/>
            <w:vMerge w:val="restart"/>
            <w:tcBorders>
              <w:tl2br w:val="nil"/>
              <w:tr2bl w:val="nil"/>
            </w:tcBorders>
            <w:vAlign w:val="center"/>
          </w:tcPr>
          <w:p w14:paraId="4791800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snapToGrid w:val="0"/>
                <w:color w:val="auto"/>
                <w:spacing w:val="3"/>
                <w:kern w:val="0"/>
                <w:sz w:val="21"/>
                <w:szCs w:val="21"/>
                <w:lang w:val="en-US" w:eastAsia="zh-CN" w:bidi="ar-SA"/>
              </w:rPr>
              <w:t>NH</w:t>
            </w:r>
            <w:r>
              <w:rPr>
                <w:rFonts w:hint="default" w:ascii="Times New Roman" w:hAnsi="Times New Roman" w:eastAsia="宋体" w:cs="Times New Roman"/>
                <w:snapToGrid w:val="0"/>
                <w:color w:val="auto"/>
                <w:spacing w:val="3"/>
                <w:kern w:val="0"/>
                <w:sz w:val="21"/>
                <w:szCs w:val="21"/>
                <w:vertAlign w:val="subscript"/>
                <w:lang w:val="en-US" w:eastAsia="zh-CN" w:bidi="ar-SA"/>
              </w:rPr>
              <w:t>3</w:t>
            </w:r>
          </w:p>
        </w:tc>
        <w:tc>
          <w:tcPr>
            <w:tcW w:w="1152" w:type="dxa"/>
            <w:tcBorders>
              <w:tl2br w:val="nil"/>
              <w:tr2bl w:val="nil"/>
            </w:tcBorders>
            <w:vAlign w:val="center"/>
          </w:tcPr>
          <w:p w14:paraId="3F1312D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185DE1A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0.011</w:t>
            </w:r>
          </w:p>
        </w:tc>
        <w:tc>
          <w:tcPr>
            <w:tcW w:w="903" w:type="dxa"/>
            <w:tcBorders>
              <w:tl2br w:val="nil"/>
              <w:tr2bl w:val="nil"/>
            </w:tcBorders>
            <w:vAlign w:val="center"/>
          </w:tcPr>
          <w:p w14:paraId="5E42499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0.019</w:t>
            </w:r>
          </w:p>
        </w:tc>
        <w:tc>
          <w:tcPr>
            <w:tcW w:w="903" w:type="dxa"/>
            <w:tcBorders>
              <w:tl2br w:val="nil"/>
              <w:tr2bl w:val="nil"/>
            </w:tcBorders>
            <w:vAlign w:val="center"/>
          </w:tcPr>
          <w:p w14:paraId="0C23FD6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0.040</w:t>
            </w:r>
          </w:p>
        </w:tc>
        <w:tc>
          <w:tcPr>
            <w:tcW w:w="903" w:type="dxa"/>
            <w:tcBorders>
              <w:tl2br w:val="nil"/>
              <w:tr2bl w:val="nil"/>
            </w:tcBorders>
            <w:vAlign w:val="center"/>
          </w:tcPr>
          <w:p w14:paraId="4CD1480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0.034</w:t>
            </w:r>
          </w:p>
        </w:tc>
        <w:tc>
          <w:tcPr>
            <w:tcW w:w="907" w:type="dxa"/>
            <w:tcBorders>
              <w:tl2br w:val="nil"/>
              <w:tr2bl w:val="nil"/>
            </w:tcBorders>
            <w:vAlign w:val="center"/>
          </w:tcPr>
          <w:p w14:paraId="4DF7C04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0.036</w:t>
            </w:r>
          </w:p>
        </w:tc>
      </w:tr>
      <w:tr w14:paraId="3981D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3D25F16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C75ECE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E3E9D3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646E352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7C6B623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0.011</w:t>
            </w:r>
          </w:p>
        </w:tc>
        <w:tc>
          <w:tcPr>
            <w:tcW w:w="903" w:type="dxa"/>
            <w:tcBorders>
              <w:tl2br w:val="nil"/>
              <w:tr2bl w:val="nil"/>
            </w:tcBorders>
            <w:vAlign w:val="center"/>
          </w:tcPr>
          <w:p w14:paraId="14237B1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0.014</w:t>
            </w:r>
          </w:p>
        </w:tc>
        <w:tc>
          <w:tcPr>
            <w:tcW w:w="903" w:type="dxa"/>
            <w:tcBorders>
              <w:tl2br w:val="nil"/>
              <w:tr2bl w:val="nil"/>
            </w:tcBorders>
            <w:vAlign w:val="center"/>
          </w:tcPr>
          <w:p w14:paraId="087B315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0.042</w:t>
            </w:r>
          </w:p>
        </w:tc>
        <w:tc>
          <w:tcPr>
            <w:tcW w:w="903" w:type="dxa"/>
            <w:tcBorders>
              <w:tl2br w:val="nil"/>
              <w:tr2bl w:val="nil"/>
            </w:tcBorders>
            <w:vAlign w:val="center"/>
          </w:tcPr>
          <w:p w14:paraId="73322EE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0.036</w:t>
            </w:r>
          </w:p>
        </w:tc>
        <w:tc>
          <w:tcPr>
            <w:tcW w:w="907" w:type="dxa"/>
            <w:tcBorders>
              <w:tl2br w:val="nil"/>
              <w:tr2bl w:val="nil"/>
            </w:tcBorders>
            <w:vAlign w:val="center"/>
          </w:tcPr>
          <w:p w14:paraId="3DF7AD4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0.036</w:t>
            </w:r>
          </w:p>
        </w:tc>
      </w:tr>
      <w:tr w14:paraId="2BBC9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63B208D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3E74F8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007D5A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1C80CB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0A57EF5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0.012</w:t>
            </w:r>
          </w:p>
        </w:tc>
        <w:tc>
          <w:tcPr>
            <w:tcW w:w="903" w:type="dxa"/>
            <w:tcBorders>
              <w:tl2br w:val="nil"/>
              <w:tr2bl w:val="nil"/>
            </w:tcBorders>
            <w:vAlign w:val="center"/>
          </w:tcPr>
          <w:p w14:paraId="6906BB6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0.018</w:t>
            </w:r>
          </w:p>
        </w:tc>
        <w:tc>
          <w:tcPr>
            <w:tcW w:w="903" w:type="dxa"/>
            <w:tcBorders>
              <w:tl2br w:val="nil"/>
              <w:tr2bl w:val="nil"/>
            </w:tcBorders>
            <w:vAlign w:val="center"/>
          </w:tcPr>
          <w:p w14:paraId="1A25B08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0.039</w:t>
            </w:r>
          </w:p>
        </w:tc>
        <w:tc>
          <w:tcPr>
            <w:tcW w:w="903" w:type="dxa"/>
            <w:tcBorders>
              <w:tl2br w:val="nil"/>
              <w:tr2bl w:val="nil"/>
            </w:tcBorders>
            <w:vAlign w:val="center"/>
          </w:tcPr>
          <w:p w14:paraId="21ECCF6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0.035</w:t>
            </w:r>
          </w:p>
        </w:tc>
        <w:tc>
          <w:tcPr>
            <w:tcW w:w="907" w:type="dxa"/>
            <w:tcBorders>
              <w:tl2br w:val="nil"/>
              <w:tr2bl w:val="nil"/>
            </w:tcBorders>
            <w:vAlign w:val="center"/>
          </w:tcPr>
          <w:p w14:paraId="464A5B0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0.034</w:t>
            </w:r>
          </w:p>
        </w:tc>
      </w:tr>
      <w:tr w14:paraId="7060A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D98AB2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57C7E3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D5B45C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3C52DED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433E2C9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0.012</w:t>
            </w:r>
          </w:p>
        </w:tc>
        <w:tc>
          <w:tcPr>
            <w:tcW w:w="903" w:type="dxa"/>
            <w:tcBorders>
              <w:tl2br w:val="nil"/>
              <w:tr2bl w:val="nil"/>
            </w:tcBorders>
            <w:vAlign w:val="center"/>
          </w:tcPr>
          <w:p w14:paraId="0EC525F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0.016</w:t>
            </w:r>
          </w:p>
        </w:tc>
        <w:tc>
          <w:tcPr>
            <w:tcW w:w="903" w:type="dxa"/>
            <w:tcBorders>
              <w:tl2br w:val="nil"/>
              <w:tr2bl w:val="nil"/>
            </w:tcBorders>
            <w:vAlign w:val="center"/>
          </w:tcPr>
          <w:p w14:paraId="66EDAAF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0.038</w:t>
            </w:r>
          </w:p>
        </w:tc>
        <w:tc>
          <w:tcPr>
            <w:tcW w:w="903" w:type="dxa"/>
            <w:tcBorders>
              <w:tl2br w:val="nil"/>
              <w:tr2bl w:val="nil"/>
            </w:tcBorders>
            <w:vAlign w:val="center"/>
          </w:tcPr>
          <w:p w14:paraId="72EF789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0.032</w:t>
            </w:r>
          </w:p>
        </w:tc>
        <w:tc>
          <w:tcPr>
            <w:tcW w:w="907" w:type="dxa"/>
            <w:tcBorders>
              <w:tl2br w:val="nil"/>
              <w:tr2bl w:val="nil"/>
            </w:tcBorders>
            <w:vAlign w:val="center"/>
          </w:tcPr>
          <w:p w14:paraId="42F38CB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0.035</w:t>
            </w:r>
          </w:p>
        </w:tc>
      </w:tr>
      <w:tr w14:paraId="0C5F9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DD140E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BD4E32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B26F9E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A8F91F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1403023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1.5</w:t>
            </w:r>
          </w:p>
        </w:tc>
      </w:tr>
      <w:tr w14:paraId="3129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86463C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6421F7F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E367CC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5FD2B91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72EC045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29C5CE6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4EF8AA9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7C450ED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015C0A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598BE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3FD400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3D8431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restart"/>
            <w:tcBorders>
              <w:tl2br w:val="nil"/>
              <w:tr2bl w:val="nil"/>
            </w:tcBorders>
            <w:vAlign w:val="center"/>
          </w:tcPr>
          <w:p w14:paraId="4861DB1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snapToGrid w:val="0"/>
                <w:color w:val="auto"/>
                <w:spacing w:val="3"/>
                <w:kern w:val="0"/>
                <w:sz w:val="21"/>
                <w:szCs w:val="21"/>
                <w:lang w:val="en-US" w:eastAsia="zh-CN" w:bidi="ar-SA"/>
              </w:rPr>
              <w:t>H</w:t>
            </w:r>
            <w:r>
              <w:rPr>
                <w:rFonts w:hint="default" w:ascii="Times New Roman" w:hAnsi="Times New Roman" w:eastAsia="宋体" w:cs="Times New Roman"/>
                <w:snapToGrid w:val="0"/>
                <w:color w:val="auto"/>
                <w:spacing w:val="3"/>
                <w:kern w:val="0"/>
                <w:sz w:val="21"/>
                <w:szCs w:val="21"/>
                <w:vertAlign w:val="subscript"/>
                <w:lang w:val="en-US" w:eastAsia="zh-CN" w:bidi="ar-SA"/>
              </w:rPr>
              <w:t>2</w:t>
            </w:r>
            <w:r>
              <w:rPr>
                <w:rFonts w:hint="default" w:ascii="Times New Roman" w:hAnsi="Times New Roman" w:eastAsia="宋体" w:cs="Times New Roman"/>
                <w:snapToGrid w:val="0"/>
                <w:color w:val="auto"/>
                <w:spacing w:val="3"/>
                <w:kern w:val="0"/>
                <w:sz w:val="21"/>
                <w:szCs w:val="21"/>
                <w:lang w:val="en-US" w:eastAsia="zh-CN" w:bidi="ar-SA"/>
              </w:rPr>
              <w:t>S</w:t>
            </w:r>
          </w:p>
        </w:tc>
        <w:tc>
          <w:tcPr>
            <w:tcW w:w="1152" w:type="dxa"/>
            <w:tcBorders>
              <w:tl2br w:val="nil"/>
              <w:tr2bl w:val="nil"/>
            </w:tcBorders>
            <w:vAlign w:val="center"/>
          </w:tcPr>
          <w:p w14:paraId="36B0A9F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512F8F9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0.002</w:t>
            </w:r>
          </w:p>
        </w:tc>
        <w:tc>
          <w:tcPr>
            <w:tcW w:w="903" w:type="dxa"/>
            <w:tcBorders>
              <w:tl2br w:val="nil"/>
              <w:tr2bl w:val="nil"/>
            </w:tcBorders>
            <w:vAlign w:val="center"/>
          </w:tcPr>
          <w:p w14:paraId="26C21DD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0.003</w:t>
            </w:r>
          </w:p>
        </w:tc>
        <w:tc>
          <w:tcPr>
            <w:tcW w:w="903" w:type="dxa"/>
            <w:tcBorders>
              <w:tl2br w:val="nil"/>
              <w:tr2bl w:val="nil"/>
            </w:tcBorders>
            <w:vAlign w:val="center"/>
          </w:tcPr>
          <w:p w14:paraId="25497CA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3" w:type="dxa"/>
            <w:tcBorders>
              <w:tl2br w:val="nil"/>
              <w:tr2bl w:val="nil"/>
            </w:tcBorders>
            <w:vAlign w:val="center"/>
          </w:tcPr>
          <w:p w14:paraId="5F8B8B1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0.007</w:t>
            </w:r>
          </w:p>
        </w:tc>
        <w:tc>
          <w:tcPr>
            <w:tcW w:w="907" w:type="dxa"/>
            <w:tcBorders>
              <w:tl2br w:val="nil"/>
              <w:tr2bl w:val="nil"/>
            </w:tcBorders>
            <w:vAlign w:val="center"/>
          </w:tcPr>
          <w:p w14:paraId="48A0198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r>
      <w:tr w14:paraId="5536F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938C05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7D06CA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62BF831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04E79FC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6541578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0.002</w:t>
            </w:r>
          </w:p>
        </w:tc>
        <w:tc>
          <w:tcPr>
            <w:tcW w:w="903" w:type="dxa"/>
            <w:tcBorders>
              <w:tl2br w:val="nil"/>
              <w:tr2bl w:val="nil"/>
            </w:tcBorders>
            <w:vAlign w:val="center"/>
          </w:tcPr>
          <w:p w14:paraId="75FDCE3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0.004</w:t>
            </w:r>
          </w:p>
        </w:tc>
        <w:tc>
          <w:tcPr>
            <w:tcW w:w="903" w:type="dxa"/>
            <w:tcBorders>
              <w:tl2br w:val="nil"/>
              <w:tr2bl w:val="nil"/>
            </w:tcBorders>
            <w:vAlign w:val="center"/>
          </w:tcPr>
          <w:p w14:paraId="4471685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c>
          <w:tcPr>
            <w:tcW w:w="903" w:type="dxa"/>
            <w:tcBorders>
              <w:tl2br w:val="nil"/>
              <w:tr2bl w:val="nil"/>
            </w:tcBorders>
            <w:vAlign w:val="center"/>
          </w:tcPr>
          <w:p w14:paraId="02EAB74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7" w:type="dxa"/>
            <w:tcBorders>
              <w:tl2br w:val="nil"/>
              <w:tr2bl w:val="nil"/>
            </w:tcBorders>
            <w:vAlign w:val="center"/>
          </w:tcPr>
          <w:p w14:paraId="2C842A3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0.007</w:t>
            </w:r>
          </w:p>
        </w:tc>
      </w:tr>
      <w:tr w14:paraId="56408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4F64B0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BB6E36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4969A5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0D1CD55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71F2350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0.002</w:t>
            </w:r>
          </w:p>
        </w:tc>
        <w:tc>
          <w:tcPr>
            <w:tcW w:w="903" w:type="dxa"/>
            <w:tcBorders>
              <w:tl2br w:val="nil"/>
              <w:tr2bl w:val="nil"/>
            </w:tcBorders>
            <w:vAlign w:val="center"/>
          </w:tcPr>
          <w:p w14:paraId="6CC8D18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0.004</w:t>
            </w:r>
          </w:p>
        </w:tc>
        <w:tc>
          <w:tcPr>
            <w:tcW w:w="903" w:type="dxa"/>
            <w:tcBorders>
              <w:tl2br w:val="nil"/>
              <w:tr2bl w:val="nil"/>
            </w:tcBorders>
            <w:vAlign w:val="center"/>
          </w:tcPr>
          <w:p w14:paraId="1B32721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0.007</w:t>
            </w:r>
          </w:p>
        </w:tc>
        <w:tc>
          <w:tcPr>
            <w:tcW w:w="903" w:type="dxa"/>
            <w:tcBorders>
              <w:tl2br w:val="nil"/>
              <w:tr2bl w:val="nil"/>
            </w:tcBorders>
            <w:vAlign w:val="center"/>
          </w:tcPr>
          <w:p w14:paraId="61B51DA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0.004</w:t>
            </w:r>
          </w:p>
        </w:tc>
        <w:tc>
          <w:tcPr>
            <w:tcW w:w="907" w:type="dxa"/>
            <w:tcBorders>
              <w:tl2br w:val="nil"/>
              <w:tr2bl w:val="nil"/>
            </w:tcBorders>
            <w:vAlign w:val="center"/>
          </w:tcPr>
          <w:p w14:paraId="0ED3CFB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r>
      <w:tr w14:paraId="68D1F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9CFA81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D31F17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A01FA9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601966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2F9B6EC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0.003</w:t>
            </w:r>
          </w:p>
        </w:tc>
        <w:tc>
          <w:tcPr>
            <w:tcW w:w="903" w:type="dxa"/>
            <w:tcBorders>
              <w:tl2br w:val="nil"/>
              <w:tr2bl w:val="nil"/>
            </w:tcBorders>
            <w:vAlign w:val="center"/>
          </w:tcPr>
          <w:p w14:paraId="5E2A245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0.004</w:t>
            </w:r>
          </w:p>
        </w:tc>
        <w:tc>
          <w:tcPr>
            <w:tcW w:w="903" w:type="dxa"/>
            <w:tcBorders>
              <w:tl2br w:val="nil"/>
              <w:tr2bl w:val="nil"/>
            </w:tcBorders>
            <w:vAlign w:val="center"/>
          </w:tcPr>
          <w:p w14:paraId="4BA0E19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3" w:type="dxa"/>
            <w:tcBorders>
              <w:tl2br w:val="nil"/>
              <w:tr2bl w:val="nil"/>
            </w:tcBorders>
            <w:vAlign w:val="center"/>
          </w:tcPr>
          <w:p w14:paraId="4A78D6E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7" w:type="dxa"/>
            <w:tcBorders>
              <w:tl2br w:val="nil"/>
              <w:tr2bl w:val="nil"/>
            </w:tcBorders>
            <w:vAlign w:val="center"/>
          </w:tcPr>
          <w:p w14:paraId="5D364A1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r>
      <w:tr w14:paraId="478DE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E489D6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618358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C167E0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72EA30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600DEA8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0.06</w:t>
            </w:r>
          </w:p>
        </w:tc>
      </w:tr>
      <w:tr w14:paraId="3B635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8558C3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193530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04E209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2C21CD1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4322D9E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1A9BDD1C">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496D4C8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2C25C5CC">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7016D8D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36199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3EBB93C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37A3B7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restart"/>
            <w:tcBorders>
              <w:tl2br w:val="nil"/>
              <w:tr2bl w:val="nil"/>
            </w:tcBorders>
            <w:vAlign w:val="center"/>
          </w:tcPr>
          <w:p w14:paraId="3A16096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臭气</w:t>
            </w:r>
          </w:p>
          <w:p w14:paraId="339F6A6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浓度</w:t>
            </w:r>
          </w:p>
        </w:tc>
        <w:tc>
          <w:tcPr>
            <w:tcW w:w="1152" w:type="dxa"/>
            <w:tcBorders>
              <w:tl2br w:val="nil"/>
              <w:tr2bl w:val="nil"/>
            </w:tcBorders>
            <w:vAlign w:val="center"/>
          </w:tcPr>
          <w:p w14:paraId="6983582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5A519F4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62BC9C7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7672F8F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38A1017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706BC8D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5BA8D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A8555E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6851DA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D48CBE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78D2A3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30CF303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487DEE2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7E4EC89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276A35D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63D2E5E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756B0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118080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D55733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52FFB4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0792FEC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783D46E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520928D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057AE66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4B410A2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7034CB3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38FE9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12A08A0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A3D4B1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E52A6E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B4449A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158BB2A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02C9D3A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30182F5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03E0C58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24FBD69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35E0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F0ABAB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11EB0D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E67252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2F59D7C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587C68C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20</w:t>
            </w:r>
          </w:p>
        </w:tc>
      </w:tr>
      <w:tr w14:paraId="2501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188EF3A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9F926E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6CE2DC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4B36634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13154CE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4E002D7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238036E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048496F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38D21D7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6EFD6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482007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A114E7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restart"/>
            <w:tcBorders>
              <w:tl2br w:val="nil"/>
              <w:tr2bl w:val="nil"/>
            </w:tcBorders>
            <w:vAlign w:val="center"/>
          </w:tcPr>
          <w:p w14:paraId="2B7F840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颗粒物</w:t>
            </w:r>
          </w:p>
        </w:tc>
        <w:tc>
          <w:tcPr>
            <w:tcW w:w="1152" w:type="dxa"/>
            <w:tcBorders>
              <w:tl2br w:val="nil"/>
              <w:tr2bl w:val="nil"/>
            </w:tcBorders>
            <w:vAlign w:val="center"/>
          </w:tcPr>
          <w:p w14:paraId="354820E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4102D90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0.198</w:t>
            </w:r>
          </w:p>
        </w:tc>
        <w:tc>
          <w:tcPr>
            <w:tcW w:w="903" w:type="dxa"/>
            <w:tcBorders>
              <w:tl2br w:val="nil"/>
              <w:tr2bl w:val="nil"/>
            </w:tcBorders>
            <w:vAlign w:val="center"/>
          </w:tcPr>
          <w:p w14:paraId="33D2939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0.306</w:t>
            </w:r>
          </w:p>
        </w:tc>
        <w:tc>
          <w:tcPr>
            <w:tcW w:w="903" w:type="dxa"/>
            <w:tcBorders>
              <w:tl2br w:val="nil"/>
              <w:tr2bl w:val="nil"/>
            </w:tcBorders>
            <w:vAlign w:val="center"/>
          </w:tcPr>
          <w:p w14:paraId="22BC671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0.412</w:t>
            </w:r>
          </w:p>
        </w:tc>
        <w:tc>
          <w:tcPr>
            <w:tcW w:w="903" w:type="dxa"/>
            <w:tcBorders>
              <w:tl2br w:val="nil"/>
              <w:tr2bl w:val="nil"/>
            </w:tcBorders>
            <w:vAlign w:val="center"/>
          </w:tcPr>
          <w:p w14:paraId="743DC86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0.389</w:t>
            </w:r>
          </w:p>
        </w:tc>
        <w:tc>
          <w:tcPr>
            <w:tcW w:w="907" w:type="dxa"/>
            <w:tcBorders>
              <w:tl2br w:val="nil"/>
              <w:tr2bl w:val="nil"/>
            </w:tcBorders>
            <w:vAlign w:val="center"/>
          </w:tcPr>
          <w:p w14:paraId="2F916E0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0.387</w:t>
            </w:r>
          </w:p>
        </w:tc>
      </w:tr>
      <w:tr w14:paraId="78E52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D9991D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108158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AB46E6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0D0F000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2E8A8B9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0.177</w:t>
            </w:r>
          </w:p>
        </w:tc>
        <w:tc>
          <w:tcPr>
            <w:tcW w:w="903" w:type="dxa"/>
            <w:tcBorders>
              <w:tl2br w:val="nil"/>
              <w:tr2bl w:val="nil"/>
            </w:tcBorders>
            <w:vAlign w:val="center"/>
          </w:tcPr>
          <w:p w14:paraId="61AECE5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0.321</w:t>
            </w:r>
          </w:p>
        </w:tc>
        <w:tc>
          <w:tcPr>
            <w:tcW w:w="903" w:type="dxa"/>
            <w:tcBorders>
              <w:tl2br w:val="nil"/>
              <w:tr2bl w:val="nil"/>
            </w:tcBorders>
            <w:vAlign w:val="center"/>
          </w:tcPr>
          <w:p w14:paraId="55D1B8C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0.337</w:t>
            </w:r>
          </w:p>
        </w:tc>
        <w:tc>
          <w:tcPr>
            <w:tcW w:w="903" w:type="dxa"/>
            <w:tcBorders>
              <w:tl2br w:val="nil"/>
              <w:tr2bl w:val="nil"/>
            </w:tcBorders>
            <w:vAlign w:val="center"/>
          </w:tcPr>
          <w:p w14:paraId="6D776F7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0.356</w:t>
            </w:r>
          </w:p>
        </w:tc>
        <w:tc>
          <w:tcPr>
            <w:tcW w:w="907" w:type="dxa"/>
            <w:tcBorders>
              <w:tl2br w:val="nil"/>
              <w:tr2bl w:val="nil"/>
            </w:tcBorders>
            <w:vAlign w:val="center"/>
          </w:tcPr>
          <w:p w14:paraId="04DE99E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0.359</w:t>
            </w:r>
          </w:p>
        </w:tc>
      </w:tr>
      <w:tr w14:paraId="31637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F4267B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57D069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6319BF7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2484A68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4BA40DB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0.174</w:t>
            </w:r>
          </w:p>
        </w:tc>
        <w:tc>
          <w:tcPr>
            <w:tcW w:w="903" w:type="dxa"/>
            <w:tcBorders>
              <w:tl2br w:val="nil"/>
              <w:tr2bl w:val="nil"/>
            </w:tcBorders>
            <w:vAlign w:val="center"/>
          </w:tcPr>
          <w:p w14:paraId="0D2B9DE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0.326</w:t>
            </w:r>
          </w:p>
        </w:tc>
        <w:tc>
          <w:tcPr>
            <w:tcW w:w="903" w:type="dxa"/>
            <w:tcBorders>
              <w:tl2br w:val="nil"/>
              <w:tr2bl w:val="nil"/>
            </w:tcBorders>
            <w:vAlign w:val="center"/>
          </w:tcPr>
          <w:p w14:paraId="12E3C66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0.401</w:t>
            </w:r>
          </w:p>
        </w:tc>
        <w:tc>
          <w:tcPr>
            <w:tcW w:w="903" w:type="dxa"/>
            <w:tcBorders>
              <w:tl2br w:val="nil"/>
              <w:tr2bl w:val="nil"/>
            </w:tcBorders>
            <w:vAlign w:val="center"/>
          </w:tcPr>
          <w:p w14:paraId="2D9F30B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0.419</w:t>
            </w:r>
          </w:p>
        </w:tc>
        <w:tc>
          <w:tcPr>
            <w:tcW w:w="907" w:type="dxa"/>
            <w:tcBorders>
              <w:tl2br w:val="nil"/>
              <w:tr2bl w:val="nil"/>
            </w:tcBorders>
            <w:vAlign w:val="center"/>
          </w:tcPr>
          <w:p w14:paraId="4AC9116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0.407</w:t>
            </w:r>
          </w:p>
        </w:tc>
      </w:tr>
      <w:tr w14:paraId="2EB5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30932FD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BF6599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29B3C5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219517D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3CE0382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0.181</w:t>
            </w:r>
          </w:p>
        </w:tc>
        <w:tc>
          <w:tcPr>
            <w:tcW w:w="903" w:type="dxa"/>
            <w:tcBorders>
              <w:tl2br w:val="nil"/>
              <w:tr2bl w:val="nil"/>
            </w:tcBorders>
            <w:vAlign w:val="center"/>
          </w:tcPr>
          <w:p w14:paraId="2D04936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0.316</w:t>
            </w:r>
          </w:p>
        </w:tc>
        <w:tc>
          <w:tcPr>
            <w:tcW w:w="903" w:type="dxa"/>
            <w:tcBorders>
              <w:tl2br w:val="nil"/>
              <w:tr2bl w:val="nil"/>
            </w:tcBorders>
            <w:vAlign w:val="center"/>
          </w:tcPr>
          <w:p w14:paraId="7421186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0.368</w:t>
            </w:r>
          </w:p>
        </w:tc>
        <w:tc>
          <w:tcPr>
            <w:tcW w:w="903" w:type="dxa"/>
            <w:tcBorders>
              <w:tl2br w:val="nil"/>
              <w:tr2bl w:val="nil"/>
            </w:tcBorders>
            <w:vAlign w:val="center"/>
          </w:tcPr>
          <w:p w14:paraId="4DC80CA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0.361</w:t>
            </w:r>
          </w:p>
        </w:tc>
        <w:tc>
          <w:tcPr>
            <w:tcW w:w="907" w:type="dxa"/>
            <w:tcBorders>
              <w:tl2br w:val="nil"/>
              <w:tr2bl w:val="nil"/>
            </w:tcBorders>
            <w:vAlign w:val="center"/>
          </w:tcPr>
          <w:p w14:paraId="64BAE50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0.394</w:t>
            </w:r>
          </w:p>
        </w:tc>
      </w:tr>
      <w:tr w14:paraId="24D0B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D00705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3DBBFD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C77832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6D435BF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5057972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1.0</w:t>
            </w:r>
          </w:p>
        </w:tc>
      </w:tr>
      <w:tr w14:paraId="7E0E8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D3C641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58CF03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64E046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79B5B2A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106D659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5944392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6F6B6E9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5B3C05B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001C1A7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7BE9D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restart"/>
            <w:tcBorders>
              <w:tl2br w:val="nil"/>
              <w:tr2bl w:val="nil"/>
            </w:tcBorders>
            <w:vAlign w:val="center"/>
          </w:tcPr>
          <w:p w14:paraId="7EAB766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2024.6.12</w:t>
            </w:r>
          </w:p>
        </w:tc>
        <w:tc>
          <w:tcPr>
            <w:tcW w:w="737" w:type="dxa"/>
            <w:vMerge w:val="restart"/>
            <w:tcBorders>
              <w:tl2br w:val="nil"/>
              <w:tr2bl w:val="nil"/>
            </w:tcBorders>
            <w:vAlign w:val="center"/>
          </w:tcPr>
          <w:p w14:paraId="08F1473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场界</w:t>
            </w:r>
          </w:p>
        </w:tc>
        <w:tc>
          <w:tcPr>
            <w:tcW w:w="737" w:type="dxa"/>
            <w:vMerge w:val="restart"/>
            <w:tcBorders>
              <w:tl2br w:val="nil"/>
              <w:tr2bl w:val="nil"/>
            </w:tcBorders>
            <w:vAlign w:val="center"/>
          </w:tcPr>
          <w:p w14:paraId="7765BCC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snapToGrid w:val="0"/>
                <w:color w:val="auto"/>
                <w:spacing w:val="3"/>
                <w:kern w:val="0"/>
                <w:sz w:val="21"/>
                <w:szCs w:val="21"/>
                <w:lang w:val="en-US" w:eastAsia="zh-CN" w:bidi="ar-SA"/>
              </w:rPr>
              <w:t>NH</w:t>
            </w:r>
            <w:r>
              <w:rPr>
                <w:rFonts w:hint="default" w:ascii="Times New Roman" w:hAnsi="Times New Roman" w:eastAsia="宋体" w:cs="Times New Roman"/>
                <w:snapToGrid w:val="0"/>
                <w:color w:val="auto"/>
                <w:spacing w:val="3"/>
                <w:kern w:val="0"/>
                <w:sz w:val="21"/>
                <w:szCs w:val="21"/>
                <w:vertAlign w:val="subscript"/>
                <w:lang w:val="en-US" w:eastAsia="zh-CN" w:bidi="ar-SA"/>
              </w:rPr>
              <w:t>3</w:t>
            </w:r>
          </w:p>
        </w:tc>
        <w:tc>
          <w:tcPr>
            <w:tcW w:w="1152" w:type="dxa"/>
            <w:tcBorders>
              <w:tl2br w:val="nil"/>
              <w:tr2bl w:val="nil"/>
            </w:tcBorders>
            <w:vAlign w:val="center"/>
          </w:tcPr>
          <w:p w14:paraId="643776D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44667B3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0.010</w:t>
            </w:r>
          </w:p>
        </w:tc>
        <w:tc>
          <w:tcPr>
            <w:tcW w:w="903" w:type="dxa"/>
            <w:tcBorders>
              <w:tl2br w:val="nil"/>
              <w:tr2bl w:val="nil"/>
            </w:tcBorders>
            <w:vAlign w:val="center"/>
          </w:tcPr>
          <w:p w14:paraId="31FDFE1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0.027</w:t>
            </w:r>
          </w:p>
        </w:tc>
        <w:tc>
          <w:tcPr>
            <w:tcW w:w="903" w:type="dxa"/>
            <w:tcBorders>
              <w:tl2br w:val="nil"/>
              <w:tr2bl w:val="nil"/>
            </w:tcBorders>
            <w:vAlign w:val="center"/>
          </w:tcPr>
          <w:p w14:paraId="5569ACA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0.035</w:t>
            </w:r>
          </w:p>
        </w:tc>
        <w:tc>
          <w:tcPr>
            <w:tcW w:w="903" w:type="dxa"/>
            <w:tcBorders>
              <w:tl2br w:val="nil"/>
              <w:tr2bl w:val="nil"/>
            </w:tcBorders>
            <w:vAlign w:val="center"/>
          </w:tcPr>
          <w:p w14:paraId="6E24247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0.035</w:t>
            </w:r>
          </w:p>
        </w:tc>
        <w:tc>
          <w:tcPr>
            <w:tcW w:w="907" w:type="dxa"/>
            <w:tcBorders>
              <w:tl2br w:val="nil"/>
              <w:tr2bl w:val="nil"/>
            </w:tcBorders>
            <w:vAlign w:val="center"/>
          </w:tcPr>
          <w:p w14:paraId="041267C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0.038</w:t>
            </w:r>
          </w:p>
        </w:tc>
      </w:tr>
      <w:tr w14:paraId="7202A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D0D35E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54E710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FF0F0A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C5E873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54BD9D3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0.010</w:t>
            </w:r>
          </w:p>
        </w:tc>
        <w:tc>
          <w:tcPr>
            <w:tcW w:w="903" w:type="dxa"/>
            <w:tcBorders>
              <w:tl2br w:val="nil"/>
              <w:tr2bl w:val="nil"/>
            </w:tcBorders>
            <w:vAlign w:val="center"/>
          </w:tcPr>
          <w:p w14:paraId="0F5F9E4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0.016</w:t>
            </w:r>
          </w:p>
        </w:tc>
        <w:tc>
          <w:tcPr>
            <w:tcW w:w="903" w:type="dxa"/>
            <w:tcBorders>
              <w:tl2br w:val="nil"/>
              <w:tr2bl w:val="nil"/>
            </w:tcBorders>
            <w:vAlign w:val="center"/>
          </w:tcPr>
          <w:p w14:paraId="7F858FC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0.036</w:t>
            </w:r>
          </w:p>
        </w:tc>
        <w:tc>
          <w:tcPr>
            <w:tcW w:w="903" w:type="dxa"/>
            <w:tcBorders>
              <w:tl2br w:val="nil"/>
              <w:tr2bl w:val="nil"/>
            </w:tcBorders>
            <w:vAlign w:val="center"/>
          </w:tcPr>
          <w:p w14:paraId="61FB64F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0.033</w:t>
            </w:r>
          </w:p>
        </w:tc>
        <w:tc>
          <w:tcPr>
            <w:tcW w:w="907" w:type="dxa"/>
            <w:tcBorders>
              <w:tl2br w:val="nil"/>
              <w:tr2bl w:val="nil"/>
            </w:tcBorders>
            <w:vAlign w:val="center"/>
          </w:tcPr>
          <w:p w14:paraId="4E16DFF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0.034</w:t>
            </w:r>
          </w:p>
        </w:tc>
      </w:tr>
      <w:tr w14:paraId="37581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44D4FB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C0065B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30739E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D7A1CE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2276AE0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0.011</w:t>
            </w:r>
          </w:p>
        </w:tc>
        <w:tc>
          <w:tcPr>
            <w:tcW w:w="903" w:type="dxa"/>
            <w:tcBorders>
              <w:tl2br w:val="nil"/>
              <w:tr2bl w:val="nil"/>
            </w:tcBorders>
            <w:vAlign w:val="center"/>
          </w:tcPr>
          <w:p w14:paraId="7FB8857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0.018</w:t>
            </w:r>
          </w:p>
        </w:tc>
        <w:tc>
          <w:tcPr>
            <w:tcW w:w="903" w:type="dxa"/>
            <w:tcBorders>
              <w:tl2br w:val="nil"/>
              <w:tr2bl w:val="nil"/>
            </w:tcBorders>
            <w:vAlign w:val="center"/>
          </w:tcPr>
          <w:p w14:paraId="1FA5D72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0.027</w:t>
            </w:r>
          </w:p>
        </w:tc>
        <w:tc>
          <w:tcPr>
            <w:tcW w:w="903" w:type="dxa"/>
            <w:tcBorders>
              <w:tl2br w:val="nil"/>
              <w:tr2bl w:val="nil"/>
            </w:tcBorders>
            <w:vAlign w:val="center"/>
          </w:tcPr>
          <w:p w14:paraId="173D4BE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0.031</w:t>
            </w:r>
          </w:p>
        </w:tc>
        <w:tc>
          <w:tcPr>
            <w:tcW w:w="907" w:type="dxa"/>
            <w:tcBorders>
              <w:tl2br w:val="nil"/>
              <w:tr2bl w:val="nil"/>
            </w:tcBorders>
            <w:vAlign w:val="center"/>
          </w:tcPr>
          <w:p w14:paraId="30F0A19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0.032</w:t>
            </w:r>
          </w:p>
        </w:tc>
      </w:tr>
      <w:tr w14:paraId="544B8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DFD55A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817AC6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8EB4A2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7BA7E0A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052128E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0.010</w:t>
            </w:r>
          </w:p>
        </w:tc>
        <w:tc>
          <w:tcPr>
            <w:tcW w:w="903" w:type="dxa"/>
            <w:tcBorders>
              <w:tl2br w:val="nil"/>
              <w:tr2bl w:val="nil"/>
            </w:tcBorders>
            <w:vAlign w:val="center"/>
          </w:tcPr>
          <w:p w14:paraId="1CD97A4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0.019</w:t>
            </w:r>
          </w:p>
        </w:tc>
        <w:tc>
          <w:tcPr>
            <w:tcW w:w="903" w:type="dxa"/>
            <w:tcBorders>
              <w:tl2br w:val="nil"/>
              <w:tr2bl w:val="nil"/>
            </w:tcBorders>
            <w:vAlign w:val="center"/>
          </w:tcPr>
          <w:p w14:paraId="49665F2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0.031</w:t>
            </w:r>
          </w:p>
        </w:tc>
        <w:tc>
          <w:tcPr>
            <w:tcW w:w="903" w:type="dxa"/>
            <w:tcBorders>
              <w:tl2br w:val="nil"/>
              <w:tr2bl w:val="nil"/>
            </w:tcBorders>
            <w:vAlign w:val="center"/>
          </w:tcPr>
          <w:p w14:paraId="655CD60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0.031</w:t>
            </w:r>
          </w:p>
        </w:tc>
        <w:tc>
          <w:tcPr>
            <w:tcW w:w="907" w:type="dxa"/>
            <w:tcBorders>
              <w:tl2br w:val="nil"/>
              <w:tr2bl w:val="nil"/>
            </w:tcBorders>
            <w:vAlign w:val="center"/>
          </w:tcPr>
          <w:p w14:paraId="0532E88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0.033</w:t>
            </w:r>
          </w:p>
        </w:tc>
      </w:tr>
      <w:tr w14:paraId="39AD3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80A937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E9B678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34788A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1DEF13C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5FDF1FF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1.5</w:t>
            </w:r>
          </w:p>
        </w:tc>
      </w:tr>
      <w:tr w14:paraId="35440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7F858C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61328C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87A207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7119872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43A2357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4F5CFC9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69419E0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26798A8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09FCE8A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3382E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7409DE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3291A7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restart"/>
            <w:tcBorders>
              <w:tl2br w:val="nil"/>
              <w:tr2bl w:val="nil"/>
            </w:tcBorders>
            <w:vAlign w:val="center"/>
          </w:tcPr>
          <w:p w14:paraId="656643F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snapToGrid w:val="0"/>
                <w:color w:val="auto"/>
                <w:spacing w:val="3"/>
                <w:kern w:val="0"/>
                <w:sz w:val="21"/>
                <w:szCs w:val="21"/>
                <w:lang w:val="en-US" w:eastAsia="zh-CN" w:bidi="ar-SA"/>
              </w:rPr>
              <w:t>H</w:t>
            </w:r>
            <w:r>
              <w:rPr>
                <w:rFonts w:hint="default" w:ascii="Times New Roman" w:hAnsi="Times New Roman" w:eastAsia="宋体" w:cs="Times New Roman"/>
                <w:snapToGrid w:val="0"/>
                <w:color w:val="auto"/>
                <w:spacing w:val="3"/>
                <w:kern w:val="0"/>
                <w:sz w:val="21"/>
                <w:szCs w:val="21"/>
                <w:vertAlign w:val="subscript"/>
                <w:lang w:val="en-US" w:eastAsia="zh-CN" w:bidi="ar-SA"/>
              </w:rPr>
              <w:t>2</w:t>
            </w:r>
            <w:r>
              <w:rPr>
                <w:rFonts w:hint="default" w:ascii="Times New Roman" w:hAnsi="Times New Roman" w:eastAsia="宋体" w:cs="Times New Roman"/>
                <w:snapToGrid w:val="0"/>
                <w:color w:val="auto"/>
                <w:spacing w:val="3"/>
                <w:kern w:val="0"/>
                <w:sz w:val="21"/>
                <w:szCs w:val="21"/>
                <w:lang w:val="en-US" w:eastAsia="zh-CN" w:bidi="ar-SA"/>
              </w:rPr>
              <w:t>S</w:t>
            </w:r>
          </w:p>
        </w:tc>
        <w:tc>
          <w:tcPr>
            <w:tcW w:w="1152" w:type="dxa"/>
            <w:tcBorders>
              <w:tl2br w:val="nil"/>
              <w:tr2bl w:val="nil"/>
            </w:tcBorders>
            <w:vAlign w:val="center"/>
          </w:tcPr>
          <w:p w14:paraId="45F551C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0B94A6A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0.002</w:t>
            </w:r>
          </w:p>
        </w:tc>
        <w:tc>
          <w:tcPr>
            <w:tcW w:w="903" w:type="dxa"/>
            <w:tcBorders>
              <w:tl2br w:val="nil"/>
              <w:tr2bl w:val="nil"/>
            </w:tcBorders>
            <w:vAlign w:val="center"/>
          </w:tcPr>
          <w:p w14:paraId="75CB846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3" w:type="dxa"/>
            <w:tcBorders>
              <w:tl2br w:val="nil"/>
              <w:tr2bl w:val="nil"/>
            </w:tcBorders>
            <w:vAlign w:val="center"/>
          </w:tcPr>
          <w:p w14:paraId="2729167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0.007</w:t>
            </w:r>
          </w:p>
        </w:tc>
        <w:tc>
          <w:tcPr>
            <w:tcW w:w="903" w:type="dxa"/>
            <w:tcBorders>
              <w:tl2br w:val="nil"/>
              <w:tr2bl w:val="nil"/>
            </w:tcBorders>
            <w:vAlign w:val="center"/>
          </w:tcPr>
          <w:p w14:paraId="231A5A7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0.008</w:t>
            </w:r>
          </w:p>
        </w:tc>
        <w:tc>
          <w:tcPr>
            <w:tcW w:w="907" w:type="dxa"/>
            <w:tcBorders>
              <w:tl2br w:val="nil"/>
              <w:tr2bl w:val="nil"/>
            </w:tcBorders>
            <w:vAlign w:val="center"/>
          </w:tcPr>
          <w:p w14:paraId="1330E6D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0.007</w:t>
            </w:r>
          </w:p>
        </w:tc>
      </w:tr>
      <w:tr w14:paraId="7A596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5073993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5543AD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67F49FB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75BAA29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1C7E46E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0.003</w:t>
            </w:r>
          </w:p>
        </w:tc>
        <w:tc>
          <w:tcPr>
            <w:tcW w:w="903" w:type="dxa"/>
            <w:tcBorders>
              <w:tl2br w:val="nil"/>
              <w:tr2bl w:val="nil"/>
            </w:tcBorders>
            <w:vAlign w:val="center"/>
          </w:tcPr>
          <w:p w14:paraId="465FEB1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3" w:type="dxa"/>
            <w:tcBorders>
              <w:tl2br w:val="nil"/>
              <w:tr2bl w:val="nil"/>
            </w:tcBorders>
            <w:vAlign w:val="center"/>
          </w:tcPr>
          <w:p w14:paraId="4DC4A07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c>
          <w:tcPr>
            <w:tcW w:w="903" w:type="dxa"/>
            <w:tcBorders>
              <w:tl2br w:val="nil"/>
              <w:tr2bl w:val="nil"/>
            </w:tcBorders>
            <w:vAlign w:val="center"/>
          </w:tcPr>
          <w:p w14:paraId="78CAB65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c>
          <w:tcPr>
            <w:tcW w:w="907" w:type="dxa"/>
            <w:tcBorders>
              <w:tl2br w:val="nil"/>
              <w:tr2bl w:val="nil"/>
            </w:tcBorders>
            <w:vAlign w:val="center"/>
          </w:tcPr>
          <w:p w14:paraId="2FB9CFE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r>
      <w:tr w14:paraId="48298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9DDB5C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8A7C4C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447B83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5D29AAF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504E46C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0.002</w:t>
            </w:r>
          </w:p>
        </w:tc>
        <w:tc>
          <w:tcPr>
            <w:tcW w:w="903" w:type="dxa"/>
            <w:tcBorders>
              <w:tl2br w:val="nil"/>
              <w:tr2bl w:val="nil"/>
            </w:tcBorders>
            <w:vAlign w:val="center"/>
          </w:tcPr>
          <w:p w14:paraId="03BC72C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0.004</w:t>
            </w:r>
          </w:p>
        </w:tc>
        <w:tc>
          <w:tcPr>
            <w:tcW w:w="903" w:type="dxa"/>
            <w:tcBorders>
              <w:tl2br w:val="nil"/>
              <w:tr2bl w:val="nil"/>
            </w:tcBorders>
            <w:vAlign w:val="center"/>
          </w:tcPr>
          <w:p w14:paraId="3D45CC5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c>
          <w:tcPr>
            <w:tcW w:w="903" w:type="dxa"/>
            <w:tcBorders>
              <w:tl2br w:val="nil"/>
              <w:tr2bl w:val="nil"/>
            </w:tcBorders>
            <w:vAlign w:val="center"/>
          </w:tcPr>
          <w:p w14:paraId="798EE6C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0.008</w:t>
            </w:r>
          </w:p>
        </w:tc>
        <w:tc>
          <w:tcPr>
            <w:tcW w:w="907" w:type="dxa"/>
            <w:tcBorders>
              <w:tl2br w:val="nil"/>
              <w:tr2bl w:val="nil"/>
            </w:tcBorders>
            <w:vAlign w:val="center"/>
          </w:tcPr>
          <w:p w14:paraId="0087F61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0.006</w:t>
            </w:r>
          </w:p>
        </w:tc>
      </w:tr>
      <w:tr w14:paraId="3A7E4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6B522AD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A71DE0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E7D852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0BAEBF6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390F5C6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0.002</w:t>
            </w:r>
          </w:p>
        </w:tc>
        <w:tc>
          <w:tcPr>
            <w:tcW w:w="903" w:type="dxa"/>
            <w:tcBorders>
              <w:tl2br w:val="nil"/>
              <w:tr2bl w:val="nil"/>
            </w:tcBorders>
            <w:vAlign w:val="center"/>
          </w:tcPr>
          <w:p w14:paraId="401BD74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0.003</w:t>
            </w:r>
          </w:p>
        </w:tc>
        <w:tc>
          <w:tcPr>
            <w:tcW w:w="903" w:type="dxa"/>
            <w:tcBorders>
              <w:tl2br w:val="nil"/>
              <w:tr2bl w:val="nil"/>
            </w:tcBorders>
            <w:vAlign w:val="center"/>
          </w:tcPr>
          <w:p w14:paraId="71058DA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0.005</w:t>
            </w:r>
          </w:p>
        </w:tc>
        <w:tc>
          <w:tcPr>
            <w:tcW w:w="903" w:type="dxa"/>
            <w:tcBorders>
              <w:tl2br w:val="nil"/>
              <w:tr2bl w:val="nil"/>
            </w:tcBorders>
            <w:vAlign w:val="center"/>
          </w:tcPr>
          <w:p w14:paraId="5882B28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0.004</w:t>
            </w:r>
          </w:p>
        </w:tc>
        <w:tc>
          <w:tcPr>
            <w:tcW w:w="907" w:type="dxa"/>
            <w:tcBorders>
              <w:tl2br w:val="nil"/>
              <w:tr2bl w:val="nil"/>
            </w:tcBorders>
            <w:vAlign w:val="center"/>
          </w:tcPr>
          <w:p w14:paraId="4BF4341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0.008</w:t>
            </w:r>
          </w:p>
        </w:tc>
      </w:tr>
      <w:tr w14:paraId="262AA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8F851E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1340F0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CBCA30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5B06E6E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2BF0AAB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0.06</w:t>
            </w:r>
          </w:p>
        </w:tc>
      </w:tr>
      <w:tr w14:paraId="139FD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3AB98B8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B803DC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52F307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7BE4A6D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7995C88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6D64434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094B636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7966806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3183A3B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31BF2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6AF2CE4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30033A4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restart"/>
            <w:tcBorders>
              <w:tl2br w:val="nil"/>
              <w:tr2bl w:val="nil"/>
            </w:tcBorders>
            <w:vAlign w:val="center"/>
          </w:tcPr>
          <w:p w14:paraId="041708B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臭气</w:t>
            </w:r>
          </w:p>
          <w:p w14:paraId="1C370A7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浓度</w:t>
            </w:r>
          </w:p>
        </w:tc>
        <w:tc>
          <w:tcPr>
            <w:tcW w:w="1152" w:type="dxa"/>
            <w:tcBorders>
              <w:tl2br w:val="nil"/>
              <w:tr2bl w:val="nil"/>
            </w:tcBorders>
            <w:vAlign w:val="center"/>
          </w:tcPr>
          <w:p w14:paraId="1DE467F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5A032DE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3F59A90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1C08B9D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60E0DFD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13348D1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52E2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54737C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601EC4E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7C3B33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5E2F069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0F5AAF3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462BF54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4D31359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7BD27B3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2A90A79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5FD26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1677550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52CF69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155C07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239E968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4CEC91A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4F0A6F6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5FDA9D4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7530172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6C6B0D5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7F565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0BEC8D6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9A71C7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7FA725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4C2D31B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6F1985C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4639DE2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78B0BB5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3" w:type="dxa"/>
            <w:tcBorders>
              <w:tl2br w:val="nil"/>
              <w:tr2bl w:val="nil"/>
            </w:tcBorders>
            <w:vAlign w:val="center"/>
          </w:tcPr>
          <w:p w14:paraId="5C7E13A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c>
          <w:tcPr>
            <w:tcW w:w="907" w:type="dxa"/>
            <w:tcBorders>
              <w:tl2br w:val="nil"/>
              <w:tr2bl w:val="nil"/>
            </w:tcBorders>
            <w:vAlign w:val="center"/>
          </w:tcPr>
          <w:p w14:paraId="4D4D01C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＜10</w:t>
            </w:r>
          </w:p>
        </w:tc>
      </w:tr>
      <w:tr w14:paraId="6AFB0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183A489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D88EC0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F04DEC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670F970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03F82A7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20</w:t>
            </w:r>
          </w:p>
        </w:tc>
      </w:tr>
      <w:tr w14:paraId="35CE7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1F7073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E698C1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77E316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00694CA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4F5E72F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4B59CC9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603467A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02C277A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1CD6C41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r w14:paraId="10478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4B61F92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DD7D89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restart"/>
            <w:tcBorders>
              <w:tl2br w:val="nil"/>
              <w:tr2bl w:val="nil"/>
            </w:tcBorders>
            <w:vAlign w:val="center"/>
          </w:tcPr>
          <w:p w14:paraId="3099303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颗粒物</w:t>
            </w:r>
          </w:p>
        </w:tc>
        <w:tc>
          <w:tcPr>
            <w:tcW w:w="1152" w:type="dxa"/>
            <w:tcBorders>
              <w:tl2br w:val="nil"/>
              <w:tr2bl w:val="nil"/>
            </w:tcBorders>
            <w:vAlign w:val="center"/>
          </w:tcPr>
          <w:p w14:paraId="33C4F9D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1</w:t>
            </w:r>
          </w:p>
        </w:tc>
        <w:tc>
          <w:tcPr>
            <w:tcW w:w="903" w:type="dxa"/>
            <w:tcBorders>
              <w:tl2br w:val="nil"/>
              <w:tr2bl w:val="nil"/>
            </w:tcBorders>
            <w:vAlign w:val="center"/>
          </w:tcPr>
          <w:p w14:paraId="2161D98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0.183</w:t>
            </w:r>
          </w:p>
        </w:tc>
        <w:tc>
          <w:tcPr>
            <w:tcW w:w="903" w:type="dxa"/>
            <w:tcBorders>
              <w:tl2br w:val="nil"/>
              <w:tr2bl w:val="nil"/>
            </w:tcBorders>
            <w:vAlign w:val="center"/>
          </w:tcPr>
          <w:p w14:paraId="5160287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0.286</w:t>
            </w:r>
          </w:p>
        </w:tc>
        <w:tc>
          <w:tcPr>
            <w:tcW w:w="903" w:type="dxa"/>
            <w:tcBorders>
              <w:tl2br w:val="nil"/>
              <w:tr2bl w:val="nil"/>
            </w:tcBorders>
            <w:vAlign w:val="center"/>
          </w:tcPr>
          <w:p w14:paraId="4D4F08D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0.345</w:t>
            </w:r>
          </w:p>
        </w:tc>
        <w:tc>
          <w:tcPr>
            <w:tcW w:w="903" w:type="dxa"/>
            <w:tcBorders>
              <w:tl2br w:val="nil"/>
              <w:tr2bl w:val="nil"/>
            </w:tcBorders>
            <w:vAlign w:val="center"/>
          </w:tcPr>
          <w:p w14:paraId="674C7B0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0.342</w:t>
            </w:r>
          </w:p>
        </w:tc>
        <w:tc>
          <w:tcPr>
            <w:tcW w:w="907" w:type="dxa"/>
            <w:tcBorders>
              <w:tl2br w:val="nil"/>
              <w:tr2bl w:val="nil"/>
            </w:tcBorders>
            <w:vAlign w:val="center"/>
          </w:tcPr>
          <w:p w14:paraId="77B97C4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z w:val="21"/>
                <w:szCs w:val="21"/>
              </w:rPr>
              <w:t>0.344</w:t>
            </w:r>
          </w:p>
        </w:tc>
      </w:tr>
      <w:tr w14:paraId="08288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6615F1B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03212A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7E62D5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48044F4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2</w:t>
            </w:r>
          </w:p>
        </w:tc>
        <w:tc>
          <w:tcPr>
            <w:tcW w:w="903" w:type="dxa"/>
            <w:tcBorders>
              <w:tl2br w:val="nil"/>
              <w:tr2bl w:val="nil"/>
            </w:tcBorders>
            <w:vAlign w:val="center"/>
          </w:tcPr>
          <w:p w14:paraId="6B6AC3F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0.181</w:t>
            </w:r>
          </w:p>
        </w:tc>
        <w:tc>
          <w:tcPr>
            <w:tcW w:w="903" w:type="dxa"/>
            <w:tcBorders>
              <w:tl2br w:val="nil"/>
              <w:tr2bl w:val="nil"/>
            </w:tcBorders>
            <w:vAlign w:val="center"/>
          </w:tcPr>
          <w:p w14:paraId="5606E38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0.323</w:t>
            </w:r>
          </w:p>
        </w:tc>
        <w:tc>
          <w:tcPr>
            <w:tcW w:w="903" w:type="dxa"/>
            <w:tcBorders>
              <w:tl2br w:val="nil"/>
              <w:tr2bl w:val="nil"/>
            </w:tcBorders>
            <w:vAlign w:val="center"/>
          </w:tcPr>
          <w:p w14:paraId="6DA70F5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0.362</w:t>
            </w:r>
          </w:p>
        </w:tc>
        <w:tc>
          <w:tcPr>
            <w:tcW w:w="903" w:type="dxa"/>
            <w:tcBorders>
              <w:tl2br w:val="nil"/>
              <w:tr2bl w:val="nil"/>
            </w:tcBorders>
            <w:vAlign w:val="center"/>
          </w:tcPr>
          <w:p w14:paraId="72A2EC6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0.335</w:t>
            </w:r>
          </w:p>
        </w:tc>
        <w:tc>
          <w:tcPr>
            <w:tcW w:w="907" w:type="dxa"/>
            <w:tcBorders>
              <w:tl2br w:val="nil"/>
              <w:tr2bl w:val="nil"/>
            </w:tcBorders>
            <w:vAlign w:val="center"/>
          </w:tcPr>
          <w:p w14:paraId="09F4526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0.332</w:t>
            </w:r>
          </w:p>
        </w:tc>
      </w:tr>
      <w:tr w14:paraId="2A90D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2275F8F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51CA401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BB92A9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5BD9593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3</w:t>
            </w:r>
          </w:p>
        </w:tc>
        <w:tc>
          <w:tcPr>
            <w:tcW w:w="903" w:type="dxa"/>
            <w:tcBorders>
              <w:tl2br w:val="nil"/>
              <w:tr2bl w:val="nil"/>
            </w:tcBorders>
            <w:vAlign w:val="center"/>
          </w:tcPr>
          <w:p w14:paraId="2D121E5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0.177</w:t>
            </w:r>
          </w:p>
        </w:tc>
        <w:tc>
          <w:tcPr>
            <w:tcW w:w="903" w:type="dxa"/>
            <w:tcBorders>
              <w:tl2br w:val="nil"/>
              <w:tr2bl w:val="nil"/>
            </w:tcBorders>
            <w:vAlign w:val="center"/>
          </w:tcPr>
          <w:p w14:paraId="63444E4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0.302</w:t>
            </w:r>
          </w:p>
        </w:tc>
        <w:tc>
          <w:tcPr>
            <w:tcW w:w="903" w:type="dxa"/>
            <w:tcBorders>
              <w:tl2br w:val="nil"/>
              <w:tr2bl w:val="nil"/>
            </w:tcBorders>
            <w:vAlign w:val="center"/>
          </w:tcPr>
          <w:p w14:paraId="34C9DF7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0.298</w:t>
            </w:r>
          </w:p>
        </w:tc>
        <w:tc>
          <w:tcPr>
            <w:tcW w:w="903" w:type="dxa"/>
            <w:tcBorders>
              <w:tl2br w:val="nil"/>
              <w:tr2bl w:val="nil"/>
            </w:tcBorders>
            <w:vAlign w:val="center"/>
          </w:tcPr>
          <w:p w14:paraId="7EC71F9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0.312</w:t>
            </w:r>
          </w:p>
        </w:tc>
        <w:tc>
          <w:tcPr>
            <w:tcW w:w="907" w:type="dxa"/>
            <w:tcBorders>
              <w:tl2br w:val="nil"/>
              <w:tr2bl w:val="nil"/>
            </w:tcBorders>
            <w:vAlign w:val="center"/>
          </w:tcPr>
          <w:p w14:paraId="600754E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0.328</w:t>
            </w:r>
          </w:p>
        </w:tc>
      </w:tr>
      <w:tr w14:paraId="117C3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1401C63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28643CB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441D141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6FF4072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4</w:t>
            </w:r>
          </w:p>
        </w:tc>
        <w:tc>
          <w:tcPr>
            <w:tcW w:w="903" w:type="dxa"/>
            <w:tcBorders>
              <w:tl2br w:val="nil"/>
              <w:tr2bl w:val="nil"/>
            </w:tcBorders>
            <w:vAlign w:val="center"/>
          </w:tcPr>
          <w:p w14:paraId="0C3765F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0.174</w:t>
            </w:r>
          </w:p>
        </w:tc>
        <w:tc>
          <w:tcPr>
            <w:tcW w:w="903" w:type="dxa"/>
            <w:tcBorders>
              <w:tl2br w:val="nil"/>
              <w:tr2bl w:val="nil"/>
            </w:tcBorders>
            <w:vAlign w:val="center"/>
          </w:tcPr>
          <w:p w14:paraId="4B72C59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0.308</w:t>
            </w:r>
          </w:p>
        </w:tc>
        <w:tc>
          <w:tcPr>
            <w:tcW w:w="903" w:type="dxa"/>
            <w:tcBorders>
              <w:tl2br w:val="nil"/>
              <w:tr2bl w:val="nil"/>
            </w:tcBorders>
            <w:vAlign w:val="center"/>
          </w:tcPr>
          <w:p w14:paraId="5675322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0.356</w:t>
            </w:r>
          </w:p>
        </w:tc>
        <w:tc>
          <w:tcPr>
            <w:tcW w:w="903" w:type="dxa"/>
            <w:tcBorders>
              <w:tl2br w:val="nil"/>
              <w:tr2bl w:val="nil"/>
            </w:tcBorders>
            <w:vAlign w:val="center"/>
          </w:tcPr>
          <w:p w14:paraId="36AE35F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0.332</w:t>
            </w:r>
          </w:p>
        </w:tc>
        <w:tc>
          <w:tcPr>
            <w:tcW w:w="907" w:type="dxa"/>
            <w:tcBorders>
              <w:tl2br w:val="nil"/>
              <w:tr2bl w:val="nil"/>
            </w:tcBorders>
            <w:vAlign w:val="center"/>
          </w:tcPr>
          <w:p w14:paraId="27D758E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rPr>
              <w:t>0.341</w:t>
            </w:r>
          </w:p>
        </w:tc>
      </w:tr>
      <w:tr w14:paraId="67D3C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728FEAF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55A28A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0BCDE9D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2EC0C6F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标准值</w:t>
            </w:r>
          </w:p>
        </w:tc>
        <w:tc>
          <w:tcPr>
            <w:tcW w:w="4519" w:type="dxa"/>
            <w:gridSpan w:val="5"/>
            <w:tcBorders>
              <w:tl2br w:val="nil"/>
              <w:tr2bl w:val="nil"/>
            </w:tcBorders>
            <w:vAlign w:val="center"/>
          </w:tcPr>
          <w:p w14:paraId="7A0EB80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1.0</w:t>
            </w:r>
          </w:p>
        </w:tc>
      </w:tr>
      <w:tr w14:paraId="0469F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0" w:type="dxa"/>
            <w:vMerge w:val="continue"/>
            <w:tcBorders>
              <w:tl2br w:val="nil"/>
              <w:tr2bl w:val="nil"/>
            </w:tcBorders>
            <w:vAlign w:val="center"/>
          </w:tcPr>
          <w:p w14:paraId="560094A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1A70DE0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737" w:type="dxa"/>
            <w:vMerge w:val="continue"/>
            <w:tcBorders>
              <w:tl2br w:val="nil"/>
              <w:tr2bl w:val="nil"/>
            </w:tcBorders>
            <w:vAlign w:val="center"/>
          </w:tcPr>
          <w:p w14:paraId="7792DEA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p>
        </w:tc>
        <w:tc>
          <w:tcPr>
            <w:tcW w:w="1152" w:type="dxa"/>
            <w:tcBorders>
              <w:tl2br w:val="nil"/>
              <w:tr2bl w:val="nil"/>
            </w:tcBorders>
            <w:vAlign w:val="center"/>
          </w:tcPr>
          <w:p w14:paraId="76BEF45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3"/>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达标情况</w:t>
            </w:r>
          </w:p>
        </w:tc>
        <w:tc>
          <w:tcPr>
            <w:tcW w:w="903" w:type="dxa"/>
            <w:tcBorders>
              <w:tl2br w:val="nil"/>
              <w:tr2bl w:val="nil"/>
            </w:tcBorders>
            <w:vAlign w:val="center"/>
          </w:tcPr>
          <w:p w14:paraId="72E6323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5265223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1F1B3E5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3" w:type="dxa"/>
            <w:tcBorders>
              <w:tl2br w:val="nil"/>
              <w:tr2bl w:val="nil"/>
            </w:tcBorders>
            <w:vAlign w:val="center"/>
          </w:tcPr>
          <w:p w14:paraId="2A128B5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c>
          <w:tcPr>
            <w:tcW w:w="907" w:type="dxa"/>
            <w:tcBorders>
              <w:tl2br w:val="nil"/>
              <w:tr2bl w:val="nil"/>
            </w:tcBorders>
            <w:vAlign w:val="center"/>
          </w:tcPr>
          <w:p w14:paraId="58A5798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3"/>
                <w:sz w:val="21"/>
                <w:szCs w:val="21"/>
                <w:lang w:val="en-US" w:eastAsia="zh-CN"/>
              </w:rPr>
              <w:t>达标</w:t>
            </w:r>
          </w:p>
        </w:tc>
      </w:tr>
    </w:tbl>
    <w:p w14:paraId="2FB61E92">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根据上表监测结果，场界</w:t>
      </w:r>
      <w:r>
        <w:rPr>
          <w:rFonts w:hint="default" w:ascii="Times New Roman" w:hAnsi="Times New Roman" w:eastAsia="宋体" w:cs="Times New Roman"/>
          <w:snapToGrid w:val="0"/>
          <w:color w:val="auto"/>
          <w:spacing w:val="3"/>
          <w:kern w:val="0"/>
          <w:sz w:val="24"/>
          <w:szCs w:val="24"/>
          <w:lang w:val="en-US" w:eastAsia="zh-CN" w:bidi="ar-SA"/>
        </w:rPr>
        <w:t>NH</w:t>
      </w:r>
      <w:r>
        <w:rPr>
          <w:rFonts w:hint="default" w:ascii="Times New Roman" w:hAnsi="Times New Roman" w:eastAsia="宋体" w:cs="Times New Roman"/>
          <w:snapToGrid w:val="0"/>
          <w:color w:val="auto"/>
          <w:spacing w:val="3"/>
          <w:kern w:val="0"/>
          <w:sz w:val="24"/>
          <w:szCs w:val="24"/>
          <w:vertAlign w:val="subscript"/>
          <w:lang w:val="en-US" w:eastAsia="zh-CN" w:bidi="ar-SA"/>
        </w:rPr>
        <w:t>3</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snapToGrid w:val="0"/>
          <w:color w:val="auto"/>
          <w:spacing w:val="3"/>
          <w:kern w:val="0"/>
          <w:sz w:val="24"/>
          <w:szCs w:val="24"/>
          <w:lang w:val="en-US" w:eastAsia="zh-CN" w:bidi="ar-SA"/>
        </w:rPr>
        <w:t>H</w:t>
      </w:r>
      <w:r>
        <w:rPr>
          <w:rFonts w:hint="default" w:ascii="Times New Roman" w:hAnsi="Times New Roman" w:eastAsia="宋体" w:cs="Times New Roman"/>
          <w:snapToGrid w:val="0"/>
          <w:color w:val="auto"/>
          <w:spacing w:val="3"/>
          <w:kern w:val="0"/>
          <w:sz w:val="24"/>
          <w:szCs w:val="24"/>
          <w:vertAlign w:val="subscript"/>
          <w:lang w:val="en-US" w:eastAsia="zh-CN" w:bidi="ar-SA"/>
        </w:rPr>
        <w:t>2</w:t>
      </w:r>
      <w:r>
        <w:rPr>
          <w:rFonts w:hint="default" w:ascii="Times New Roman" w:hAnsi="Times New Roman" w:eastAsia="宋体" w:cs="Times New Roman"/>
          <w:snapToGrid w:val="0"/>
          <w:color w:val="auto"/>
          <w:spacing w:val="3"/>
          <w:kern w:val="0"/>
          <w:sz w:val="24"/>
          <w:szCs w:val="24"/>
          <w:lang w:val="en-US" w:eastAsia="zh-CN" w:bidi="ar-SA"/>
        </w:rPr>
        <w:t>S、臭气排放浓度满足《恶臭污染物排放标准》（GB14554-93）表1中二级新改扩建标准；场界颗粒物排放浓度满足</w:t>
      </w:r>
      <w:r>
        <w:rPr>
          <w:rFonts w:hint="default" w:ascii="Times New Roman" w:hAnsi="Times New Roman" w:eastAsia="宋体" w:cs="Times New Roman"/>
          <w:color w:val="auto"/>
          <w:spacing w:val="-10"/>
          <w:sz w:val="24"/>
          <w:szCs w:val="24"/>
          <w:lang w:val="en-US" w:eastAsia="zh-CN"/>
        </w:rPr>
        <w:t>《大气污染物综合排放标准》（GB16297-1996）表2标准。</w:t>
      </w:r>
    </w:p>
    <w:p w14:paraId="0F6510B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（3）污染物排放量</w:t>
      </w:r>
    </w:p>
    <w:p w14:paraId="0F0CFB0C">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现有工程环评及批复无总量控制指标；根据《固定污染源排污许可分类管理名录》（2019年版），现有工程实行登记管理，污染物排放量很小，未许可排放量。</w:t>
      </w:r>
    </w:p>
    <w:p w14:paraId="4F2466F6">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fldChar w:fldCharType="begin"/>
      </w:r>
      <w:r>
        <w:rPr>
          <w:rFonts w:hint="default" w:ascii="Times New Roman" w:hAnsi="Times New Roman" w:eastAsia="宋体" w:cs="Times New Roman"/>
          <w:color w:val="auto"/>
          <w:spacing w:val="-9"/>
          <w:sz w:val="24"/>
          <w:szCs w:val="24"/>
          <w:lang w:val="en-US" w:eastAsia="zh-CN"/>
        </w:rPr>
        <w:instrText xml:space="preserve"> = 1 \* GB3 \* MERGEFORMAT </w:instrText>
      </w:r>
      <w:r>
        <w:rPr>
          <w:rFonts w:hint="default" w:ascii="Times New Roman" w:hAnsi="Times New Roman" w:eastAsia="宋体" w:cs="Times New Roman"/>
          <w:color w:val="auto"/>
          <w:spacing w:val="-9"/>
          <w:sz w:val="24"/>
          <w:szCs w:val="24"/>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spacing w:val="-9"/>
          <w:sz w:val="24"/>
          <w:szCs w:val="24"/>
          <w:lang w:val="en-US" w:eastAsia="zh-CN"/>
        </w:rPr>
        <w:fldChar w:fldCharType="end"/>
      </w:r>
      <w:r>
        <w:rPr>
          <w:rFonts w:hint="default" w:ascii="Times New Roman" w:hAnsi="Times New Roman" w:eastAsia="宋体" w:cs="Times New Roman"/>
          <w:color w:val="auto"/>
          <w:spacing w:val="-9"/>
          <w:sz w:val="24"/>
          <w:szCs w:val="24"/>
          <w:lang w:val="en-US" w:eastAsia="zh-CN"/>
        </w:rPr>
        <w:t>鸡舍恶臭</w:t>
      </w:r>
    </w:p>
    <w:p w14:paraId="1FA202B7">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right="0" w:firstLine="480" w:firstLineChars="200"/>
        <w:textAlignment w:val="baseline"/>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lang w:val="en-US" w:eastAsia="zh-CN"/>
        </w:rPr>
        <w:t>现有10栋鸡舍，年存栏9.5万只蛋鸡，</w:t>
      </w:r>
      <w:r>
        <w:rPr>
          <w:rFonts w:hint="default" w:ascii="Times New Roman" w:hAnsi="Times New Roman" w:eastAsia="宋体" w:cs="Times New Roman"/>
          <w:color w:val="auto"/>
          <w:spacing w:val="-2"/>
          <w:sz w:val="24"/>
          <w:szCs w:val="24"/>
          <w:lang w:val="en-US" w:eastAsia="zh-CN"/>
        </w:rPr>
        <w:t>粪便中氨氮含量为0.6g/d·只，大部分氨氮固定在鸡粪中，氨挥发量约占氨氮总量的10%。鸡粪中氨态氮转化为氨气释放主要集中在一次发酵阶段完成，即在新鲜鸡粪产生的15天内转化，本项目鸡粪日产日清，</w:t>
      </w:r>
      <w:r>
        <w:rPr>
          <w:rFonts w:hint="default" w:ascii="Times New Roman" w:hAnsi="Times New Roman" w:eastAsia="宋体" w:cs="Times New Roman"/>
          <w:color w:val="auto"/>
          <w:sz w:val="24"/>
          <w:szCs w:val="24"/>
        </w:rPr>
        <w:t>氨气的释放量按转化1d计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由此</w:t>
      </w:r>
      <w:r>
        <w:rPr>
          <w:rFonts w:hint="default" w:ascii="Times New Roman" w:hAnsi="Times New Roman" w:eastAsia="宋体" w:cs="Times New Roman"/>
          <w:snapToGrid w:val="0"/>
          <w:color w:val="auto"/>
          <w:sz w:val="24"/>
          <w:szCs w:val="24"/>
        </w:rPr>
        <w:t>可计算出</w:t>
      </w:r>
      <w:r>
        <w:rPr>
          <w:rFonts w:hint="default" w:ascii="Times New Roman" w:hAnsi="Times New Roman" w:eastAsia="宋体" w:cs="Times New Roman"/>
          <w:snapToGrid w:val="0"/>
          <w:color w:val="auto"/>
          <w:sz w:val="24"/>
          <w:szCs w:val="24"/>
          <w:lang w:val="en-US" w:eastAsia="zh-CN"/>
        </w:rPr>
        <w:t>氨气年产生量为0.138t</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a</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H</w:t>
      </w:r>
      <w:r>
        <w:rPr>
          <w:rFonts w:hint="default" w:ascii="Times New Roman" w:hAnsi="Times New Roman" w:eastAsia="宋体" w:cs="Times New Roman"/>
          <w:snapToGrid w:val="0"/>
          <w:color w:val="auto"/>
          <w:sz w:val="24"/>
          <w:szCs w:val="24"/>
          <w:vertAlign w:val="subscript"/>
        </w:rPr>
        <w:t>2</w:t>
      </w:r>
      <w:r>
        <w:rPr>
          <w:rFonts w:hint="default" w:ascii="Times New Roman" w:hAnsi="Times New Roman" w:eastAsia="宋体" w:cs="Times New Roman"/>
          <w:snapToGrid w:val="0"/>
          <w:color w:val="auto"/>
          <w:sz w:val="24"/>
          <w:szCs w:val="24"/>
        </w:rPr>
        <w:t>S</w:t>
      </w:r>
      <w:r>
        <w:rPr>
          <w:rFonts w:hint="default" w:ascii="Times New Roman" w:hAnsi="Times New Roman" w:eastAsia="宋体" w:cs="Times New Roman"/>
          <w:color w:val="auto"/>
          <w:sz w:val="24"/>
          <w:szCs w:val="24"/>
        </w:rPr>
        <w:t>主要产生于细菌在厌氧或无氧条件下对粪便含硫蛋白质的分解，其</w:t>
      </w:r>
      <w:r>
        <w:rPr>
          <w:rFonts w:hint="default" w:ascii="Times New Roman" w:hAnsi="Times New Roman" w:eastAsia="宋体" w:cs="Times New Roman"/>
          <w:snapToGrid w:val="0"/>
          <w:color w:val="auto"/>
          <w:sz w:val="24"/>
          <w:szCs w:val="24"/>
        </w:rPr>
        <w:t>含量约为NH</w:t>
      </w:r>
      <w:r>
        <w:rPr>
          <w:rFonts w:hint="default" w:ascii="Times New Roman" w:hAnsi="Times New Roman" w:eastAsia="宋体" w:cs="Times New Roman"/>
          <w:snapToGrid w:val="0"/>
          <w:color w:val="auto"/>
          <w:sz w:val="24"/>
          <w:szCs w:val="24"/>
          <w:vertAlign w:val="subscript"/>
        </w:rPr>
        <w:t>3</w:t>
      </w:r>
      <w:r>
        <w:rPr>
          <w:rFonts w:hint="default" w:ascii="Times New Roman" w:hAnsi="Times New Roman" w:eastAsia="宋体" w:cs="Times New Roman"/>
          <w:snapToGrid w:val="0"/>
          <w:color w:val="auto"/>
          <w:sz w:val="24"/>
          <w:szCs w:val="24"/>
        </w:rPr>
        <w:t>的10</w:t>
      </w:r>
      <w:r>
        <w:rPr>
          <w:rFonts w:hint="default"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rPr>
        <w:t>，产生量约为</w:t>
      </w:r>
      <w:r>
        <w:rPr>
          <w:rFonts w:hint="default" w:ascii="Times New Roman" w:hAnsi="Times New Roman" w:eastAsia="宋体" w:cs="Times New Roman"/>
          <w:snapToGrid w:val="0"/>
          <w:color w:val="auto"/>
          <w:sz w:val="24"/>
          <w:szCs w:val="24"/>
          <w:lang w:val="en-US" w:eastAsia="zh-CN"/>
        </w:rPr>
        <w:t>0.014t</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a</w:t>
      </w:r>
      <w:r>
        <w:rPr>
          <w:rFonts w:hint="default" w:ascii="Times New Roman" w:hAnsi="Times New Roman" w:eastAsia="宋体" w:cs="Times New Roman"/>
          <w:snapToGrid w:val="0"/>
          <w:color w:val="auto"/>
          <w:sz w:val="24"/>
          <w:szCs w:val="24"/>
        </w:rPr>
        <w:t>。</w:t>
      </w:r>
    </w:p>
    <w:p w14:paraId="6B3204F7">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fldChar w:fldCharType="begin"/>
      </w:r>
      <w:r>
        <w:rPr>
          <w:rFonts w:hint="default" w:ascii="Times New Roman" w:hAnsi="Times New Roman" w:eastAsia="宋体" w:cs="Times New Roman"/>
          <w:color w:val="auto"/>
          <w:spacing w:val="-9"/>
          <w:sz w:val="24"/>
          <w:szCs w:val="24"/>
          <w:lang w:val="en-US" w:eastAsia="zh-CN"/>
        </w:rPr>
        <w:instrText xml:space="preserve"> = 2 \* GB3 \* MERGEFORMAT </w:instrText>
      </w:r>
      <w:r>
        <w:rPr>
          <w:rFonts w:hint="default" w:ascii="Times New Roman" w:hAnsi="Times New Roman" w:eastAsia="宋体" w:cs="Times New Roman"/>
          <w:color w:val="auto"/>
          <w:spacing w:val="-9"/>
          <w:sz w:val="24"/>
          <w:szCs w:val="24"/>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spacing w:val="-9"/>
          <w:sz w:val="24"/>
          <w:szCs w:val="24"/>
          <w:lang w:val="en-US" w:eastAsia="zh-CN"/>
        </w:rPr>
        <w:fldChar w:fldCharType="end"/>
      </w:r>
      <w:r>
        <w:rPr>
          <w:rFonts w:hint="default" w:ascii="Times New Roman" w:hAnsi="Times New Roman" w:eastAsia="宋体" w:cs="Times New Roman"/>
          <w:color w:val="auto"/>
          <w:spacing w:val="-9"/>
          <w:sz w:val="24"/>
          <w:szCs w:val="24"/>
          <w:lang w:val="en-US" w:eastAsia="zh-CN"/>
        </w:rPr>
        <w:t>饲料加工粉尘</w:t>
      </w:r>
    </w:p>
    <w:p w14:paraId="3477F015">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现有工程饲料</w:t>
      </w:r>
      <w:r>
        <w:rPr>
          <w:rFonts w:hint="eastAsia" w:ascii="Times New Roman" w:hAnsi="Times New Roman" w:eastAsia="宋体" w:cs="Times New Roman"/>
          <w:snapToGrid w:val="0"/>
          <w:color w:val="auto"/>
          <w:sz w:val="24"/>
          <w:szCs w:val="24"/>
          <w:lang w:val="en-US" w:eastAsia="zh-CN"/>
        </w:rPr>
        <w:t>消耗量</w:t>
      </w:r>
      <w:r>
        <w:rPr>
          <w:rFonts w:hint="default" w:ascii="Times New Roman" w:hAnsi="Times New Roman" w:eastAsia="宋体" w:cs="Times New Roman"/>
          <w:snapToGrid w:val="0"/>
          <w:color w:val="auto"/>
          <w:sz w:val="24"/>
          <w:szCs w:val="24"/>
          <w:lang w:val="en-US" w:eastAsia="zh-CN"/>
        </w:rPr>
        <w:t>约</w:t>
      </w:r>
      <w:r>
        <w:rPr>
          <w:rFonts w:hint="eastAsia" w:ascii="Times New Roman" w:hAnsi="Times New Roman" w:eastAsia="宋体" w:cs="Times New Roman"/>
          <w:snapToGrid w:val="0"/>
          <w:color w:val="auto"/>
          <w:sz w:val="24"/>
          <w:szCs w:val="24"/>
          <w:lang w:val="en-US" w:eastAsia="zh-CN"/>
        </w:rPr>
        <w:t>4050</w:t>
      </w:r>
      <w:r>
        <w:rPr>
          <w:rFonts w:hint="default" w:ascii="Times New Roman" w:hAnsi="Times New Roman" w:eastAsia="宋体" w:cs="Times New Roman"/>
          <w:snapToGrid w:val="0"/>
          <w:color w:val="auto"/>
          <w:sz w:val="24"/>
          <w:szCs w:val="24"/>
          <w:lang w:val="en-US" w:eastAsia="zh-CN"/>
        </w:rPr>
        <w:t>t/a，设备生产能力3t/h，饲料加工运行时间：</w:t>
      </w:r>
      <w:r>
        <w:rPr>
          <w:rFonts w:hint="eastAsia" w:ascii="Times New Roman" w:hAnsi="Times New Roman"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lang w:val="en-US" w:eastAsia="zh-CN"/>
        </w:rPr>
        <w:t>h/d×365d/a。根据《第一次全国污染源普查工业污染源产排污系数手册》（第二分册）1320饲料加工行业中“规模等级为10万吨/年以下的，生产工艺为颗粒饲料加工工艺的配合饲料工业粉尘排污系数为0.045kg/吨-产品”，粉尘产生量约0.1</w:t>
      </w:r>
      <w:r>
        <w:rPr>
          <w:rFonts w:hint="eastAsia" w:ascii="Times New Roman" w:hAnsi="Times New Roman" w:eastAsia="宋体" w:cs="Times New Roman"/>
          <w:snapToGrid w:val="0"/>
          <w:color w:val="auto"/>
          <w:sz w:val="24"/>
          <w:szCs w:val="24"/>
          <w:lang w:val="en-US" w:eastAsia="zh-CN"/>
        </w:rPr>
        <w:t>8</w:t>
      </w:r>
      <w:r>
        <w:rPr>
          <w:rFonts w:hint="default" w:ascii="Times New Roman" w:hAnsi="Times New Roman" w:eastAsia="宋体" w:cs="Times New Roman"/>
          <w:snapToGrid w:val="0"/>
          <w:color w:val="auto"/>
          <w:sz w:val="24"/>
          <w:szCs w:val="24"/>
          <w:lang w:val="en-US" w:eastAsia="zh-CN"/>
        </w:rPr>
        <w:t>t/a，无组织排放。</w:t>
      </w:r>
    </w:p>
    <w:p w14:paraId="0AC80A4D">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snapToGrid w:val="0"/>
          <w:color w:val="auto"/>
          <w:sz w:val="24"/>
          <w:szCs w:val="24"/>
          <w:lang w:val="en-US" w:eastAsia="zh-CN"/>
        </w:rPr>
        <w:fldChar w:fldCharType="begin"/>
      </w:r>
      <w:r>
        <w:rPr>
          <w:rFonts w:hint="default" w:ascii="Times New Roman" w:hAnsi="Times New Roman" w:eastAsia="宋体" w:cs="Times New Roman"/>
          <w:snapToGrid w:val="0"/>
          <w:color w:val="auto"/>
          <w:sz w:val="24"/>
          <w:szCs w:val="24"/>
          <w:lang w:val="en-US" w:eastAsia="zh-CN"/>
        </w:rPr>
        <w:instrText xml:space="preserve"> = 3 \* GB3 \* MERGEFORMAT </w:instrText>
      </w:r>
      <w:r>
        <w:rPr>
          <w:rFonts w:hint="default" w:ascii="Times New Roman" w:hAnsi="Times New Roman" w:eastAsia="宋体" w:cs="Times New Roman"/>
          <w:snapToGrid w:val="0"/>
          <w:color w:val="auto"/>
          <w:sz w:val="24"/>
          <w:szCs w:val="24"/>
          <w:lang w:val="en-US"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snapToGrid w:val="0"/>
          <w:color w:val="auto"/>
          <w:sz w:val="24"/>
          <w:szCs w:val="24"/>
          <w:lang w:val="en-US" w:eastAsia="zh-CN"/>
        </w:rPr>
        <w:fldChar w:fldCharType="end"/>
      </w:r>
      <w:r>
        <w:rPr>
          <w:rFonts w:hint="default" w:ascii="Times New Roman" w:hAnsi="Times New Roman" w:eastAsia="宋体" w:cs="Times New Roman"/>
          <w:snapToGrid w:val="0"/>
          <w:color w:val="auto"/>
          <w:sz w:val="24"/>
          <w:szCs w:val="24"/>
          <w:lang w:val="en-US" w:eastAsia="zh-CN"/>
        </w:rPr>
        <w:t>食堂油烟</w:t>
      </w:r>
    </w:p>
    <w:p w14:paraId="309CE33D">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snapToGrid w:val="0"/>
          <w:color w:val="auto"/>
          <w:sz w:val="24"/>
          <w:szCs w:val="24"/>
          <w:lang w:val="en-US" w:eastAsia="zh-CN"/>
        </w:rPr>
        <w:t>场区现有职工20人，人均食用油用量以30g/d计，则食用油用量为0.219t/a。油烟产生量按用量的2%计，则油烟产生量为0.0044t/a。</w:t>
      </w:r>
    </w:p>
    <w:p w14:paraId="7F961DE3">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9"/>
          <w:sz w:val="24"/>
          <w:szCs w:val="24"/>
          <w:highlight w:val="none"/>
          <w:lang w:val="en-US" w:eastAsia="zh-CN"/>
        </w:rPr>
      </w:pPr>
      <w:r>
        <w:rPr>
          <w:rFonts w:hint="default" w:ascii="Times New Roman" w:hAnsi="Times New Roman" w:eastAsia="宋体" w:cs="Times New Roman"/>
          <w:color w:val="auto"/>
          <w:spacing w:val="-9"/>
          <w:sz w:val="24"/>
          <w:szCs w:val="24"/>
          <w:highlight w:val="none"/>
          <w:lang w:val="en-US" w:eastAsia="zh-CN"/>
        </w:rPr>
        <w:fldChar w:fldCharType="begin"/>
      </w:r>
      <w:r>
        <w:rPr>
          <w:rFonts w:hint="default" w:ascii="Times New Roman" w:hAnsi="Times New Roman" w:eastAsia="宋体" w:cs="Times New Roman"/>
          <w:color w:val="auto"/>
          <w:spacing w:val="-9"/>
          <w:sz w:val="24"/>
          <w:szCs w:val="24"/>
          <w:highlight w:val="none"/>
          <w:lang w:val="en-US" w:eastAsia="zh-CN"/>
        </w:rPr>
        <w:instrText xml:space="preserve"> = 4 \* GB3 \* MERGEFORMAT </w:instrText>
      </w:r>
      <w:r>
        <w:rPr>
          <w:rFonts w:hint="default" w:ascii="Times New Roman" w:hAnsi="Times New Roman" w:eastAsia="宋体" w:cs="Times New Roman"/>
          <w:color w:val="auto"/>
          <w:spacing w:val="-9"/>
          <w:sz w:val="24"/>
          <w:szCs w:val="24"/>
          <w:highlight w:val="none"/>
          <w:lang w:val="en-US" w:eastAsia="zh-CN"/>
        </w:rPr>
        <w:fldChar w:fldCharType="separate"/>
      </w:r>
      <w:r>
        <w:rPr>
          <w:rFonts w:hint="default" w:ascii="Times New Roman" w:hAnsi="Times New Roman" w:eastAsia="宋体" w:cs="Times New Roman"/>
          <w:color w:val="auto"/>
          <w:highlight w:val="none"/>
        </w:rPr>
        <w:t>④</w:t>
      </w:r>
      <w:r>
        <w:rPr>
          <w:rFonts w:hint="default" w:ascii="Times New Roman" w:hAnsi="Times New Roman" w:eastAsia="宋体" w:cs="Times New Roman"/>
          <w:color w:val="auto"/>
          <w:spacing w:val="-9"/>
          <w:sz w:val="24"/>
          <w:szCs w:val="24"/>
          <w:highlight w:val="none"/>
          <w:lang w:val="en-US" w:eastAsia="zh-CN"/>
        </w:rPr>
        <w:fldChar w:fldCharType="end"/>
      </w:r>
      <w:r>
        <w:rPr>
          <w:rFonts w:hint="default" w:ascii="Times New Roman" w:hAnsi="Times New Roman" w:eastAsia="宋体" w:cs="Times New Roman"/>
          <w:color w:val="auto"/>
          <w:spacing w:val="-9"/>
          <w:sz w:val="24"/>
          <w:szCs w:val="24"/>
          <w:highlight w:val="none"/>
          <w:lang w:val="en-US" w:eastAsia="zh-CN"/>
        </w:rPr>
        <w:t>柴油发电机烟气</w:t>
      </w:r>
    </w:p>
    <w:p w14:paraId="5A556C3B">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color w:val="auto"/>
          <w:spacing w:val="-9"/>
          <w:sz w:val="24"/>
          <w:szCs w:val="24"/>
          <w:lang w:val="en-US" w:eastAsia="zh-CN"/>
        </w:rPr>
        <w:t>场区发电机室设1台300KW柴油发电机，供场区临时停电使用。柴油发电机使用过程中会产生烟气，主要污染因子为烟尘、SO</w:t>
      </w:r>
      <w:r>
        <w:rPr>
          <w:rFonts w:hint="default" w:ascii="Times New Roman" w:hAnsi="Times New Roman" w:eastAsia="宋体" w:cs="Times New Roman"/>
          <w:color w:val="auto"/>
          <w:spacing w:val="-9"/>
          <w:sz w:val="24"/>
          <w:szCs w:val="24"/>
          <w:vertAlign w:val="subscript"/>
          <w:lang w:val="en-US" w:eastAsia="zh-CN"/>
        </w:rPr>
        <w:t>2</w:t>
      </w:r>
      <w:r>
        <w:rPr>
          <w:rFonts w:hint="default" w:ascii="Times New Roman" w:hAnsi="Times New Roman" w:eastAsia="宋体" w:cs="Times New Roman"/>
          <w:color w:val="auto"/>
          <w:spacing w:val="-9"/>
          <w:sz w:val="24"/>
          <w:szCs w:val="24"/>
          <w:lang w:val="en-US" w:eastAsia="zh-CN"/>
        </w:rPr>
        <w:t>、NO</w:t>
      </w:r>
      <w:r>
        <w:rPr>
          <w:rFonts w:hint="default" w:ascii="Times New Roman" w:hAnsi="Times New Roman" w:eastAsia="宋体" w:cs="Times New Roman"/>
          <w:color w:val="auto"/>
          <w:spacing w:val="-9"/>
          <w:sz w:val="24"/>
          <w:szCs w:val="24"/>
          <w:vertAlign w:val="subscript"/>
          <w:lang w:val="en-US" w:eastAsia="zh-CN"/>
        </w:rPr>
        <w:t>X</w:t>
      </w:r>
      <w:r>
        <w:rPr>
          <w:rFonts w:hint="default" w:ascii="Times New Roman" w:hAnsi="Times New Roman" w:eastAsia="宋体" w:cs="Times New Roman"/>
          <w:color w:val="auto"/>
          <w:spacing w:val="-9"/>
          <w:sz w:val="24"/>
          <w:szCs w:val="24"/>
          <w:lang w:val="en-US" w:eastAsia="zh-CN"/>
        </w:rPr>
        <w:t>、CO和HC，参考《环评工程师注册培训教材（社会区域类）》，燃烧1L柴油排放：烟尘：0.714g、SO</w:t>
      </w:r>
      <w:r>
        <w:rPr>
          <w:rFonts w:hint="default" w:ascii="Times New Roman" w:hAnsi="Times New Roman" w:eastAsia="宋体" w:cs="Times New Roman"/>
          <w:color w:val="auto"/>
          <w:spacing w:val="-9"/>
          <w:sz w:val="24"/>
          <w:szCs w:val="24"/>
          <w:vertAlign w:val="subscript"/>
          <w:lang w:val="en-US" w:eastAsia="zh-CN"/>
        </w:rPr>
        <w:t>2</w:t>
      </w:r>
      <w:r>
        <w:rPr>
          <w:rFonts w:hint="default" w:ascii="Times New Roman" w:hAnsi="Times New Roman" w:eastAsia="宋体" w:cs="Times New Roman"/>
          <w:color w:val="auto"/>
          <w:spacing w:val="-9"/>
          <w:sz w:val="24"/>
          <w:szCs w:val="24"/>
          <w:lang w:val="en-US" w:eastAsia="zh-CN"/>
        </w:rPr>
        <w:t>：0.4g、NO</w:t>
      </w:r>
      <w:r>
        <w:rPr>
          <w:rFonts w:hint="default" w:ascii="Times New Roman" w:hAnsi="Times New Roman" w:eastAsia="宋体" w:cs="Times New Roman"/>
          <w:color w:val="auto"/>
          <w:spacing w:val="-9"/>
          <w:sz w:val="24"/>
          <w:szCs w:val="24"/>
          <w:vertAlign w:val="subscript"/>
          <w:lang w:val="en-US" w:eastAsia="zh-CN"/>
        </w:rPr>
        <w:t>X</w:t>
      </w:r>
      <w:r>
        <w:rPr>
          <w:rFonts w:hint="default" w:ascii="Times New Roman" w:hAnsi="Times New Roman" w:eastAsia="宋体" w:cs="Times New Roman"/>
          <w:color w:val="auto"/>
          <w:spacing w:val="-9"/>
          <w:sz w:val="24"/>
          <w:szCs w:val="24"/>
          <w:lang w:val="en-US" w:eastAsia="zh-CN"/>
        </w:rPr>
        <w:t>：2.56g、CO：1.52g、HC：1.489g。发电机平均1月使用1次，1次2小时，1小时燃烧柴油78L，烟尘：0.668kg/a、SO</w:t>
      </w:r>
      <w:r>
        <w:rPr>
          <w:rFonts w:hint="default" w:ascii="Times New Roman" w:hAnsi="Times New Roman" w:eastAsia="宋体" w:cs="Times New Roman"/>
          <w:color w:val="auto"/>
          <w:spacing w:val="-9"/>
          <w:sz w:val="24"/>
          <w:szCs w:val="24"/>
          <w:vertAlign w:val="subscript"/>
          <w:lang w:val="en-US" w:eastAsia="zh-CN"/>
        </w:rPr>
        <w:t>2</w:t>
      </w:r>
      <w:r>
        <w:rPr>
          <w:rFonts w:hint="default" w:ascii="Times New Roman" w:hAnsi="Times New Roman" w:eastAsia="宋体" w:cs="Times New Roman"/>
          <w:color w:val="auto"/>
          <w:spacing w:val="-9"/>
          <w:sz w:val="24"/>
          <w:szCs w:val="24"/>
          <w:vertAlign w:val="baseline"/>
          <w:lang w:val="en-US" w:eastAsia="zh-CN"/>
        </w:rPr>
        <w:t>：</w:t>
      </w:r>
      <w:r>
        <w:rPr>
          <w:rFonts w:hint="default" w:ascii="Times New Roman" w:hAnsi="Times New Roman" w:eastAsia="宋体" w:cs="Times New Roman"/>
          <w:color w:val="auto"/>
          <w:spacing w:val="-9"/>
          <w:sz w:val="24"/>
          <w:szCs w:val="24"/>
          <w:lang w:val="en-US" w:eastAsia="zh-CN"/>
        </w:rPr>
        <w:t>0.374kg/a、NO</w:t>
      </w:r>
      <w:r>
        <w:rPr>
          <w:rFonts w:hint="default" w:ascii="Times New Roman" w:hAnsi="Times New Roman" w:eastAsia="宋体" w:cs="Times New Roman"/>
          <w:color w:val="auto"/>
          <w:spacing w:val="-9"/>
          <w:sz w:val="24"/>
          <w:szCs w:val="24"/>
          <w:vertAlign w:val="subscript"/>
          <w:lang w:val="en-US" w:eastAsia="zh-CN"/>
        </w:rPr>
        <w:t>X</w:t>
      </w:r>
      <w:r>
        <w:rPr>
          <w:rFonts w:hint="default" w:ascii="Times New Roman" w:hAnsi="Times New Roman" w:eastAsia="宋体" w:cs="Times New Roman"/>
          <w:color w:val="auto"/>
          <w:spacing w:val="-9"/>
          <w:sz w:val="24"/>
          <w:szCs w:val="24"/>
          <w:vertAlign w:val="baseline"/>
          <w:lang w:val="en-US" w:eastAsia="zh-CN"/>
        </w:rPr>
        <w:t>：</w:t>
      </w:r>
      <w:r>
        <w:rPr>
          <w:rFonts w:hint="default" w:ascii="Times New Roman" w:hAnsi="Times New Roman" w:eastAsia="宋体" w:cs="Times New Roman"/>
          <w:color w:val="auto"/>
          <w:spacing w:val="-9"/>
          <w:sz w:val="24"/>
          <w:szCs w:val="24"/>
          <w:lang w:val="en-US" w:eastAsia="zh-CN"/>
        </w:rPr>
        <w:t>2.396kg/a、CO：1.423kg/a、HC：1.394kg/a，</w:t>
      </w:r>
      <w:r>
        <w:rPr>
          <w:rFonts w:hint="default" w:ascii="Times New Roman" w:hAnsi="Times New Roman" w:eastAsia="宋体" w:cs="Times New Roman"/>
          <w:snapToGrid w:val="0"/>
          <w:color w:val="auto"/>
          <w:sz w:val="24"/>
          <w:szCs w:val="24"/>
          <w:lang w:val="en-US" w:eastAsia="zh-CN"/>
        </w:rPr>
        <w:t>燃烧废气通过屋顶排放。</w:t>
      </w:r>
    </w:p>
    <w:p w14:paraId="2B466E28">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"3.1.3.2"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3.1.3.2</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废水污染防治措施及污染物排放情况</w:t>
      </w:r>
    </w:p>
    <w:p w14:paraId="28B5E807">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（1）鸡舍冲洗废水</w:t>
      </w:r>
    </w:p>
    <w:p w14:paraId="4011C8FE">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现有工程鸡舍采取干清粪工艺，</w:t>
      </w:r>
      <w:r>
        <w:rPr>
          <w:rFonts w:hint="default" w:ascii="Times New Roman" w:hAnsi="Times New Roman" w:eastAsia="宋体" w:cs="Times New Roman"/>
          <w:color w:val="auto"/>
          <w:spacing w:val="-12"/>
          <w:sz w:val="24"/>
          <w:szCs w:val="24"/>
          <w:highlight w:val="none"/>
          <w:lang w:val="en-US" w:eastAsia="zh-CN"/>
        </w:rPr>
        <w:t>鸡舍仅在鸡出栏后进行冲洗，2栋雏鸡舍一年冲洗2次，蛋鸡舍一年冲洗1次。蛋鸡舍共8栋，每年使用4栋即可保证蛋鸡养殖规模，另外4栋交替使用。</w:t>
      </w:r>
      <w:r>
        <w:rPr>
          <w:rFonts w:hint="default" w:ascii="Times New Roman" w:hAnsi="Times New Roman" w:eastAsia="宋体" w:cs="Times New Roman"/>
          <w:color w:val="auto"/>
          <w:spacing w:val="-12"/>
          <w:sz w:val="24"/>
          <w:szCs w:val="24"/>
          <w:lang w:val="en-US" w:eastAsia="zh-CN"/>
        </w:rPr>
        <w:t>鸡舍冲洗废水量为42.77m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/a（0.12</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color w:val="auto"/>
          <w:spacing w:val="-12"/>
          <w:sz w:val="24"/>
          <w:szCs w:val="24"/>
          <w:lang w:val="en-US" w:eastAsia="zh-CN"/>
        </w:rPr>
        <w:t>）。</w:t>
      </w:r>
    </w:p>
    <w:p w14:paraId="22CB2F3B">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（2）生活污水</w:t>
      </w:r>
    </w:p>
    <w:p w14:paraId="24D58544">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场区职工20人，</w:t>
      </w:r>
      <w:r>
        <w:rPr>
          <w:rFonts w:hint="default" w:ascii="Times New Roman" w:hAnsi="Times New Roman" w:eastAsia="宋体" w:cs="Times New Roman"/>
          <w:color w:val="auto"/>
          <w:spacing w:val="-12"/>
          <w:sz w:val="24"/>
          <w:szCs w:val="24"/>
          <w:highlight w:val="none"/>
          <w:lang w:val="en-US" w:eastAsia="zh-CN"/>
        </w:rPr>
        <w:t>场区设食堂、浴室、宿舍，</w:t>
      </w:r>
      <w:r>
        <w:rPr>
          <w:rFonts w:hint="default" w:ascii="Times New Roman" w:hAnsi="Times New Roman" w:eastAsia="宋体" w:cs="Times New Roman"/>
          <w:color w:val="auto"/>
          <w:spacing w:val="-12"/>
          <w:sz w:val="24"/>
          <w:szCs w:val="24"/>
          <w:lang w:val="en-US" w:eastAsia="zh-CN"/>
        </w:rPr>
        <w:t>生活污水量为1.12m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/d（408.8m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/a）。</w:t>
      </w:r>
    </w:p>
    <w:p w14:paraId="3C95CD8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（3）锅炉排水</w:t>
      </w:r>
    </w:p>
    <w:p w14:paraId="0B97B0B7">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锅炉排水包括两部分，一部分是软化水制备排水，一部分是循环水排水，排水量为3.89m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/d（699.84</w:t>
      </w:r>
      <w:r>
        <w:rPr>
          <w:rFonts w:hint="default" w:ascii="Times New Roman" w:hAnsi="Times New Roman" w:eastAsia="宋体" w:cs="Times New Roman"/>
          <w:color w:val="auto"/>
          <w:sz w:val="24"/>
          <w:szCs w:val="28"/>
        </w:rPr>
        <w:t>m</w:t>
      </w:r>
      <w:r>
        <w:rPr>
          <w:rFonts w:hint="default" w:ascii="Times New Roman" w:hAnsi="Times New Roman" w:eastAsia="宋体" w:cs="Times New Roman"/>
          <w:color w:val="auto"/>
          <w:sz w:val="24"/>
          <w:szCs w:val="28"/>
          <w:vertAlign w:val="superscript"/>
        </w:rPr>
        <w:t>3</w:t>
      </w:r>
      <w:r>
        <w:rPr>
          <w:rFonts w:hint="default" w:ascii="Times New Roman" w:hAnsi="Times New Roman" w:eastAsia="宋体" w:cs="Times New Roman"/>
          <w:color w:val="auto"/>
          <w:sz w:val="24"/>
          <w:szCs w:val="28"/>
        </w:rPr>
        <w:t>/</w:t>
      </w:r>
      <w:r>
        <w:rPr>
          <w:rFonts w:hint="default" w:ascii="Times New Roman" w:hAnsi="Times New Roman" w:eastAsia="宋体" w:cs="Times New Roman"/>
          <w:color w:val="auto"/>
          <w:sz w:val="24"/>
          <w:szCs w:val="28"/>
          <w:lang w:val="en-US" w:eastAsia="zh-CN"/>
        </w:rPr>
        <w:t>a</w:t>
      </w:r>
      <w:r>
        <w:rPr>
          <w:rFonts w:hint="default" w:ascii="Times New Roman" w:hAnsi="Times New Roman" w:eastAsia="宋体" w:cs="Times New Roman"/>
          <w:color w:val="auto"/>
          <w:sz w:val="24"/>
          <w:lang w:val="en-US" w:eastAsia="zh-CN"/>
        </w:rPr>
        <w:t>）。</w:t>
      </w:r>
    </w:p>
    <w:p w14:paraId="7B46BEC4">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鸡舍冲洗废水、生活污水化粪池暂存后，还田利用，不外排。</w:t>
      </w:r>
      <w:r>
        <w:rPr>
          <w:rFonts w:hint="default" w:ascii="Times New Roman" w:hAnsi="Times New Roman" w:eastAsia="宋体" w:cs="Times New Roman"/>
          <w:color w:val="auto"/>
          <w:spacing w:val="-12"/>
          <w:sz w:val="24"/>
          <w:szCs w:val="24"/>
          <w:lang w:val="en-US" w:eastAsia="zh-CN"/>
        </w:rPr>
        <w:t>每栋鸡舍西南角设1座5m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化粪池；生活污水化粪池容积约30m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，位于场区西门。锅炉排水用于洒水抑尘。</w:t>
      </w:r>
    </w:p>
    <w:p w14:paraId="261467E8">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"3.1.3.3"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pacing w:val="-1"/>
          <w:sz w:val="24"/>
          <w:szCs w:val="24"/>
        </w:rPr>
        <w:t>3.1.3.3</w:t>
      </w:r>
      <w:r>
        <w:rPr>
          <w:rFonts w:hint="default" w:ascii="Times New Roman" w:hAnsi="Times New Roman" w:eastAsia="宋体" w:cs="Times New Roman"/>
          <w:b/>
          <w:bCs/>
          <w:color w:val="auto"/>
          <w:spacing w:val="-1"/>
          <w:sz w:val="24"/>
          <w:szCs w:val="24"/>
        </w:rPr>
        <w:fldChar w:fldCharType="end"/>
      </w:r>
      <w:r>
        <w:rPr>
          <w:rFonts w:hint="default" w:ascii="Times New Roman" w:hAnsi="Times New Roman" w:eastAsia="宋体" w:cs="Times New Roman"/>
          <w:b/>
          <w:bCs/>
          <w:color w:val="auto"/>
          <w:spacing w:val="25"/>
          <w:sz w:val="24"/>
          <w:szCs w:val="24"/>
        </w:rPr>
        <w:t xml:space="preserve"> </w:t>
      </w:r>
      <w:r>
        <w:rPr>
          <w:rFonts w:hint="default" w:ascii="Times New Roman" w:hAnsi="Times New Roman" w:eastAsia="宋体" w:cs="Times New Roman"/>
          <w:color w:val="auto"/>
          <w:spacing w:val="-1"/>
          <w:sz w:val="24"/>
          <w:szCs w:val="24"/>
          <w14:textOutline w14:w="4356" w14:cap="flat" w14:cmpd="sng">
            <w14:solidFill>
              <w14:srgbClr w14:val="000000"/>
            </w14:solidFill>
            <w14:prstDash w14:val="solid"/>
            <w14:miter w14:val="0"/>
          </w14:textOutline>
        </w:rPr>
        <w:t>噪声防治措施及达标情况</w:t>
      </w:r>
    </w:p>
    <w:p w14:paraId="576987D8">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（1）污染防治措施</w:t>
      </w:r>
    </w:p>
    <w:p w14:paraId="0FF441DC">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项目主要设备噪声来源于鸡舍风机、输送设备及磨料库粉碎机、搅拌机、提升机等，声级约75~85dB（A）。经采用低噪设备，基础减振，室内布置等措施后，可降噪25dB（A）左右，噪声源强产生及排放汇总情况见表3.1-5。</w:t>
      </w:r>
    </w:p>
    <w:p w14:paraId="5B71F9D0">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3.1-5  现有工程主要噪声源及降噪措施</w:t>
      </w:r>
    </w:p>
    <w:tbl>
      <w:tblPr>
        <w:tblStyle w:val="14"/>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329"/>
        <w:gridCol w:w="1895"/>
        <w:gridCol w:w="2178"/>
        <w:gridCol w:w="1902"/>
      </w:tblGrid>
      <w:tr w14:paraId="7081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dxa"/>
            <w:vAlign w:val="center"/>
          </w:tcPr>
          <w:p w14:paraId="17975158">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工序</w:t>
            </w:r>
          </w:p>
        </w:tc>
        <w:tc>
          <w:tcPr>
            <w:tcW w:w="1329" w:type="dxa"/>
            <w:vAlign w:val="center"/>
          </w:tcPr>
          <w:p w14:paraId="75D4CD8E">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噪声源</w:t>
            </w:r>
          </w:p>
        </w:tc>
        <w:tc>
          <w:tcPr>
            <w:tcW w:w="1895" w:type="dxa"/>
            <w:vAlign w:val="center"/>
          </w:tcPr>
          <w:p w14:paraId="2EB1B5D1">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产生源强</w:t>
            </w:r>
            <w:r>
              <w:rPr>
                <w:rFonts w:hint="default" w:ascii="Times New Roman" w:hAnsi="Times New Roman" w:eastAsia="宋体" w:cs="Times New Roman"/>
                <w:color w:val="auto"/>
                <w:spacing w:val="-3"/>
                <w:sz w:val="21"/>
                <w:szCs w:val="21"/>
                <w:lang w:val="en-US" w:eastAsia="zh-CN"/>
              </w:rPr>
              <w:t>dB（A）</w:t>
            </w:r>
          </w:p>
        </w:tc>
        <w:tc>
          <w:tcPr>
            <w:tcW w:w="2178" w:type="dxa"/>
            <w:vAlign w:val="center"/>
          </w:tcPr>
          <w:p w14:paraId="1C190DAE">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降噪措施</w:t>
            </w:r>
          </w:p>
        </w:tc>
        <w:tc>
          <w:tcPr>
            <w:tcW w:w="1902" w:type="dxa"/>
            <w:vAlign w:val="center"/>
          </w:tcPr>
          <w:p w14:paraId="3F8A851B">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排放源强</w:t>
            </w:r>
            <w:r>
              <w:rPr>
                <w:rFonts w:hint="default" w:ascii="Times New Roman" w:hAnsi="Times New Roman" w:eastAsia="宋体" w:cs="Times New Roman"/>
                <w:color w:val="auto"/>
                <w:spacing w:val="-3"/>
                <w:sz w:val="21"/>
                <w:szCs w:val="21"/>
                <w:lang w:val="en-US" w:eastAsia="zh-CN"/>
              </w:rPr>
              <w:t>dB（A）</w:t>
            </w:r>
          </w:p>
        </w:tc>
      </w:tr>
      <w:tr w14:paraId="3CC7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dxa"/>
            <w:vMerge w:val="restart"/>
            <w:vAlign w:val="center"/>
          </w:tcPr>
          <w:p w14:paraId="06C4F329">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鸡舍</w:t>
            </w:r>
          </w:p>
        </w:tc>
        <w:tc>
          <w:tcPr>
            <w:tcW w:w="1329" w:type="dxa"/>
            <w:vAlign w:val="center"/>
          </w:tcPr>
          <w:p w14:paraId="4291C225">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风机</w:t>
            </w:r>
          </w:p>
        </w:tc>
        <w:tc>
          <w:tcPr>
            <w:tcW w:w="1895" w:type="dxa"/>
            <w:vAlign w:val="center"/>
          </w:tcPr>
          <w:p w14:paraId="13E14B29">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75~85</w:t>
            </w:r>
          </w:p>
        </w:tc>
        <w:tc>
          <w:tcPr>
            <w:tcW w:w="2178" w:type="dxa"/>
            <w:vAlign w:val="center"/>
          </w:tcPr>
          <w:p w14:paraId="76A357F0">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厂房隔声，基础减振</w:t>
            </w:r>
          </w:p>
        </w:tc>
        <w:tc>
          <w:tcPr>
            <w:tcW w:w="1902" w:type="dxa"/>
            <w:vAlign w:val="center"/>
          </w:tcPr>
          <w:p w14:paraId="61A6CC81">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50~60</w:t>
            </w:r>
          </w:p>
        </w:tc>
      </w:tr>
      <w:tr w14:paraId="6499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dxa"/>
            <w:vMerge w:val="continue"/>
            <w:vAlign w:val="center"/>
          </w:tcPr>
          <w:p w14:paraId="588EFFA8">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p>
        </w:tc>
        <w:tc>
          <w:tcPr>
            <w:tcW w:w="1329" w:type="dxa"/>
            <w:vAlign w:val="center"/>
          </w:tcPr>
          <w:p w14:paraId="40A40BBF">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输送设备</w:t>
            </w:r>
          </w:p>
        </w:tc>
        <w:tc>
          <w:tcPr>
            <w:tcW w:w="1895" w:type="dxa"/>
            <w:vAlign w:val="center"/>
          </w:tcPr>
          <w:p w14:paraId="6B70FD7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75~80</w:t>
            </w:r>
          </w:p>
        </w:tc>
        <w:tc>
          <w:tcPr>
            <w:tcW w:w="2178" w:type="dxa"/>
            <w:vAlign w:val="center"/>
          </w:tcPr>
          <w:p w14:paraId="605AF83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厂房隔声，基础减振</w:t>
            </w:r>
          </w:p>
        </w:tc>
        <w:tc>
          <w:tcPr>
            <w:tcW w:w="1902" w:type="dxa"/>
            <w:vAlign w:val="center"/>
          </w:tcPr>
          <w:p w14:paraId="0B53E52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50~55</w:t>
            </w:r>
          </w:p>
        </w:tc>
      </w:tr>
      <w:tr w14:paraId="7CA0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dxa"/>
            <w:vMerge w:val="restart"/>
            <w:vAlign w:val="center"/>
          </w:tcPr>
          <w:p w14:paraId="518D2003">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磨料库</w:t>
            </w:r>
          </w:p>
        </w:tc>
        <w:tc>
          <w:tcPr>
            <w:tcW w:w="1329" w:type="dxa"/>
            <w:vAlign w:val="center"/>
          </w:tcPr>
          <w:p w14:paraId="2ED1D143">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粉碎机</w:t>
            </w:r>
          </w:p>
        </w:tc>
        <w:tc>
          <w:tcPr>
            <w:tcW w:w="1895" w:type="dxa"/>
            <w:vAlign w:val="center"/>
          </w:tcPr>
          <w:p w14:paraId="69EC444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75~85</w:t>
            </w:r>
          </w:p>
        </w:tc>
        <w:tc>
          <w:tcPr>
            <w:tcW w:w="2178" w:type="dxa"/>
            <w:vAlign w:val="center"/>
          </w:tcPr>
          <w:p w14:paraId="268ED71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厂房隔声，基础减振</w:t>
            </w:r>
          </w:p>
        </w:tc>
        <w:tc>
          <w:tcPr>
            <w:tcW w:w="1902" w:type="dxa"/>
            <w:vAlign w:val="center"/>
          </w:tcPr>
          <w:p w14:paraId="4BBD4D0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50~60</w:t>
            </w:r>
          </w:p>
        </w:tc>
      </w:tr>
      <w:tr w14:paraId="2817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dxa"/>
            <w:vMerge w:val="continue"/>
            <w:vAlign w:val="center"/>
          </w:tcPr>
          <w:p w14:paraId="46E041A1">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p>
        </w:tc>
        <w:tc>
          <w:tcPr>
            <w:tcW w:w="1329" w:type="dxa"/>
            <w:vAlign w:val="center"/>
          </w:tcPr>
          <w:p w14:paraId="3C857382">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搅拌机</w:t>
            </w:r>
          </w:p>
        </w:tc>
        <w:tc>
          <w:tcPr>
            <w:tcW w:w="1895" w:type="dxa"/>
            <w:vAlign w:val="center"/>
          </w:tcPr>
          <w:p w14:paraId="20E3362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75~85</w:t>
            </w:r>
          </w:p>
        </w:tc>
        <w:tc>
          <w:tcPr>
            <w:tcW w:w="2178" w:type="dxa"/>
            <w:vAlign w:val="center"/>
          </w:tcPr>
          <w:p w14:paraId="09A7667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厂房隔声，基础减振</w:t>
            </w:r>
          </w:p>
        </w:tc>
        <w:tc>
          <w:tcPr>
            <w:tcW w:w="1902" w:type="dxa"/>
            <w:vAlign w:val="center"/>
          </w:tcPr>
          <w:p w14:paraId="6CB879E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50~60</w:t>
            </w:r>
          </w:p>
        </w:tc>
      </w:tr>
      <w:tr w14:paraId="2104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7" w:type="dxa"/>
            <w:vMerge w:val="continue"/>
            <w:vAlign w:val="center"/>
          </w:tcPr>
          <w:p w14:paraId="43043393">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p>
        </w:tc>
        <w:tc>
          <w:tcPr>
            <w:tcW w:w="1329" w:type="dxa"/>
            <w:vAlign w:val="center"/>
          </w:tcPr>
          <w:p w14:paraId="6ACC5AA7">
            <w:pPr>
              <w:pStyle w:val="5"/>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提升机</w:t>
            </w:r>
          </w:p>
        </w:tc>
        <w:tc>
          <w:tcPr>
            <w:tcW w:w="1895" w:type="dxa"/>
            <w:vAlign w:val="center"/>
          </w:tcPr>
          <w:p w14:paraId="44B3FAA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75~85</w:t>
            </w:r>
          </w:p>
        </w:tc>
        <w:tc>
          <w:tcPr>
            <w:tcW w:w="2178" w:type="dxa"/>
            <w:vAlign w:val="center"/>
          </w:tcPr>
          <w:p w14:paraId="0D7AB6B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厂房隔声，基础减振</w:t>
            </w:r>
          </w:p>
        </w:tc>
        <w:tc>
          <w:tcPr>
            <w:tcW w:w="1902" w:type="dxa"/>
            <w:vAlign w:val="center"/>
          </w:tcPr>
          <w:p w14:paraId="145DE96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50~60</w:t>
            </w:r>
          </w:p>
        </w:tc>
      </w:tr>
    </w:tbl>
    <w:p w14:paraId="6D12ADE0">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（2）</w:t>
      </w:r>
      <w:r>
        <w:rPr>
          <w:rFonts w:hint="default" w:ascii="Times New Roman" w:hAnsi="Times New Roman" w:eastAsia="宋体" w:cs="Times New Roman"/>
          <w:color w:val="auto"/>
          <w:spacing w:val="-3"/>
          <w:sz w:val="24"/>
          <w:szCs w:val="24"/>
          <w:lang w:val="en-US" w:eastAsia="zh-CN"/>
        </w:rPr>
        <w:t>污染物</w:t>
      </w:r>
      <w:r>
        <w:rPr>
          <w:rFonts w:hint="default" w:ascii="Times New Roman" w:hAnsi="Times New Roman" w:eastAsia="宋体" w:cs="Times New Roman"/>
          <w:color w:val="auto"/>
          <w:spacing w:val="-3"/>
          <w:sz w:val="24"/>
          <w:szCs w:val="24"/>
        </w:rPr>
        <w:t>排放情况</w:t>
      </w:r>
    </w:p>
    <w:p w14:paraId="3050F099">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9"/>
          <w:sz w:val="24"/>
          <w:szCs w:val="24"/>
          <w:highlight w:val="none"/>
          <w:lang w:val="en-US" w:eastAsia="zh-CN"/>
        </w:rPr>
        <w:t>委托山东新航工程项目咨询有限公司于2024年6月13日对场界四周进行了噪声监测</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9"/>
          <w:sz w:val="24"/>
          <w:szCs w:val="24"/>
          <w:highlight w:val="none"/>
          <w:lang w:val="en-US" w:eastAsia="zh-CN"/>
        </w:rPr>
        <w:t>监测结果</w:t>
      </w:r>
      <w:r>
        <w:rPr>
          <w:rFonts w:hint="default" w:ascii="Times New Roman" w:hAnsi="Times New Roman" w:eastAsia="宋体" w:cs="Times New Roman"/>
          <w:color w:val="auto"/>
          <w:spacing w:val="-9"/>
          <w:sz w:val="24"/>
          <w:szCs w:val="24"/>
          <w:highlight w:val="none"/>
        </w:rPr>
        <w:t>见表</w:t>
      </w:r>
      <w:r>
        <w:rPr>
          <w:rFonts w:hint="default" w:ascii="Times New Roman" w:hAnsi="Times New Roman" w:eastAsia="宋体" w:cs="Times New Roman"/>
          <w:color w:val="auto"/>
          <w:spacing w:val="-51"/>
          <w:sz w:val="24"/>
          <w:szCs w:val="24"/>
          <w:highlight w:val="none"/>
        </w:rPr>
        <w:t xml:space="preserve"> </w:t>
      </w:r>
      <w:r>
        <w:rPr>
          <w:rFonts w:hint="default" w:ascii="Times New Roman" w:hAnsi="Times New Roman" w:eastAsia="宋体" w:cs="Times New Roman"/>
          <w:color w:val="auto"/>
          <w:spacing w:val="-9"/>
          <w:sz w:val="24"/>
          <w:szCs w:val="24"/>
          <w:highlight w:val="none"/>
        </w:rPr>
        <w:t>3.1-6。</w:t>
      </w:r>
    </w:p>
    <w:p w14:paraId="7C0D80D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3.1-6    现有工程噪声监测结果表   单位： dB（A）</w:t>
      </w:r>
    </w:p>
    <w:p w14:paraId="1EBF5FF4">
      <w:pPr>
        <w:pageBreakBefore w:val="0"/>
        <w:kinsoku/>
        <w:bidi w:val="0"/>
        <w:spacing w:line="24" w:lineRule="exact"/>
        <w:rPr>
          <w:rFonts w:hint="default" w:ascii="Times New Roman" w:hAnsi="Times New Roman" w:eastAsia="宋体" w:cs="Times New Roman"/>
          <w:color w:val="auto"/>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211"/>
        <w:gridCol w:w="1211"/>
        <w:gridCol w:w="1212"/>
        <w:gridCol w:w="1136"/>
        <w:gridCol w:w="1136"/>
        <w:gridCol w:w="1398"/>
      </w:tblGrid>
      <w:tr w14:paraId="0C88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restart"/>
            <w:tcBorders>
              <w:tl2br w:val="nil"/>
              <w:tr2bl w:val="nil"/>
            </w:tcBorders>
            <w:vAlign w:val="center"/>
          </w:tcPr>
          <w:p w14:paraId="216E220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3634" w:type="dxa"/>
            <w:gridSpan w:val="3"/>
            <w:tcBorders>
              <w:tl2br w:val="nil"/>
              <w:tr2bl w:val="nil"/>
            </w:tcBorders>
            <w:vAlign w:val="center"/>
          </w:tcPr>
          <w:p w14:paraId="12FDCF9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昼间</w:t>
            </w:r>
          </w:p>
        </w:tc>
        <w:tc>
          <w:tcPr>
            <w:tcW w:w="3670" w:type="dxa"/>
            <w:gridSpan w:val="3"/>
            <w:tcBorders>
              <w:tl2br w:val="nil"/>
              <w:tr2bl w:val="nil"/>
            </w:tcBorders>
            <w:vAlign w:val="center"/>
          </w:tcPr>
          <w:p w14:paraId="67CDCDE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夜间</w:t>
            </w:r>
          </w:p>
        </w:tc>
      </w:tr>
      <w:tr w14:paraId="6CBC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vMerge w:val="continue"/>
            <w:tcBorders>
              <w:tl2br w:val="nil"/>
              <w:tr2bl w:val="nil"/>
            </w:tcBorders>
            <w:vAlign w:val="center"/>
          </w:tcPr>
          <w:p w14:paraId="4C75D67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9"/>
              <w:rPr>
                <w:rFonts w:hint="default" w:ascii="Times New Roman" w:hAnsi="Times New Roman" w:eastAsia="宋体" w:cs="Times New Roman"/>
                <w:color w:val="auto"/>
                <w:sz w:val="21"/>
                <w:szCs w:val="21"/>
                <w:vertAlign w:val="baseline"/>
                <w:lang w:val="en-US" w:eastAsia="zh-CN"/>
              </w:rPr>
            </w:pPr>
          </w:p>
        </w:tc>
        <w:tc>
          <w:tcPr>
            <w:tcW w:w="1211" w:type="dxa"/>
            <w:tcBorders>
              <w:tl2br w:val="nil"/>
              <w:tr2bl w:val="nil"/>
            </w:tcBorders>
            <w:vAlign w:val="center"/>
          </w:tcPr>
          <w:p w14:paraId="131F74B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Leq</w:t>
            </w:r>
          </w:p>
        </w:tc>
        <w:tc>
          <w:tcPr>
            <w:tcW w:w="1211" w:type="dxa"/>
            <w:tcBorders>
              <w:tl2br w:val="nil"/>
              <w:tr2bl w:val="nil"/>
            </w:tcBorders>
            <w:vAlign w:val="center"/>
          </w:tcPr>
          <w:p w14:paraId="55D546C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标准值</w:t>
            </w:r>
          </w:p>
        </w:tc>
        <w:tc>
          <w:tcPr>
            <w:tcW w:w="1212" w:type="dxa"/>
            <w:tcBorders>
              <w:tl2br w:val="nil"/>
              <w:tr2bl w:val="nil"/>
            </w:tcBorders>
            <w:vAlign w:val="center"/>
          </w:tcPr>
          <w:p w14:paraId="4F22219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c>
          <w:tcPr>
            <w:tcW w:w="1136" w:type="dxa"/>
            <w:tcBorders>
              <w:tl2br w:val="nil"/>
              <w:tr2bl w:val="nil"/>
            </w:tcBorders>
            <w:vAlign w:val="center"/>
          </w:tcPr>
          <w:p w14:paraId="01FC592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监测值</w:t>
            </w:r>
          </w:p>
        </w:tc>
        <w:tc>
          <w:tcPr>
            <w:tcW w:w="1136" w:type="dxa"/>
            <w:tcBorders>
              <w:tl2br w:val="nil"/>
              <w:tr2bl w:val="nil"/>
            </w:tcBorders>
            <w:vAlign w:val="center"/>
          </w:tcPr>
          <w:p w14:paraId="427C845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标准值</w:t>
            </w:r>
          </w:p>
        </w:tc>
        <w:tc>
          <w:tcPr>
            <w:tcW w:w="1398" w:type="dxa"/>
            <w:tcBorders>
              <w:tl2br w:val="nil"/>
              <w:tr2bl w:val="nil"/>
            </w:tcBorders>
            <w:vAlign w:val="center"/>
          </w:tcPr>
          <w:p w14:paraId="40CEBC4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14:paraId="62DE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tcBorders>
              <w:tl2br w:val="nil"/>
              <w:tr2bl w:val="nil"/>
            </w:tcBorders>
            <w:vAlign w:val="center"/>
          </w:tcPr>
          <w:p w14:paraId="5D0E01A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场界东</w:t>
            </w:r>
          </w:p>
        </w:tc>
        <w:tc>
          <w:tcPr>
            <w:tcW w:w="1211" w:type="dxa"/>
            <w:tcBorders>
              <w:tl2br w:val="nil"/>
              <w:tr2bl w:val="nil"/>
            </w:tcBorders>
            <w:vAlign w:val="center"/>
          </w:tcPr>
          <w:p w14:paraId="0B10E92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55.7</w:t>
            </w:r>
          </w:p>
        </w:tc>
        <w:tc>
          <w:tcPr>
            <w:tcW w:w="1211" w:type="dxa"/>
            <w:tcBorders>
              <w:tl2br w:val="nil"/>
              <w:tr2bl w:val="nil"/>
            </w:tcBorders>
            <w:vAlign w:val="center"/>
          </w:tcPr>
          <w:p w14:paraId="7CC27E0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1212" w:type="dxa"/>
            <w:tcBorders>
              <w:tl2br w:val="nil"/>
              <w:tr2bl w:val="nil"/>
            </w:tcBorders>
            <w:vAlign w:val="center"/>
          </w:tcPr>
          <w:p w14:paraId="409B926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c>
          <w:tcPr>
            <w:tcW w:w="1136" w:type="dxa"/>
            <w:tcBorders>
              <w:tl2br w:val="nil"/>
              <w:tr2bl w:val="nil"/>
            </w:tcBorders>
            <w:vAlign w:val="center"/>
          </w:tcPr>
          <w:p w14:paraId="0BE7073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47.3</w:t>
            </w:r>
          </w:p>
        </w:tc>
        <w:tc>
          <w:tcPr>
            <w:tcW w:w="1136" w:type="dxa"/>
            <w:tcBorders>
              <w:tl2br w:val="nil"/>
              <w:tr2bl w:val="nil"/>
            </w:tcBorders>
            <w:vAlign w:val="center"/>
          </w:tcPr>
          <w:p w14:paraId="25D1A36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1398" w:type="dxa"/>
            <w:tcBorders>
              <w:tl2br w:val="nil"/>
              <w:tr2bl w:val="nil"/>
            </w:tcBorders>
            <w:vAlign w:val="center"/>
          </w:tcPr>
          <w:p w14:paraId="3510021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6570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tcBorders>
              <w:tl2br w:val="nil"/>
              <w:tr2bl w:val="nil"/>
            </w:tcBorders>
            <w:vAlign w:val="center"/>
          </w:tcPr>
          <w:p w14:paraId="3AA1E28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场界南</w:t>
            </w:r>
          </w:p>
        </w:tc>
        <w:tc>
          <w:tcPr>
            <w:tcW w:w="1211" w:type="dxa"/>
            <w:tcBorders>
              <w:tl2br w:val="nil"/>
              <w:tr2bl w:val="nil"/>
            </w:tcBorders>
            <w:vAlign w:val="center"/>
          </w:tcPr>
          <w:p w14:paraId="2B67BE3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56.1</w:t>
            </w:r>
          </w:p>
        </w:tc>
        <w:tc>
          <w:tcPr>
            <w:tcW w:w="1211" w:type="dxa"/>
            <w:tcBorders>
              <w:tl2br w:val="nil"/>
              <w:tr2bl w:val="nil"/>
            </w:tcBorders>
            <w:vAlign w:val="center"/>
          </w:tcPr>
          <w:p w14:paraId="2F5B025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1212" w:type="dxa"/>
            <w:tcBorders>
              <w:tl2br w:val="nil"/>
              <w:tr2bl w:val="nil"/>
            </w:tcBorders>
            <w:vAlign w:val="center"/>
          </w:tcPr>
          <w:p w14:paraId="7C02312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c>
          <w:tcPr>
            <w:tcW w:w="1136" w:type="dxa"/>
            <w:tcBorders>
              <w:tl2br w:val="nil"/>
              <w:tr2bl w:val="nil"/>
            </w:tcBorders>
            <w:vAlign w:val="center"/>
          </w:tcPr>
          <w:p w14:paraId="6D137A7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45.9</w:t>
            </w:r>
          </w:p>
        </w:tc>
        <w:tc>
          <w:tcPr>
            <w:tcW w:w="1136" w:type="dxa"/>
            <w:tcBorders>
              <w:tl2br w:val="nil"/>
              <w:tr2bl w:val="nil"/>
            </w:tcBorders>
            <w:vAlign w:val="center"/>
          </w:tcPr>
          <w:p w14:paraId="0B68699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1398" w:type="dxa"/>
            <w:tcBorders>
              <w:tl2br w:val="nil"/>
              <w:tr2bl w:val="nil"/>
            </w:tcBorders>
            <w:vAlign w:val="center"/>
          </w:tcPr>
          <w:p w14:paraId="7F43E59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0171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tcBorders>
              <w:tl2br w:val="nil"/>
              <w:tr2bl w:val="nil"/>
            </w:tcBorders>
            <w:vAlign w:val="center"/>
          </w:tcPr>
          <w:p w14:paraId="56908E7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场界西</w:t>
            </w:r>
          </w:p>
        </w:tc>
        <w:tc>
          <w:tcPr>
            <w:tcW w:w="1211" w:type="dxa"/>
            <w:tcBorders>
              <w:tl2br w:val="nil"/>
              <w:tr2bl w:val="nil"/>
            </w:tcBorders>
            <w:vAlign w:val="center"/>
          </w:tcPr>
          <w:p w14:paraId="7ECB73E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58.7</w:t>
            </w:r>
          </w:p>
        </w:tc>
        <w:tc>
          <w:tcPr>
            <w:tcW w:w="1211" w:type="dxa"/>
            <w:tcBorders>
              <w:tl2br w:val="nil"/>
              <w:tr2bl w:val="nil"/>
            </w:tcBorders>
            <w:vAlign w:val="center"/>
          </w:tcPr>
          <w:p w14:paraId="273610F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1212" w:type="dxa"/>
            <w:tcBorders>
              <w:tl2br w:val="nil"/>
              <w:tr2bl w:val="nil"/>
            </w:tcBorders>
            <w:vAlign w:val="center"/>
          </w:tcPr>
          <w:p w14:paraId="2920C31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c>
          <w:tcPr>
            <w:tcW w:w="1136" w:type="dxa"/>
            <w:tcBorders>
              <w:tl2br w:val="nil"/>
              <w:tr2bl w:val="nil"/>
            </w:tcBorders>
            <w:vAlign w:val="center"/>
          </w:tcPr>
          <w:p w14:paraId="730E463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46.7</w:t>
            </w:r>
          </w:p>
        </w:tc>
        <w:tc>
          <w:tcPr>
            <w:tcW w:w="1136" w:type="dxa"/>
            <w:tcBorders>
              <w:tl2br w:val="nil"/>
              <w:tr2bl w:val="nil"/>
            </w:tcBorders>
            <w:vAlign w:val="center"/>
          </w:tcPr>
          <w:p w14:paraId="4495016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1398" w:type="dxa"/>
            <w:tcBorders>
              <w:tl2br w:val="nil"/>
              <w:tr2bl w:val="nil"/>
            </w:tcBorders>
            <w:vAlign w:val="center"/>
          </w:tcPr>
          <w:p w14:paraId="6591E5F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14:paraId="2E81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1" w:type="dxa"/>
            <w:tcBorders>
              <w:tl2br w:val="nil"/>
              <w:tr2bl w:val="nil"/>
            </w:tcBorders>
            <w:vAlign w:val="center"/>
          </w:tcPr>
          <w:p w14:paraId="4FAC7AD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场界北</w:t>
            </w:r>
          </w:p>
        </w:tc>
        <w:tc>
          <w:tcPr>
            <w:tcW w:w="1211" w:type="dxa"/>
            <w:tcBorders>
              <w:tl2br w:val="nil"/>
              <w:tr2bl w:val="nil"/>
            </w:tcBorders>
            <w:vAlign w:val="center"/>
          </w:tcPr>
          <w:p w14:paraId="406FE70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57.3</w:t>
            </w:r>
          </w:p>
        </w:tc>
        <w:tc>
          <w:tcPr>
            <w:tcW w:w="1211" w:type="dxa"/>
            <w:tcBorders>
              <w:tl2br w:val="nil"/>
              <w:tr2bl w:val="nil"/>
            </w:tcBorders>
            <w:vAlign w:val="center"/>
          </w:tcPr>
          <w:p w14:paraId="6A59493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1212" w:type="dxa"/>
            <w:tcBorders>
              <w:tl2br w:val="nil"/>
              <w:tr2bl w:val="nil"/>
            </w:tcBorders>
            <w:vAlign w:val="center"/>
          </w:tcPr>
          <w:p w14:paraId="17354EF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c>
          <w:tcPr>
            <w:tcW w:w="1136" w:type="dxa"/>
            <w:tcBorders>
              <w:tl2br w:val="nil"/>
              <w:tr2bl w:val="nil"/>
            </w:tcBorders>
            <w:vAlign w:val="center"/>
          </w:tcPr>
          <w:p w14:paraId="5962DEE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44.1</w:t>
            </w:r>
          </w:p>
        </w:tc>
        <w:tc>
          <w:tcPr>
            <w:tcW w:w="1136" w:type="dxa"/>
            <w:tcBorders>
              <w:tl2br w:val="nil"/>
              <w:tr2bl w:val="nil"/>
            </w:tcBorders>
            <w:vAlign w:val="center"/>
          </w:tcPr>
          <w:p w14:paraId="2FB06DF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1398" w:type="dxa"/>
            <w:tcBorders>
              <w:tl2br w:val="nil"/>
              <w:tr2bl w:val="nil"/>
            </w:tcBorders>
            <w:vAlign w:val="center"/>
          </w:tcPr>
          <w:p w14:paraId="23D54E4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3"/>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14:paraId="6409A11D">
      <w:pPr>
        <w:keepNext w:val="0"/>
        <w:keepLines w:val="0"/>
        <w:pageBreakBefore w:val="0"/>
        <w:widowControl w:val="0"/>
        <w:kinsoku/>
        <w:wordWrap/>
        <w:overflowPunct w:val="0"/>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综上，现有工程场界噪声满足《工业企业厂界环境噪声排放标准》（GB12348-2008）2类标准。</w:t>
      </w:r>
    </w:p>
    <w:p w14:paraId="74435DDA">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"3.1.3.4"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pacing w:val="-2"/>
          <w:sz w:val="24"/>
          <w:szCs w:val="24"/>
        </w:rPr>
        <w:t>3.1.3.4</w:t>
      </w:r>
      <w:r>
        <w:rPr>
          <w:rFonts w:hint="default" w:ascii="Times New Roman" w:hAnsi="Times New Roman" w:eastAsia="宋体" w:cs="Times New Roman"/>
          <w:b/>
          <w:bCs/>
          <w:color w:val="auto"/>
          <w:spacing w:val="-2"/>
          <w:sz w:val="24"/>
          <w:szCs w:val="24"/>
        </w:rPr>
        <w:fldChar w:fldCharType="end"/>
      </w:r>
      <w:r>
        <w:rPr>
          <w:rFonts w:hint="default" w:ascii="Times New Roman" w:hAnsi="Times New Roman" w:eastAsia="宋体" w:cs="Times New Roman"/>
          <w:b/>
          <w:bCs/>
          <w:color w:val="auto"/>
          <w:spacing w:val="38"/>
          <w:w w:val="101"/>
          <w:sz w:val="24"/>
          <w:szCs w:val="24"/>
        </w:rPr>
        <w:t xml:space="preserve"> </w:t>
      </w:r>
      <w:r>
        <w:rPr>
          <w:rFonts w:hint="default" w:ascii="Times New Roman" w:hAnsi="Times New Roman" w:eastAsia="宋体" w:cs="Times New Roman"/>
          <w:color w:val="auto"/>
          <w:spacing w:val="-2"/>
          <w:sz w:val="24"/>
          <w:szCs w:val="24"/>
          <w14:textOutline w14:w="4356" w14:cap="flat" w14:cmpd="sng">
            <w14:solidFill>
              <w14:srgbClr w14:val="000000"/>
            </w14:solidFill>
            <w14:prstDash w14:val="solid"/>
            <w14:miter w14:val="0"/>
          </w14:textOutline>
        </w:rPr>
        <w:t>固体废物污染防治措施</w:t>
      </w:r>
    </w:p>
    <w:p w14:paraId="2A6189C8">
      <w:pPr>
        <w:keepNext w:val="0"/>
        <w:keepLines w:val="0"/>
        <w:pageBreakBefore w:val="0"/>
        <w:widowControl/>
        <w:kinsoku/>
        <w:wordWrap/>
        <w:overflowPunct/>
        <w:topLinePunct w:val="0"/>
        <w:autoSpaceDE w:val="0"/>
        <w:autoSpaceDN w:val="0"/>
        <w:bidi w:val="0"/>
        <w:adjustRightInd w:val="0"/>
        <w:snapToGrid w:val="0"/>
        <w:spacing w:line="560" w:lineRule="exact"/>
        <w:ind w:left="0" w:firstLine="45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lang w:val="en-US" w:eastAsia="zh-CN"/>
        </w:rPr>
        <w:t>现有工程固体废物污染防治措施</w:t>
      </w:r>
      <w:r>
        <w:rPr>
          <w:rFonts w:hint="default" w:ascii="Times New Roman" w:hAnsi="Times New Roman" w:eastAsia="宋体" w:cs="Times New Roman"/>
          <w:color w:val="auto"/>
          <w:spacing w:val="-6"/>
          <w:sz w:val="24"/>
          <w:szCs w:val="24"/>
        </w:rPr>
        <w:t>见表</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6"/>
          <w:sz w:val="24"/>
          <w:szCs w:val="24"/>
        </w:rPr>
        <w:t>3.1-7。</w:t>
      </w:r>
    </w:p>
    <w:p w14:paraId="7FC28BA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3.1-7    现有工程固体废物处置情况表   单位：t/a</w:t>
      </w:r>
    </w:p>
    <w:p w14:paraId="2450CE94">
      <w:pPr>
        <w:pageBreakBefore w:val="0"/>
        <w:kinsoku/>
        <w:bidi w:val="0"/>
        <w:spacing w:line="20" w:lineRule="exact"/>
        <w:rPr>
          <w:rFonts w:hint="default" w:ascii="Times New Roman" w:hAnsi="Times New Roman" w:eastAsia="宋体" w:cs="Times New Roman"/>
          <w:color w:val="auto"/>
        </w:rPr>
      </w:pPr>
    </w:p>
    <w:tbl>
      <w:tblPr>
        <w:tblStyle w:val="16"/>
        <w:tblW w:w="84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336"/>
        <w:gridCol w:w="1233"/>
        <w:gridCol w:w="950"/>
        <w:gridCol w:w="1234"/>
        <w:gridCol w:w="941"/>
        <w:gridCol w:w="2187"/>
      </w:tblGrid>
      <w:tr w14:paraId="31FCB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573" w:type="dxa"/>
            <w:vAlign w:val="center"/>
          </w:tcPr>
          <w:p w14:paraId="27B2D59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分类</w:t>
            </w:r>
          </w:p>
        </w:tc>
        <w:tc>
          <w:tcPr>
            <w:tcW w:w="1336" w:type="dxa"/>
            <w:vAlign w:val="center"/>
          </w:tcPr>
          <w:p w14:paraId="337C0E1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名称</w:t>
            </w:r>
          </w:p>
        </w:tc>
        <w:tc>
          <w:tcPr>
            <w:tcW w:w="1233" w:type="dxa"/>
            <w:vAlign w:val="center"/>
          </w:tcPr>
          <w:p w14:paraId="62510CC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产生环节</w:t>
            </w:r>
          </w:p>
        </w:tc>
        <w:tc>
          <w:tcPr>
            <w:tcW w:w="950" w:type="dxa"/>
            <w:vAlign w:val="center"/>
          </w:tcPr>
          <w:p w14:paraId="4D2AA0D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产生量</w:t>
            </w:r>
          </w:p>
        </w:tc>
        <w:tc>
          <w:tcPr>
            <w:tcW w:w="1234" w:type="dxa"/>
            <w:vAlign w:val="center"/>
          </w:tcPr>
          <w:p w14:paraId="33927D4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综合利用量</w:t>
            </w:r>
          </w:p>
        </w:tc>
        <w:tc>
          <w:tcPr>
            <w:tcW w:w="941" w:type="dxa"/>
            <w:vAlign w:val="center"/>
          </w:tcPr>
          <w:p w14:paraId="5CD1A0A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处置量</w:t>
            </w:r>
          </w:p>
        </w:tc>
        <w:tc>
          <w:tcPr>
            <w:tcW w:w="2187" w:type="dxa"/>
            <w:vAlign w:val="center"/>
          </w:tcPr>
          <w:p w14:paraId="6665043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综合利用或</w:t>
            </w:r>
            <w:r>
              <w:rPr>
                <w:rFonts w:hint="default" w:ascii="Times New Roman" w:hAnsi="Times New Roman" w:eastAsia="宋体" w:cs="Times New Roman"/>
                <w:color w:val="auto"/>
                <w:spacing w:val="-3"/>
                <w:sz w:val="21"/>
                <w:szCs w:val="21"/>
              </w:rPr>
              <w:t>处置方式</w:t>
            </w:r>
          </w:p>
        </w:tc>
      </w:tr>
      <w:tr w14:paraId="08983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573" w:type="dxa"/>
            <w:vMerge w:val="restart"/>
            <w:tcBorders>
              <w:bottom w:val="nil"/>
            </w:tcBorders>
            <w:vAlign w:val="center"/>
          </w:tcPr>
          <w:p w14:paraId="36E4DA5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农业固废</w:t>
            </w:r>
          </w:p>
        </w:tc>
        <w:tc>
          <w:tcPr>
            <w:tcW w:w="1336" w:type="dxa"/>
            <w:vAlign w:val="center"/>
          </w:tcPr>
          <w:p w14:paraId="59E09D5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val="en-US" w:eastAsia="zh-CN"/>
              </w:rPr>
              <w:t>鸡粪</w:t>
            </w:r>
          </w:p>
        </w:tc>
        <w:tc>
          <w:tcPr>
            <w:tcW w:w="1233" w:type="dxa"/>
            <w:vAlign w:val="center"/>
          </w:tcPr>
          <w:p w14:paraId="63F19D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鸡舍养殖</w:t>
            </w:r>
          </w:p>
        </w:tc>
        <w:tc>
          <w:tcPr>
            <w:tcW w:w="950" w:type="dxa"/>
            <w:vAlign w:val="center"/>
          </w:tcPr>
          <w:p w14:paraId="78EAADF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4508</w:t>
            </w:r>
          </w:p>
        </w:tc>
        <w:tc>
          <w:tcPr>
            <w:tcW w:w="1234" w:type="dxa"/>
            <w:vAlign w:val="center"/>
          </w:tcPr>
          <w:p w14:paraId="55DA6BE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4508</w:t>
            </w:r>
          </w:p>
        </w:tc>
        <w:tc>
          <w:tcPr>
            <w:tcW w:w="941" w:type="dxa"/>
            <w:vAlign w:val="center"/>
          </w:tcPr>
          <w:p w14:paraId="663B520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87" w:type="dxa"/>
            <w:vAlign w:val="center"/>
          </w:tcPr>
          <w:p w14:paraId="6180D59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外委生产有机肥</w:t>
            </w:r>
          </w:p>
        </w:tc>
      </w:tr>
      <w:tr w14:paraId="45098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573" w:type="dxa"/>
            <w:vMerge w:val="continue"/>
            <w:tcBorders>
              <w:top w:val="nil"/>
            </w:tcBorders>
            <w:vAlign w:val="center"/>
          </w:tcPr>
          <w:p w14:paraId="3CFF5AD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36" w:type="dxa"/>
            <w:vAlign w:val="center"/>
          </w:tcPr>
          <w:p w14:paraId="2B44E87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val="en-US" w:eastAsia="zh-CN"/>
              </w:rPr>
              <w:t>病死鸡</w:t>
            </w:r>
          </w:p>
        </w:tc>
        <w:tc>
          <w:tcPr>
            <w:tcW w:w="1233" w:type="dxa"/>
            <w:vAlign w:val="center"/>
          </w:tcPr>
          <w:p w14:paraId="141D922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鸡舍养殖</w:t>
            </w:r>
          </w:p>
        </w:tc>
        <w:tc>
          <w:tcPr>
            <w:tcW w:w="950" w:type="dxa"/>
            <w:vAlign w:val="center"/>
          </w:tcPr>
          <w:p w14:paraId="284DAAD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w:t>
            </w:r>
          </w:p>
        </w:tc>
        <w:tc>
          <w:tcPr>
            <w:tcW w:w="1234" w:type="dxa"/>
            <w:vAlign w:val="center"/>
          </w:tcPr>
          <w:p w14:paraId="59CF7D4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1" w:type="dxa"/>
            <w:vAlign w:val="center"/>
          </w:tcPr>
          <w:p w14:paraId="7F2270F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w:t>
            </w:r>
          </w:p>
        </w:tc>
        <w:tc>
          <w:tcPr>
            <w:tcW w:w="2187" w:type="dxa"/>
            <w:vAlign w:val="center"/>
          </w:tcPr>
          <w:p w14:paraId="106A5E7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安全填埋井填埋处置，位于场址西南方向约2km处，填埋井容积20m</w:t>
            </w:r>
            <w:r>
              <w:rPr>
                <w:rFonts w:hint="default" w:ascii="Times New Roman" w:hAnsi="Times New Roman" w:eastAsia="宋体" w:cs="Times New Roman"/>
                <w:color w:val="auto"/>
                <w:sz w:val="21"/>
                <w:szCs w:val="21"/>
                <w:vertAlign w:val="superscript"/>
                <w:lang w:val="en-US" w:eastAsia="zh-CN"/>
              </w:rPr>
              <w:t>3</w:t>
            </w:r>
          </w:p>
        </w:tc>
      </w:tr>
      <w:tr w14:paraId="36CE8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573" w:type="dxa"/>
            <w:vAlign w:val="center"/>
          </w:tcPr>
          <w:p w14:paraId="688DD5F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eastAsia="zh-CN"/>
              </w:rPr>
              <w:t>一般工业固废</w:t>
            </w:r>
          </w:p>
        </w:tc>
        <w:tc>
          <w:tcPr>
            <w:tcW w:w="1336" w:type="dxa"/>
            <w:vAlign w:val="center"/>
          </w:tcPr>
          <w:p w14:paraId="5213AA3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position w:val="1"/>
                <w:sz w:val="21"/>
                <w:szCs w:val="21"/>
                <w:lang w:val="en-US" w:eastAsia="zh-CN"/>
              </w:rPr>
              <w:t>废包装袋</w:t>
            </w:r>
          </w:p>
        </w:tc>
        <w:tc>
          <w:tcPr>
            <w:tcW w:w="1233" w:type="dxa"/>
            <w:vAlign w:val="center"/>
          </w:tcPr>
          <w:p w14:paraId="4DD1932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饲料加工</w:t>
            </w:r>
          </w:p>
        </w:tc>
        <w:tc>
          <w:tcPr>
            <w:tcW w:w="950" w:type="dxa"/>
            <w:vAlign w:val="center"/>
          </w:tcPr>
          <w:p w14:paraId="66979B4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1234" w:type="dxa"/>
            <w:vAlign w:val="center"/>
          </w:tcPr>
          <w:p w14:paraId="1CF9D60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41" w:type="dxa"/>
            <w:vAlign w:val="center"/>
          </w:tcPr>
          <w:p w14:paraId="1F22363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2187" w:type="dxa"/>
            <w:vAlign w:val="center"/>
          </w:tcPr>
          <w:p w14:paraId="4E783DD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收集后定期外售</w:t>
            </w:r>
          </w:p>
        </w:tc>
      </w:tr>
      <w:tr w14:paraId="04908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73" w:type="dxa"/>
            <w:vMerge w:val="restart"/>
            <w:vAlign w:val="center"/>
          </w:tcPr>
          <w:p w14:paraId="74A4092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危险废物</w:t>
            </w:r>
          </w:p>
        </w:tc>
        <w:tc>
          <w:tcPr>
            <w:tcW w:w="1336" w:type="dxa"/>
            <w:vAlign w:val="center"/>
          </w:tcPr>
          <w:p w14:paraId="5287B12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废机油</w:t>
            </w:r>
          </w:p>
        </w:tc>
        <w:tc>
          <w:tcPr>
            <w:tcW w:w="1233" w:type="dxa"/>
            <w:vAlign w:val="center"/>
          </w:tcPr>
          <w:p w14:paraId="52582E0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设备检修</w:t>
            </w:r>
          </w:p>
        </w:tc>
        <w:tc>
          <w:tcPr>
            <w:tcW w:w="950" w:type="dxa"/>
            <w:vAlign w:val="center"/>
          </w:tcPr>
          <w:p w14:paraId="6F1A7E1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c>
          <w:tcPr>
            <w:tcW w:w="1234" w:type="dxa"/>
            <w:vAlign w:val="center"/>
          </w:tcPr>
          <w:p w14:paraId="64B1888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41" w:type="dxa"/>
            <w:vAlign w:val="center"/>
          </w:tcPr>
          <w:p w14:paraId="0094745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c>
          <w:tcPr>
            <w:tcW w:w="2187" w:type="dxa"/>
            <w:vMerge w:val="restart"/>
            <w:vAlign w:val="center"/>
          </w:tcPr>
          <w:p w14:paraId="749249E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lang w:val="en-US" w:eastAsia="zh-CN"/>
              </w:rPr>
              <w:t>已与山西省太原固体废物处置中心（有限公司）签订危废处置协议，定期交其回收处置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无暂时贮存场所</w:t>
            </w:r>
          </w:p>
        </w:tc>
      </w:tr>
      <w:tr w14:paraId="72276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73" w:type="dxa"/>
            <w:vMerge w:val="continue"/>
            <w:vAlign w:val="center"/>
          </w:tcPr>
          <w:p w14:paraId="5157315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p>
        </w:tc>
        <w:tc>
          <w:tcPr>
            <w:tcW w:w="1336" w:type="dxa"/>
            <w:vAlign w:val="center"/>
          </w:tcPr>
          <w:p w14:paraId="146A632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废油桶</w:t>
            </w:r>
          </w:p>
        </w:tc>
        <w:tc>
          <w:tcPr>
            <w:tcW w:w="1233" w:type="dxa"/>
            <w:vAlign w:val="center"/>
          </w:tcPr>
          <w:p w14:paraId="03432B9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设备检修</w:t>
            </w:r>
          </w:p>
        </w:tc>
        <w:tc>
          <w:tcPr>
            <w:tcW w:w="950" w:type="dxa"/>
            <w:vAlign w:val="center"/>
          </w:tcPr>
          <w:p w14:paraId="4CB3F59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1234" w:type="dxa"/>
            <w:vAlign w:val="center"/>
          </w:tcPr>
          <w:p w14:paraId="18CD42D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41" w:type="dxa"/>
            <w:vAlign w:val="center"/>
          </w:tcPr>
          <w:p w14:paraId="05392B8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0.02</w:t>
            </w:r>
          </w:p>
        </w:tc>
        <w:tc>
          <w:tcPr>
            <w:tcW w:w="2187" w:type="dxa"/>
            <w:vMerge w:val="continue"/>
            <w:vAlign w:val="center"/>
          </w:tcPr>
          <w:p w14:paraId="0EC2202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46A88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73" w:type="dxa"/>
            <w:vMerge w:val="continue"/>
            <w:vAlign w:val="center"/>
          </w:tcPr>
          <w:p w14:paraId="7A8CB15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p>
        </w:tc>
        <w:tc>
          <w:tcPr>
            <w:tcW w:w="1336" w:type="dxa"/>
            <w:vAlign w:val="center"/>
          </w:tcPr>
          <w:p w14:paraId="166DE70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防疫废料</w:t>
            </w:r>
          </w:p>
        </w:tc>
        <w:tc>
          <w:tcPr>
            <w:tcW w:w="1233" w:type="dxa"/>
            <w:vAlign w:val="center"/>
          </w:tcPr>
          <w:p w14:paraId="31FE456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防疫</w:t>
            </w:r>
          </w:p>
        </w:tc>
        <w:tc>
          <w:tcPr>
            <w:tcW w:w="950" w:type="dxa"/>
            <w:vAlign w:val="center"/>
          </w:tcPr>
          <w:p w14:paraId="72705BF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1.43</w:t>
            </w:r>
          </w:p>
        </w:tc>
        <w:tc>
          <w:tcPr>
            <w:tcW w:w="1234" w:type="dxa"/>
            <w:vAlign w:val="center"/>
          </w:tcPr>
          <w:p w14:paraId="020CD0C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1" w:type="dxa"/>
            <w:vAlign w:val="center"/>
          </w:tcPr>
          <w:p w14:paraId="4DF2BA7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1.43</w:t>
            </w:r>
          </w:p>
        </w:tc>
        <w:tc>
          <w:tcPr>
            <w:tcW w:w="2187" w:type="dxa"/>
            <w:vMerge w:val="continue"/>
            <w:vAlign w:val="center"/>
          </w:tcPr>
          <w:p w14:paraId="041AEF5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7F3FC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909" w:type="dxa"/>
            <w:gridSpan w:val="2"/>
            <w:vAlign w:val="center"/>
          </w:tcPr>
          <w:p w14:paraId="2611F9A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生活垃圾</w:t>
            </w:r>
          </w:p>
        </w:tc>
        <w:tc>
          <w:tcPr>
            <w:tcW w:w="1233" w:type="dxa"/>
            <w:vAlign w:val="center"/>
          </w:tcPr>
          <w:p w14:paraId="721AD31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日常生活</w:t>
            </w:r>
          </w:p>
        </w:tc>
        <w:tc>
          <w:tcPr>
            <w:tcW w:w="950" w:type="dxa"/>
            <w:vAlign w:val="center"/>
          </w:tcPr>
          <w:p w14:paraId="0D7CC42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3.65</w:t>
            </w:r>
          </w:p>
        </w:tc>
        <w:tc>
          <w:tcPr>
            <w:tcW w:w="1234" w:type="dxa"/>
            <w:vAlign w:val="center"/>
          </w:tcPr>
          <w:p w14:paraId="5CEB946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1" w:type="dxa"/>
            <w:vAlign w:val="center"/>
          </w:tcPr>
          <w:p w14:paraId="2892001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3.65</w:t>
            </w:r>
          </w:p>
        </w:tc>
        <w:tc>
          <w:tcPr>
            <w:tcW w:w="2187" w:type="dxa"/>
            <w:vAlign w:val="center"/>
          </w:tcPr>
          <w:p w14:paraId="45CE7E0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环卫部门统一清运处理</w:t>
            </w:r>
          </w:p>
        </w:tc>
      </w:tr>
    </w:tbl>
    <w:p w14:paraId="5C1E8E9C">
      <w:pPr>
        <w:pageBreakBefore w:val="0"/>
        <w:kinsoku/>
        <w:bidi w:val="0"/>
        <w:spacing w:before="194" w:line="220" w:lineRule="auto"/>
        <w:ind w:left="116"/>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"3.1.3.5"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3.1.3.5</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主要环境问题及“以新带老”要求</w:t>
      </w:r>
    </w:p>
    <w:p w14:paraId="77C94A4F">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1"/>
          <w:sz w:val="24"/>
          <w:szCs w:val="24"/>
          <w:lang w:val="en-US" w:eastAsia="zh-CN"/>
        </w:rPr>
        <w:t>通过</w:t>
      </w:r>
      <w:r>
        <w:rPr>
          <w:rFonts w:hint="default" w:ascii="Times New Roman" w:hAnsi="Times New Roman" w:eastAsia="宋体" w:cs="Times New Roman"/>
          <w:color w:val="auto"/>
          <w:spacing w:val="-1"/>
          <w:sz w:val="24"/>
          <w:szCs w:val="24"/>
        </w:rPr>
        <w:t>分析现有工程存在的主要环境问题，</w:t>
      </w:r>
      <w:r>
        <w:rPr>
          <w:rFonts w:hint="default" w:ascii="Times New Roman" w:hAnsi="Times New Roman" w:eastAsia="宋体" w:cs="Times New Roman"/>
          <w:color w:val="auto"/>
          <w:spacing w:val="-1"/>
          <w:sz w:val="24"/>
          <w:szCs w:val="24"/>
          <w:lang w:val="en-US" w:eastAsia="zh-CN"/>
        </w:rPr>
        <w:t>本次扩建提出的</w:t>
      </w:r>
      <w:r>
        <w:rPr>
          <w:rFonts w:hint="eastAsia"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以新带老</w:t>
      </w:r>
      <w:r>
        <w:rPr>
          <w:rFonts w:hint="eastAsia"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要求见表</w:t>
      </w:r>
      <w:r>
        <w:rPr>
          <w:rFonts w:hint="default" w:ascii="Times New Roman" w:hAnsi="Times New Roman" w:eastAsia="宋体" w:cs="Times New Roman"/>
          <w:color w:val="auto"/>
          <w:spacing w:val="-39"/>
          <w:sz w:val="24"/>
          <w:szCs w:val="24"/>
        </w:rPr>
        <w:t xml:space="preserve"> </w:t>
      </w:r>
      <w:r>
        <w:rPr>
          <w:rFonts w:hint="default" w:ascii="Times New Roman" w:hAnsi="Times New Roman" w:eastAsia="宋体" w:cs="Times New Roman"/>
          <w:color w:val="auto"/>
          <w:spacing w:val="-1"/>
          <w:sz w:val="24"/>
          <w:szCs w:val="24"/>
        </w:rPr>
        <w:t>3.1-8</w:t>
      </w:r>
      <w:r>
        <w:rPr>
          <w:rFonts w:hint="default" w:ascii="Times New Roman" w:hAnsi="Times New Roman" w:eastAsia="宋体" w:cs="Times New Roman"/>
          <w:color w:val="auto"/>
          <w:spacing w:val="-1"/>
          <w:sz w:val="24"/>
          <w:szCs w:val="24"/>
          <w:lang w:eastAsia="zh-CN"/>
        </w:rPr>
        <w:t>。</w:t>
      </w:r>
    </w:p>
    <w:p w14:paraId="574FBD4C">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3.1-8    现有工程主要环境问题及“以新带老”要求</w:t>
      </w:r>
    </w:p>
    <w:p w14:paraId="7F1154ED">
      <w:pPr>
        <w:pageBreakBefore w:val="0"/>
        <w:kinsoku/>
        <w:bidi w:val="0"/>
        <w:spacing w:line="24" w:lineRule="exact"/>
        <w:rPr>
          <w:rFonts w:hint="default" w:ascii="Times New Roman" w:hAnsi="Times New Roman" w:eastAsia="宋体" w:cs="Times New Roman"/>
          <w:color w:val="auto"/>
        </w:rPr>
      </w:pPr>
    </w:p>
    <w:tbl>
      <w:tblPr>
        <w:tblStyle w:val="16"/>
        <w:tblW w:w="85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309"/>
        <w:gridCol w:w="2550"/>
        <w:gridCol w:w="3860"/>
        <w:gridCol w:w="1286"/>
      </w:tblGrid>
      <w:tr w14:paraId="66E5A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55" w:type="dxa"/>
            <w:vAlign w:val="center"/>
          </w:tcPr>
          <w:p w14:paraId="64575F8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序号</w:t>
            </w:r>
          </w:p>
        </w:tc>
        <w:tc>
          <w:tcPr>
            <w:tcW w:w="2859" w:type="dxa"/>
            <w:gridSpan w:val="2"/>
            <w:vAlign w:val="center"/>
          </w:tcPr>
          <w:p w14:paraId="069385C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主要环境问题</w:t>
            </w:r>
          </w:p>
        </w:tc>
        <w:tc>
          <w:tcPr>
            <w:tcW w:w="3860" w:type="dxa"/>
            <w:vAlign w:val="center"/>
          </w:tcPr>
          <w:p w14:paraId="53576C6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pacing w:val="-19"/>
                <w:sz w:val="21"/>
                <w:szCs w:val="21"/>
              </w:rPr>
              <w:t xml:space="preserve"> </w:t>
            </w:r>
            <w:r>
              <w:rPr>
                <w:rFonts w:hint="default" w:ascii="Times New Roman" w:hAnsi="Times New Roman" w:eastAsia="宋体" w:cs="Times New Roman"/>
                <w:color w:val="auto"/>
                <w:spacing w:val="1"/>
                <w:sz w:val="21"/>
                <w:szCs w:val="21"/>
              </w:rPr>
              <w:t>以新带老”  措施</w:t>
            </w:r>
          </w:p>
        </w:tc>
        <w:tc>
          <w:tcPr>
            <w:tcW w:w="1286" w:type="dxa"/>
            <w:vAlign w:val="center"/>
          </w:tcPr>
          <w:p w14:paraId="37F317D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完成期限</w:t>
            </w:r>
          </w:p>
        </w:tc>
      </w:tr>
      <w:tr w14:paraId="03AC8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555" w:type="dxa"/>
            <w:vAlign w:val="center"/>
          </w:tcPr>
          <w:p w14:paraId="2171A5A2">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9" w:type="dxa"/>
            <w:vMerge w:val="restart"/>
            <w:vAlign w:val="center"/>
          </w:tcPr>
          <w:p w14:paraId="7FF7CB5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2550" w:type="dxa"/>
            <w:vAlign w:val="center"/>
          </w:tcPr>
          <w:p w14:paraId="516A4398">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鸡舍恶臭</w:t>
            </w:r>
            <w:r>
              <w:rPr>
                <w:rFonts w:hint="default" w:ascii="Times New Roman" w:hAnsi="Times New Roman" w:eastAsia="宋体" w:cs="Times New Roman"/>
                <w:color w:val="auto"/>
                <w:lang w:val="en-US" w:eastAsia="zh-CN"/>
              </w:rPr>
              <w:t>无防治设施</w:t>
            </w:r>
          </w:p>
        </w:tc>
        <w:tc>
          <w:tcPr>
            <w:tcW w:w="3860" w:type="dxa"/>
            <w:vAlign w:val="center"/>
          </w:tcPr>
          <w:p w14:paraId="21A3B90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0"/>
                <w:sz w:val="21"/>
                <w:szCs w:val="21"/>
                <w:lang w:val="en-US" w:eastAsia="zh-CN" w:bidi="ar"/>
              </w:rPr>
              <w:t>生物过滤法处理鸡舍恶臭</w:t>
            </w:r>
          </w:p>
        </w:tc>
        <w:tc>
          <w:tcPr>
            <w:tcW w:w="1286" w:type="dxa"/>
            <w:vAlign w:val="center"/>
          </w:tcPr>
          <w:p w14:paraId="5F7AE25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2024.12.28</w:t>
            </w:r>
          </w:p>
        </w:tc>
      </w:tr>
      <w:tr w14:paraId="28880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5" w:type="dxa"/>
            <w:vAlign w:val="center"/>
          </w:tcPr>
          <w:p w14:paraId="676CEB35">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09" w:type="dxa"/>
            <w:vMerge w:val="continue"/>
            <w:vAlign w:val="center"/>
          </w:tcPr>
          <w:p w14:paraId="641CE21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p>
        </w:tc>
        <w:tc>
          <w:tcPr>
            <w:tcW w:w="2550" w:type="dxa"/>
            <w:vAlign w:val="center"/>
          </w:tcPr>
          <w:p w14:paraId="77B25699">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饲料粉碎、搅拌粉尘未除尘</w:t>
            </w:r>
          </w:p>
        </w:tc>
        <w:tc>
          <w:tcPr>
            <w:tcW w:w="3860" w:type="dxa"/>
            <w:vAlign w:val="center"/>
          </w:tcPr>
          <w:p w14:paraId="0C637B6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集气后经布袋除尘器处理后排放，排气筒高度15m</w:t>
            </w:r>
          </w:p>
        </w:tc>
        <w:tc>
          <w:tcPr>
            <w:tcW w:w="1286" w:type="dxa"/>
            <w:vAlign w:val="center"/>
          </w:tcPr>
          <w:p w14:paraId="2129C03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w:t>
            </w:r>
          </w:p>
        </w:tc>
      </w:tr>
      <w:tr w14:paraId="55084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5" w:type="dxa"/>
            <w:vAlign w:val="center"/>
          </w:tcPr>
          <w:p w14:paraId="4A30F70A">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09" w:type="dxa"/>
            <w:vMerge w:val="continue"/>
            <w:vAlign w:val="center"/>
          </w:tcPr>
          <w:p w14:paraId="6057265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p>
        </w:tc>
        <w:tc>
          <w:tcPr>
            <w:tcW w:w="2550" w:type="dxa"/>
            <w:vAlign w:val="center"/>
          </w:tcPr>
          <w:p w14:paraId="1750398F">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食堂油烟未净化</w:t>
            </w:r>
          </w:p>
        </w:tc>
        <w:tc>
          <w:tcPr>
            <w:tcW w:w="3860" w:type="dxa"/>
            <w:vAlign w:val="center"/>
          </w:tcPr>
          <w:p w14:paraId="21EB9A1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食堂设置1套油烟净化器，风量4000m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/h，净化效率不低于60%</w:t>
            </w:r>
          </w:p>
        </w:tc>
        <w:tc>
          <w:tcPr>
            <w:tcW w:w="1286" w:type="dxa"/>
            <w:vAlign w:val="center"/>
          </w:tcPr>
          <w:p w14:paraId="33CAD33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5</w:t>
            </w:r>
          </w:p>
        </w:tc>
      </w:tr>
      <w:tr w14:paraId="1439B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5" w:type="dxa"/>
            <w:vAlign w:val="center"/>
          </w:tcPr>
          <w:p w14:paraId="78B609A3">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9" w:type="dxa"/>
            <w:vMerge w:val="restart"/>
            <w:vAlign w:val="center"/>
          </w:tcPr>
          <w:p w14:paraId="01B210D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2550" w:type="dxa"/>
            <w:vAlign w:val="center"/>
          </w:tcPr>
          <w:p w14:paraId="7F8A840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食堂含油废水未隔油</w:t>
            </w:r>
          </w:p>
        </w:tc>
        <w:tc>
          <w:tcPr>
            <w:tcW w:w="3860" w:type="dxa"/>
            <w:vAlign w:val="center"/>
          </w:tcPr>
          <w:p w14:paraId="7EE8692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食堂设置1套油水分离器</w:t>
            </w:r>
          </w:p>
        </w:tc>
        <w:tc>
          <w:tcPr>
            <w:tcW w:w="1286" w:type="dxa"/>
            <w:vAlign w:val="center"/>
          </w:tcPr>
          <w:p w14:paraId="0DD9921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w:t>
            </w:r>
          </w:p>
        </w:tc>
      </w:tr>
      <w:tr w14:paraId="6B0D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5" w:type="dxa"/>
            <w:vAlign w:val="center"/>
          </w:tcPr>
          <w:p w14:paraId="50542F4C">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309" w:type="dxa"/>
            <w:vMerge w:val="continue"/>
            <w:vAlign w:val="center"/>
          </w:tcPr>
          <w:p w14:paraId="14C459C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p>
        </w:tc>
        <w:tc>
          <w:tcPr>
            <w:tcW w:w="2550" w:type="dxa"/>
            <w:vAlign w:val="center"/>
          </w:tcPr>
          <w:p w14:paraId="5E32E8E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生活污水、鸡舍冲洗废水未经无害化处理</w:t>
            </w:r>
          </w:p>
        </w:tc>
        <w:tc>
          <w:tcPr>
            <w:tcW w:w="3860" w:type="dxa"/>
            <w:vAlign w:val="center"/>
          </w:tcPr>
          <w:p w14:paraId="0CB1AEC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新建一座厌氧发酵池（400m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），发酵处理后还田利用</w:t>
            </w:r>
          </w:p>
        </w:tc>
        <w:tc>
          <w:tcPr>
            <w:tcW w:w="1286" w:type="dxa"/>
            <w:vAlign w:val="center"/>
          </w:tcPr>
          <w:p w14:paraId="4160BA9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12.31</w:t>
            </w:r>
          </w:p>
        </w:tc>
      </w:tr>
      <w:tr w14:paraId="059D4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5" w:type="dxa"/>
            <w:vAlign w:val="center"/>
          </w:tcPr>
          <w:p w14:paraId="2FB7545E">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09" w:type="dxa"/>
            <w:vMerge w:val="restart"/>
            <w:vAlign w:val="center"/>
          </w:tcPr>
          <w:p w14:paraId="4E3D277F">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2550" w:type="dxa"/>
            <w:vAlign w:val="center"/>
          </w:tcPr>
          <w:p w14:paraId="020E03B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危险废物无暂时贮存场所</w:t>
            </w:r>
          </w:p>
        </w:tc>
        <w:tc>
          <w:tcPr>
            <w:tcW w:w="3860" w:type="dxa"/>
            <w:vAlign w:val="center"/>
          </w:tcPr>
          <w:p w14:paraId="3277056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场区东南角建一座危废暂存间（3m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），临时贮存检疫废料、废机油、废油桶等危险废物</w:t>
            </w:r>
          </w:p>
        </w:tc>
        <w:tc>
          <w:tcPr>
            <w:tcW w:w="1286" w:type="dxa"/>
            <w:vAlign w:val="center"/>
          </w:tcPr>
          <w:p w14:paraId="358C616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9</w:t>
            </w:r>
          </w:p>
        </w:tc>
      </w:tr>
      <w:tr w14:paraId="3B811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5" w:type="dxa"/>
            <w:vAlign w:val="center"/>
          </w:tcPr>
          <w:p w14:paraId="645A8967">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bookmarkStart w:id="87" w:name="_Toc7300"/>
            <w:r>
              <w:rPr>
                <w:rFonts w:hint="eastAsia" w:ascii="Times New Roman" w:hAnsi="Times New Roman" w:eastAsia="宋体" w:cs="Times New Roman"/>
                <w:color w:val="auto"/>
                <w:sz w:val="21"/>
                <w:szCs w:val="21"/>
                <w:lang w:val="en-US" w:eastAsia="zh-CN"/>
              </w:rPr>
              <w:t>7</w:t>
            </w:r>
          </w:p>
        </w:tc>
        <w:tc>
          <w:tcPr>
            <w:tcW w:w="309" w:type="dxa"/>
            <w:vMerge w:val="continue"/>
            <w:vAlign w:val="center"/>
          </w:tcPr>
          <w:p w14:paraId="76708DC0">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lang w:val="en-US" w:eastAsia="zh-CN"/>
              </w:rPr>
            </w:pPr>
          </w:p>
        </w:tc>
        <w:tc>
          <w:tcPr>
            <w:tcW w:w="2550" w:type="dxa"/>
            <w:vAlign w:val="center"/>
          </w:tcPr>
          <w:p w14:paraId="446DCAE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鸡粪无专门的贮存设施</w:t>
            </w:r>
          </w:p>
        </w:tc>
        <w:tc>
          <w:tcPr>
            <w:tcW w:w="3860" w:type="dxa"/>
            <w:vAlign w:val="center"/>
          </w:tcPr>
          <w:p w14:paraId="0AB9693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场区南侧建一座300m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的鸡粪暂存间</w:t>
            </w:r>
          </w:p>
        </w:tc>
        <w:tc>
          <w:tcPr>
            <w:tcW w:w="1286" w:type="dxa"/>
            <w:vAlign w:val="center"/>
          </w:tcPr>
          <w:p w14:paraId="3101FAC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2024.12.30</w:t>
            </w:r>
          </w:p>
        </w:tc>
      </w:tr>
    </w:tbl>
    <w:p w14:paraId="685419D0">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r>
        <w:rPr>
          <w:rFonts w:hint="default" w:ascii="Times New Roman" w:hAnsi="Times New Roman" w:eastAsia="宋体" w:cs="Times New Roman"/>
          <w:b/>
          <w:bCs/>
          <w:color w:val="auto"/>
          <w:sz w:val="30"/>
          <w:szCs w:val="30"/>
        </w:rPr>
        <w:t xml:space="preserve">3.2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拟建项目工程分析</w:t>
      </w:r>
      <w:bookmarkEnd w:id="87"/>
    </w:p>
    <w:p w14:paraId="1B4BB7C8">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3.2.1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项目概况及建设内容</w:t>
      </w:r>
    </w:p>
    <w:p w14:paraId="30610644">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项目概况</w:t>
      </w:r>
    </w:p>
    <w:p w14:paraId="1A1EAF3C">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lang w:val="en-US" w:eastAsia="zh-CN"/>
        </w:rPr>
        <w:t>项目概况</w:t>
      </w:r>
      <w:r>
        <w:rPr>
          <w:rFonts w:hint="default" w:ascii="Times New Roman" w:hAnsi="Times New Roman" w:eastAsia="宋体" w:cs="Times New Roman"/>
          <w:color w:val="auto"/>
          <w:spacing w:val="-7"/>
          <w:sz w:val="24"/>
          <w:szCs w:val="24"/>
        </w:rPr>
        <w:t>见表</w:t>
      </w:r>
      <w:r>
        <w:rPr>
          <w:rFonts w:hint="default" w:ascii="Times New Roman" w:hAnsi="Times New Roman" w:eastAsia="宋体" w:cs="Times New Roman"/>
          <w:color w:val="auto"/>
          <w:spacing w:val="-47"/>
          <w:sz w:val="24"/>
          <w:szCs w:val="24"/>
        </w:rPr>
        <w:t xml:space="preserve"> </w:t>
      </w:r>
      <w:r>
        <w:rPr>
          <w:rFonts w:hint="default" w:ascii="Times New Roman" w:hAnsi="Times New Roman" w:eastAsia="宋体" w:cs="Times New Roman"/>
          <w:color w:val="auto"/>
          <w:spacing w:val="-7"/>
          <w:sz w:val="24"/>
          <w:szCs w:val="24"/>
        </w:rPr>
        <w:t>3.2-</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7"/>
          <w:sz w:val="24"/>
          <w:szCs w:val="24"/>
        </w:rPr>
        <w:t>1。</w:t>
      </w:r>
    </w:p>
    <w:p w14:paraId="511BFE5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3.2-1    拟建项目概况表</w:t>
      </w:r>
    </w:p>
    <w:p w14:paraId="78A1BAC0">
      <w:pPr>
        <w:pageBreakBefore w:val="0"/>
        <w:kinsoku/>
        <w:bidi w:val="0"/>
        <w:spacing w:line="25" w:lineRule="exact"/>
        <w:rPr>
          <w:rFonts w:hint="default" w:ascii="Times New Roman" w:hAnsi="Times New Roman" w:eastAsia="宋体" w:cs="Times New Roman"/>
          <w:color w:val="auto"/>
        </w:rPr>
      </w:pPr>
    </w:p>
    <w:tbl>
      <w:tblPr>
        <w:tblStyle w:val="16"/>
        <w:tblW w:w="87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6"/>
        <w:gridCol w:w="7118"/>
      </w:tblGrid>
      <w:tr w14:paraId="54DAB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626" w:type="dxa"/>
            <w:vAlign w:val="top"/>
          </w:tcPr>
          <w:p w14:paraId="1BD2CB20">
            <w:pPr>
              <w:pStyle w:val="17"/>
              <w:pageBreakBefore w:val="0"/>
              <w:kinsoku/>
              <w:bidi w:val="0"/>
              <w:spacing w:before="97" w:line="221" w:lineRule="auto"/>
              <w:ind w:left="611"/>
              <w:rPr>
                <w:rFonts w:hint="default" w:ascii="Times New Roman" w:hAnsi="Times New Roman" w:eastAsia="宋体" w:cs="Times New Roman"/>
                <w:color w:val="auto"/>
              </w:rPr>
            </w:pPr>
            <w:r>
              <w:rPr>
                <w:rFonts w:hint="default" w:ascii="Times New Roman" w:hAnsi="Times New Roman" w:eastAsia="宋体" w:cs="Times New Roman"/>
                <w:color w:val="auto"/>
                <w:spacing w:val="-3"/>
              </w:rPr>
              <w:t>项目</w:t>
            </w:r>
          </w:p>
        </w:tc>
        <w:tc>
          <w:tcPr>
            <w:tcW w:w="7118" w:type="dxa"/>
            <w:vAlign w:val="top"/>
          </w:tcPr>
          <w:p w14:paraId="0CF0DBD1">
            <w:pPr>
              <w:pStyle w:val="17"/>
              <w:pageBreakBefore w:val="0"/>
              <w:kinsoku/>
              <w:bidi w:val="0"/>
              <w:spacing w:before="96" w:line="221" w:lineRule="auto"/>
              <w:ind w:left="3419"/>
              <w:rPr>
                <w:rFonts w:hint="default" w:ascii="Times New Roman" w:hAnsi="Times New Roman" w:eastAsia="宋体" w:cs="Times New Roman"/>
                <w:color w:val="auto"/>
              </w:rPr>
            </w:pPr>
            <w:r>
              <w:rPr>
                <w:rFonts w:hint="default" w:ascii="Times New Roman" w:hAnsi="Times New Roman" w:eastAsia="宋体" w:cs="Times New Roman"/>
                <w:color w:val="auto"/>
                <w:spacing w:val="-2"/>
              </w:rPr>
              <w:t>工程概况</w:t>
            </w:r>
          </w:p>
        </w:tc>
      </w:tr>
      <w:tr w14:paraId="136FF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26" w:type="dxa"/>
            <w:vAlign w:val="top"/>
          </w:tcPr>
          <w:p w14:paraId="395E201C">
            <w:pPr>
              <w:pStyle w:val="17"/>
              <w:pageBreakBefore w:val="0"/>
              <w:kinsoku/>
              <w:bidi w:val="0"/>
              <w:spacing w:before="92" w:line="221" w:lineRule="auto"/>
              <w:ind w:left="402"/>
              <w:rPr>
                <w:rFonts w:hint="default" w:ascii="Times New Roman" w:hAnsi="Times New Roman" w:eastAsia="宋体" w:cs="Times New Roman"/>
                <w:color w:val="auto"/>
              </w:rPr>
            </w:pPr>
            <w:r>
              <w:rPr>
                <w:rFonts w:hint="default" w:ascii="Times New Roman" w:hAnsi="Times New Roman" w:eastAsia="宋体" w:cs="Times New Roman"/>
                <w:color w:val="auto"/>
                <w:spacing w:val="-3"/>
              </w:rPr>
              <w:t>项目名称</w:t>
            </w:r>
          </w:p>
        </w:tc>
        <w:tc>
          <w:tcPr>
            <w:tcW w:w="7118" w:type="dxa"/>
            <w:vAlign w:val="center"/>
          </w:tcPr>
          <w:p w14:paraId="1964E63D">
            <w:pPr>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大同县采凉山盛荣翔牧业有限公司扩建蛋鸡养殖项目</w:t>
            </w:r>
          </w:p>
        </w:tc>
      </w:tr>
      <w:tr w14:paraId="4E3F4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26" w:type="dxa"/>
            <w:vAlign w:val="top"/>
          </w:tcPr>
          <w:p w14:paraId="2A6C9FB5">
            <w:pPr>
              <w:pStyle w:val="17"/>
              <w:pageBreakBefore w:val="0"/>
              <w:kinsoku/>
              <w:bidi w:val="0"/>
              <w:spacing w:before="92" w:line="221" w:lineRule="auto"/>
              <w:ind w:left="401"/>
              <w:rPr>
                <w:rFonts w:hint="default" w:ascii="Times New Roman" w:hAnsi="Times New Roman" w:eastAsia="宋体" w:cs="Times New Roman"/>
                <w:color w:val="auto"/>
              </w:rPr>
            </w:pPr>
            <w:r>
              <w:rPr>
                <w:rFonts w:hint="default" w:ascii="Times New Roman" w:hAnsi="Times New Roman" w:eastAsia="宋体" w:cs="Times New Roman"/>
                <w:color w:val="auto"/>
                <w:spacing w:val="-2"/>
              </w:rPr>
              <w:t>建设规模</w:t>
            </w:r>
          </w:p>
        </w:tc>
        <w:tc>
          <w:tcPr>
            <w:tcW w:w="7118" w:type="dxa"/>
            <w:vAlign w:val="center"/>
          </w:tcPr>
          <w:p w14:paraId="260145A4">
            <w:pPr>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蛋鸡存栏39.8万只</w:t>
            </w:r>
          </w:p>
        </w:tc>
      </w:tr>
      <w:tr w14:paraId="3C0A6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26" w:type="dxa"/>
            <w:vAlign w:val="top"/>
          </w:tcPr>
          <w:p w14:paraId="085AA19F">
            <w:pPr>
              <w:pStyle w:val="17"/>
              <w:pageBreakBefore w:val="0"/>
              <w:kinsoku/>
              <w:bidi w:val="0"/>
              <w:spacing w:before="94" w:line="221" w:lineRule="auto"/>
              <w:ind w:left="401"/>
              <w:rPr>
                <w:rFonts w:hint="default" w:ascii="Times New Roman" w:hAnsi="Times New Roman" w:eastAsia="宋体" w:cs="Times New Roman"/>
                <w:color w:val="auto"/>
              </w:rPr>
            </w:pPr>
            <w:r>
              <w:rPr>
                <w:rFonts w:hint="default" w:ascii="Times New Roman" w:hAnsi="Times New Roman" w:eastAsia="宋体" w:cs="Times New Roman"/>
                <w:color w:val="auto"/>
                <w:spacing w:val="-2"/>
              </w:rPr>
              <w:t>建设性质</w:t>
            </w:r>
          </w:p>
        </w:tc>
        <w:tc>
          <w:tcPr>
            <w:tcW w:w="7118" w:type="dxa"/>
            <w:vAlign w:val="center"/>
          </w:tcPr>
          <w:p w14:paraId="2A354862">
            <w:pPr>
              <w:pStyle w:val="17"/>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 xml:space="preserve">□新建（迁建）、 </w:t>
            </w:r>
            <w:r>
              <w:rPr>
                <w:rFonts w:hint="default" w:ascii="Times New Roman" w:hAnsi="Times New Roman" w:eastAsia="宋体" w:cs="Times New Roman"/>
                <w:color w:val="auto"/>
                <w:spacing w:val="-12"/>
                <w:sz w:val="21"/>
                <w:szCs w:val="21"/>
                <w:lang w:eastAsia="zh-CN"/>
              </w:rPr>
              <w:t>☑</w:t>
            </w:r>
            <w:r>
              <w:rPr>
                <w:rFonts w:hint="default" w:ascii="Times New Roman" w:hAnsi="Times New Roman" w:eastAsia="宋体" w:cs="Times New Roman"/>
                <w:color w:val="auto"/>
                <w:spacing w:val="-27"/>
                <w:sz w:val="21"/>
                <w:szCs w:val="21"/>
              </w:rPr>
              <w:t xml:space="preserve"> </w:t>
            </w:r>
            <w:r>
              <w:rPr>
                <w:rFonts w:hint="default" w:ascii="Times New Roman" w:hAnsi="Times New Roman" w:eastAsia="宋体" w:cs="Times New Roman"/>
                <w:color w:val="auto"/>
                <w:spacing w:val="-12"/>
                <w:sz w:val="21"/>
                <w:szCs w:val="21"/>
              </w:rPr>
              <w:t>改扩建、</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12"/>
                <w:sz w:val="21"/>
                <w:szCs w:val="21"/>
              </w:rPr>
              <w:t>□技术改造</w:t>
            </w:r>
          </w:p>
        </w:tc>
      </w:tr>
      <w:tr w14:paraId="44FB3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26" w:type="dxa"/>
            <w:vAlign w:val="top"/>
          </w:tcPr>
          <w:p w14:paraId="3EE1646E">
            <w:pPr>
              <w:pStyle w:val="17"/>
              <w:pageBreakBefore w:val="0"/>
              <w:kinsoku/>
              <w:bidi w:val="0"/>
              <w:spacing w:before="94" w:line="221" w:lineRule="auto"/>
              <w:ind w:left="401"/>
              <w:rPr>
                <w:rFonts w:hint="default" w:ascii="Times New Roman" w:hAnsi="Times New Roman" w:eastAsia="宋体" w:cs="Times New Roman"/>
                <w:color w:val="auto"/>
              </w:rPr>
            </w:pPr>
            <w:r>
              <w:rPr>
                <w:rFonts w:hint="default" w:ascii="Times New Roman" w:hAnsi="Times New Roman" w:eastAsia="宋体" w:cs="Times New Roman"/>
                <w:color w:val="auto"/>
                <w:spacing w:val="-2"/>
              </w:rPr>
              <w:t>建设单位</w:t>
            </w:r>
          </w:p>
        </w:tc>
        <w:tc>
          <w:tcPr>
            <w:tcW w:w="7118" w:type="dxa"/>
            <w:vAlign w:val="center"/>
          </w:tcPr>
          <w:p w14:paraId="23AF6AA2">
            <w:pPr>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大同县采凉山盛荣翔牧业有限公司</w:t>
            </w:r>
          </w:p>
        </w:tc>
      </w:tr>
      <w:tr w14:paraId="5253E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26" w:type="dxa"/>
            <w:vAlign w:val="top"/>
          </w:tcPr>
          <w:p w14:paraId="0AE0868E">
            <w:pPr>
              <w:pStyle w:val="17"/>
              <w:pageBreakBefore w:val="0"/>
              <w:kinsoku/>
              <w:bidi w:val="0"/>
              <w:spacing w:before="96" w:line="222" w:lineRule="auto"/>
              <w:ind w:left="401"/>
              <w:rPr>
                <w:rFonts w:hint="default" w:ascii="Times New Roman" w:hAnsi="Times New Roman" w:eastAsia="宋体" w:cs="Times New Roman"/>
                <w:color w:val="auto"/>
              </w:rPr>
            </w:pPr>
            <w:r>
              <w:rPr>
                <w:rFonts w:hint="default" w:ascii="Times New Roman" w:hAnsi="Times New Roman" w:eastAsia="宋体" w:cs="Times New Roman"/>
                <w:color w:val="auto"/>
                <w:spacing w:val="-2"/>
              </w:rPr>
              <w:t>建设地点</w:t>
            </w:r>
          </w:p>
        </w:tc>
        <w:tc>
          <w:tcPr>
            <w:tcW w:w="7118" w:type="dxa"/>
            <w:vAlign w:val="center"/>
          </w:tcPr>
          <w:p w14:paraId="32362B17">
            <w:pPr>
              <w:pStyle w:val="17"/>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E113°27´50.58″，N40°9´0.87″</w:t>
            </w:r>
          </w:p>
        </w:tc>
      </w:tr>
      <w:tr w14:paraId="2E3CA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26" w:type="dxa"/>
            <w:vAlign w:val="top"/>
          </w:tcPr>
          <w:p w14:paraId="180CC877">
            <w:pPr>
              <w:pStyle w:val="17"/>
              <w:pageBreakBefore w:val="0"/>
              <w:kinsoku/>
              <w:bidi w:val="0"/>
              <w:spacing w:before="94" w:line="221" w:lineRule="auto"/>
              <w:ind w:left="401"/>
              <w:rPr>
                <w:rFonts w:hint="default" w:ascii="Times New Roman" w:hAnsi="Times New Roman" w:eastAsia="宋体" w:cs="Times New Roman"/>
                <w:color w:val="auto"/>
              </w:rPr>
            </w:pPr>
            <w:r>
              <w:rPr>
                <w:rFonts w:hint="default" w:ascii="Times New Roman" w:hAnsi="Times New Roman" w:eastAsia="宋体" w:cs="Times New Roman"/>
                <w:color w:val="auto"/>
                <w:spacing w:val="-2"/>
              </w:rPr>
              <w:t>建设周期</w:t>
            </w:r>
          </w:p>
        </w:tc>
        <w:tc>
          <w:tcPr>
            <w:tcW w:w="7118" w:type="dxa"/>
            <w:vAlign w:val="center"/>
          </w:tcPr>
          <w:p w14:paraId="60375E20">
            <w:pPr>
              <w:pStyle w:val="17"/>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1个</w:t>
            </w:r>
            <w:r>
              <w:rPr>
                <w:rFonts w:hint="default" w:ascii="Times New Roman" w:hAnsi="Times New Roman" w:eastAsia="宋体" w:cs="Times New Roman"/>
                <w:color w:val="auto"/>
                <w:sz w:val="21"/>
                <w:szCs w:val="21"/>
              </w:rPr>
              <w:t>月</w:t>
            </w:r>
          </w:p>
        </w:tc>
      </w:tr>
      <w:tr w14:paraId="5382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26" w:type="dxa"/>
            <w:vAlign w:val="top"/>
          </w:tcPr>
          <w:p w14:paraId="2A43B505">
            <w:pPr>
              <w:pStyle w:val="17"/>
              <w:pageBreakBefore w:val="0"/>
              <w:kinsoku/>
              <w:bidi w:val="0"/>
              <w:spacing w:before="95" w:line="221" w:lineRule="auto"/>
              <w:ind w:left="402"/>
              <w:rPr>
                <w:rFonts w:hint="default" w:ascii="Times New Roman" w:hAnsi="Times New Roman" w:eastAsia="宋体" w:cs="Times New Roman"/>
                <w:color w:val="auto"/>
              </w:rPr>
            </w:pPr>
            <w:r>
              <w:rPr>
                <w:rFonts w:hint="default" w:ascii="Times New Roman" w:hAnsi="Times New Roman" w:eastAsia="宋体" w:cs="Times New Roman"/>
                <w:color w:val="auto"/>
                <w:spacing w:val="-3"/>
              </w:rPr>
              <w:t>项目投资</w:t>
            </w:r>
          </w:p>
        </w:tc>
        <w:tc>
          <w:tcPr>
            <w:tcW w:w="7118" w:type="dxa"/>
            <w:vAlign w:val="center"/>
          </w:tcPr>
          <w:p w14:paraId="5EF9FC24">
            <w:pPr>
              <w:pStyle w:val="17"/>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lang w:val="en-US" w:eastAsia="zh-CN"/>
              </w:rPr>
              <w:t>700</w:t>
            </w:r>
            <w:r>
              <w:rPr>
                <w:rFonts w:hint="default" w:ascii="Times New Roman" w:hAnsi="Times New Roman" w:eastAsia="宋体" w:cs="Times New Roman"/>
                <w:color w:val="auto"/>
                <w:spacing w:val="-3"/>
                <w:sz w:val="21"/>
                <w:szCs w:val="21"/>
              </w:rPr>
              <w:t>万元</w:t>
            </w:r>
          </w:p>
        </w:tc>
      </w:tr>
      <w:tr w14:paraId="61590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26" w:type="dxa"/>
            <w:vAlign w:val="top"/>
          </w:tcPr>
          <w:p w14:paraId="23EE7EA8">
            <w:pPr>
              <w:pStyle w:val="17"/>
              <w:pageBreakBefore w:val="0"/>
              <w:kinsoku/>
              <w:bidi w:val="0"/>
              <w:spacing w:before="96" w:line="221" w:lineRule="auto"/>
              <w:ind w:left="433"/>
              <w:rPr>
                <w:rFonts w:hint="default" w:ascii="Times New Roman" w:hAnsi="Times New Roman" w:eastAsia="宋体" w:cs="Times New Roman"/>
                <w:color w:val="auto"/>
              </w:rPr>
            </w:pPr>
            <w:r>
              <w:rPr>
                <w:rFonts w:hint="default" w:ascii="Times New Roman" w:hAnsi="Times New Roman" w:eastAsia="宋体" w:cs="Times New Roman"/>
                <w:color w:val="auto"/>
                <w:spacing w:val="-10"/>
              </w:rPr>
              <w:t>占地面积</w:t>
            </w:r>
          </w:p>
        </w:tc>
        <w:tc>
          <w:tcPr>
            <w:tcW w:w="7118" w:type="dxa"/>
            <w:vAlign w:val="center"/>
          </w:tcPr>
          <w:p w14:paraId="5E80D539">
            <w:pPr>
              <w:pStyle w:val="17"/>
              <w:keepNext w:val="0"/>
              <w:keepLines w:val="0"/>
              <w:pageBreakBefore w:val="0"/>
              <w:widowControl/>
              <w:kinsoku/>
              <w:wordWrap/>
              <w:overflowPunct/>
              <w:topLinePunct w:val="0"/>
              <w:autoSpaceDE w:val="0"/>
              <w:autoSpaceDN w:val="0"/>
              <w:bidi w:val="0"/>
              <w:adjustRightInd/>
              <w:snapToGrid/>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lang w:val="en-US" w:eastAsia="zh-CN"/>
              </w:rPr>
              <w:t>8200m</w:t>
            </w:r>
            <w:r>
              <w:rPr>
                <w:rFonts w:hint="default" w:ascii="Times New Roman" w:hAnsi="Times New Roman" w:eastAsia="宋体" w:cs="Times New Roman"/>
                <w:color w:val="auto"/>
                <w:spacing w:val="-1"/>
                <w:sz w:val="21"/>
                <w:szCs w:val="21"/>
                <w:vertAlign w:val="superscript"/>
                <w:lang w:val="en-US" w:eastAsia="zh-CN"/>
              </w:rPr>
              <w:t>2</w:t>
            </w:r>
          </w:p>
        </w:tc>
      </w:tr>
    </w:tbl>
    <w:p w14:paraId="26148285">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3.2.1.2</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建设内容</w:t>
      </w:r>
    </w:p>
    <w:p w14:paraId="0ABF8E0C">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9"/>
          <w:sz w:val="24"/>
          <w:szCs w:val="24"/>
          <w:lang w:val="en-US" w:eastAsia="zh-CN"/>
        </w:rPr>
        <w:t>本项目建设内容主要包括4</w:t>
      </w:r>
      <w:r>
        <w:rPr>
          <w:rFonts w:hint="eastAsia" w:ascii="Times New Roman" w:hAnsi="Times New Roman" w:eastAsia="宋体" w:cs="Times New Roman"/>
          <w:color w:val="auto"/>
          <w:spacing w:val="-9"/>
          <w:sz w:val="24"/>
          <w:szCs w:val="24"/>
          <w:lang w:val="en-US" w:eastAsia="zh-CN"/>
        </w:rPr>
        <w:t>栋</w:t>
      </w:r>
      <w:r>
        <w:rPr>
          <w:rFonts w:hint="default" w:ascii="Times New Roman" w:hAnsi="Times New Roman" w:eastAsia="宋体" w:cs="Times New Roman"/>
          <w:color w:val="auto"/>
          <w:spacing w:val="-9"/>
          <w:sz w:val="24"/>
          <w:szCs w:val="24"/>
          <w:lang w:val="en-US" w:eastAsia="zh-CN"/>
        </w:rPr>
        <w:t>雏鸡舍、1座储料库、4座储料仓及配套环保设施等</w:t>
      </w:r>
      <w:r>
        <w:rPr>
          <w:rFonts w:hint="default" w:ascii="Times New Roman" w:hAnsi="Times New Roman" w:eastAsia="宋体" w:cs="Times New Roman"/>
          <w:color w:val="auto"/>
          <w:spacing w:val="-9"/>
          <w:sz w:val="24"/>
          <w:szCs w:val="24"/>
        </w:rPr>
        <w:t>，见表3.2-2。</w:t>
      </w:r>
    </w:p>
    <w:p w14:paraId="5650CCC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3.2-2  主要建设内容表</w:t>
      </w:r>
    </w:p>
    <w:tbl>
      <w:tblPr>
        <w:tblStyle w:val="16"/>
        <w:tblpPr w:leftFromText="180" w:rightFromText="180" w:vertAnchor="text" w:horzAnchor="page" w:tblpX="1551" w:tblpY="3"/>
        <w:tblOverlap w:val="never"/>
        <w:tblW w:w="8810" w:type="dxa"/>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605"/>
        <w:gridCol w:w="513"/>
        <w:gridCol w:w="1385"/>
        <w:gridCol w:w="5635"/>
        <w:gridCol w:w="672"/>
      </w:tblGrid>
      <w:tr w14:paraId="4B7D0CC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05" w:type="dxa"/>
            <w:tcBorders>
              <w:tl2br w:val="nil"/>
              <w:tr2bl w:val="nil"/>
            </w:tcBorders>
            <w:vAlign w:val="center"/>
          </w:tcPr>
          <w:p w14:paraId="0B449DB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类别</w:t>
            </w:r>
          </w:p>
        </w:tc>
        <w:tc>
          <w:tcPr>
            <w:tcW w:w="1898" w:type="dxa"/>
            <w:gridSpan w:val="2"/>
            <w:tcBorders>
              <w:tl2br w:val="nil"/>
              <w:tr2bl w:val="nil"/>
            </w:tcBorders>
            <w:vAlign w:val="center"/>
          </w:tcPr>
          <w:p w14:paraId="60FCEF8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工程名称</w:t>
            </w:r>
          </w:p>
        </w:tc>
        <w:tc>
          <w:tcPr>
            <w:tcW w:w="5635" w:type="dxa"/>
            <w:tcBorders>
              <w:tl2br w:val="nil"/>
              <w:tr2bl w:val="nil"/>
            </w:tcBorders>
            <w:vAlign w:val="center"/>
          </w:tcPr>
          <w:p w14:paraId="7E2DEA9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工程内容</w:t>
            </w:r>
          </w:p>
        </w:tc>
        <w:tc>
          <w:tcPr>
            <w:tcW w:w="672" w:type="dxa"/>
            <w:tcBorders>
              <w:tl2br w:val="nil"/>
              <w:tr2bl w:val="nil"/>
            </w:tcBorders>
            <w:vAlign w:val="center"/>
          </w:tcPr>
          <w:p w14:paraId="0A65D17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备注</w:t>
            </w:r>
          </w:p>
        </w:tc>
      </w:tr>
      <w:tr w14:paraId="035CF4D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restart"/>
            <w:tcBorders>
              <w:tl2br w:val="nil"/>
              <w:tr2bl w:val="nil"/>
            </w:tcBorders>
            <w:vAlign w:val="center"/>
          </w:tcPr>
          <w:p w14:paraId="7C4FF0C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主体工程</w:t>
            </w:r>
          </w:p>
        </w:tc>
        <w:tc>
          <w:tcPr>
            <w:tcW w:w="1898" w:type="dxa"/>
            <w:gridSpan w:val="2"/>
            <w:tcBorders>
              <w:tl2br w:val="nil"/>
              <w:tr2bl w:val="nil"/>
            </w:tcBorders>
            <w:vAlign w:val="center"/>
          </w:tcPr>
          <w:p w14:paraId="2070C83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雏鸡舍</w:t>
            </w:r>
          </w:p>
        </w:tc>
        <w:tc>
          <w:tcPr>
            <w:tcW w:w="5635" w:type="dxa"/>
            <w:tcBorders>
              <w:tl2br w:val="nil"/>
              <w:tr2bl w:val="nil"/>
            </w:tcBorders>
            <w:vAlign w:val="center"/>
          </w:tcPr>
          <w:p w14:paraId="7CE4D20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4栋，规格为</w:t>
            </w:r>
            <w:r>
              <w:rPr>
                <w:rFonts w:hint="default" w:ascii="Times New Roman" w:hAnsi="Times New Roman" w:eastAsia="宋体" w:cs="Times New Roman"/>
                <w:b w:val="0"/>
                <w:bCs w:val="0"/>
                <w:color w:val="auto"/>
                <w:spacing w:val="-3"/>
                <w:sz w:val="21"/>
                <w:szCs w:val="21"/>
                <w:lang w:val="en-US" w:eastAsia="zh-CN"/>
              </w:rPr>
              <w:t>90×12×4.5m</w:t>
            </w:r>
            <w:r>
              <w:rPr>
                <w:rFonts w:hint="default" w:ascii="Times New Roman" w:hAnsi="Times New Roman" w:eastAsia="宋体" w:cs="Times New Roman"/>
                <w:b w:val="0"/>
                <w:bCs w:val="0"/>
                <w:color w:val="auto"/>
                <w:spacing w:val="-3"/>
                <w:sz w:val="21"/>
                <w:szCs w:val="21"/>
                <w:vertAlign w:val="baseline"/>
                <w:lang w:val="en-US" w:eastAsia="zh-CN"/>
              </w:rPr>
              <w:t>/栋</w:t>
            </w:r>
            <w:r>
              <w:rPr>
                <w:rFonts w:hint="default" w:ascii="Times New Roman" w:hAnsi="Times New Roman" w:eastAsia="宋体" w:cs="Times New Roman"/>
                <w:b w:val="0"/>
                <w:bCs w:val="0"/>
                <w:color w:val="auto"/>
                <w:spacing w:val="-3"/>
                <w:sz w:val="21"/>
                <w:szCs w:val="21"/>
                <w:lang w:val="en-US" w:eastAsia="zh-CN"/>
              </w:rPr>
              <w:t>。每栋鸡舍均使用9RCD-层叠式育雏笼设施，笼架规格：1400×600×420mm，组养殖量：13只/门×2门/笼×8单笼/组=208只，每栋养殖量：208只/组×228组/栋=47424只（层叠四列四层）。含自动喂料、自动饮水、自动清粪等设备</w:t>
            </w:r>
          </w:p>
        </w:tc>
        <w:tc>
          <w:tcPr>
            <w:tcW w:w="672" w:type="dxa"/>
            <w:tcBorders>
              <w:tl2br w:val="nil"/>
              <w:tr2bl w:val="nil"/>
            </w:tcBorders>
            <w:vAlign w:val="center"/>
          </w:tcPr>
          <w:p w14:paraId="0FB0F48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212223C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7970DC6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p>
        </w:tc>
        <w:tc>
          <w:tcPr>
            <w:tcW w:w="1898" w:type="dxa"/>
            <w:gridSpan w:val="2"/>
            <w:tcBorders>
              <w:tl2br w:val="nil"/>
              <w:tr2bl w:val="nil"/>
            </w:tcBorders>
            <w:vAlign w:val="center"/>
          </w:tcPr>
          <w:p w14:paraId="6694926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蛋鸡舍</w:t>
            </w:r>
          </w:p>
        </w:tc>
        <w:tc>
          <w:tcPr>
            <w:tcW w:w="5635" w:type="dxa"/>
            <w:tcBorders>
              <w:tl2br w:val="nil"/>
              <w:tr2bl w:val="nil"/>
            </w:tcBorders>
            <w:vAlign w:val="center"/>
          </w:tcPr>
          <w:p w14:paraId="2CBA716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10栋，规格为</w:t>
            </w:r>
            <w:r>
              <w:rPr>
                <w:rFonts w:hint="default" w:ascii="Times New Roman" w:hAnsi="Times New Roman" w:eastAsia="宋体" w:cs="Times New Roman"/>
                <w:b w:val="0"/>
                <w:bCs w:val="0"/>
                <w:color w:val="auto"/>
                <w:spacing w:val="-3"/>
                <w:sz w:val="21"/>
                <w:szCs w:val="21"/>
                <w:lang w:val="en-US" w:eastAsia="zh-CN"/>
              </w:rPr>
              <w:t>90×11×4.5m</w:t>
            </w:r>
            <w:r>
              <w:rPr>
                <w:rFonts w:hint="default" w:ascii="Times New Roman" w:hAnsi="Times New Roman" w:eastAsia="宋体" w:cs="Times New Roman"/>
                <w:b w:val="0"/>
                <w:bCs w:val="0"/>
                <w:color w:val="auto"/>
                <w:spacing w:val="-3"/>
                <w:sz w:val="21"/>
                <w:szCs w:val="21"/>
                <w:vertAlign w:val="baseline"/>
                <w:lang w:val="en-US" w:eastAsia="zh-CN"/>
              </w:rPr>
              <w:t>/栋，在现有厂房及设备基础上扩大养殖规模</w:t>
            </w:r>
            <w:r>
              <w:rPr>
                <w:rFonts w:hint="default" w:ascii="Times New Roman" w:hAnsi="Times New Roman" w:eastAsia="宋体" w:cs="Times New Roman"/>
                <w:b w:val="0"/>
                <w:bCs w:val="0"/>
                <w:color w:val="auto"/>
                <w:spacing w:val="-3"/>
                <w:sz w:val="21"/>
                <w:szCs w:val="21"/>
                <w:lang w:val="en-US" w:eastAsia="zh-CN"/>
              </w:rPr>
              <w:t>。其中8栋鸡舍使用9CLD-5300叠式自动化蛋鸡饲养设备，单栋养殖量31500只；2栋鸡舍使用</w:t>
            </w:r>
            <w:r>
              <w:rPr>
                <w:rFonts w:hint="default" w:ascii="Times New Roman" w:hAnsi="Times New Roman" w:eastAsia="宋体" w:cs="Times New Roman"/>
                <w:b w:val="0"/>
                <w:bCs w:val="0"/>
                <w:color w:val="auto"/>
                <w:sz w:val="21"/>
                <w:szCs w:val="21"/>
                <w:vertAlign w:val="baseline"/>
                <w:lang w:val="en-US" w:eastAsia="zh-CN"/>
              </w:rPr>
              <w:t>9LCD-简易层叠式蛋鸡笼饲养设备，</w:t>
            </w:r>
            <w:r>
              <w:rPr>
                <w:rFonts w:hint="default" w:ascii="Times New Roman" w:hAnsi="Times New Roman" w:eastAsia="宋体" w:cs="Times New Roman"/>
                <w:b w:val="0"/>
                <w:bCs w:val="0"/>
                <w:color w:val="auto"/>
                <w:spacing w:val="-3"/>
                <w:sz w:val="21"/>
                <w:szCs w:val="21"/>
                <w:lang w:val="en-US" w:eastAsia="zh-CN"/>
              </w:rPr>
              <w:t>单栋养殖量25728只</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pacing w:val="-3"/>
                <w:sz w:val="21"/>
                <w:szCs w:val="21"/>
                <w:lang w:val="en-US" w:eastAsia="zh-CN"/>
              </w:rPr>
              <w:t>包括笼体笼架、自动喂料、自动饮水、自动清粪、自动温控、自动集蛋、自动控制系统</w:t>
            </w:r>
          </w:p>
        </w:tc>
        <w:tc>
          <w:tcPr>
            <w:tcW w:w="672" w:type="dxa"/>
            <w:tcBorders>
              <w:tl2br w:val="nil"/>
              <w:tr2bl w:val="nil"/>
            </w:tcBorders>
            <w:vAlign w:val="center"/>
          </w:tcPr>
          <w:p w14:paraId="4F11C90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鸡舍依托现有，养殖规模扩大</w:t>
            </w:r>
          </w:p>
        </w:tc>
      </w:tr>
      <w:tr w14:paraId="2427B8A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restart"/>
            <w:tcBorders>
              <w:tl2br w:val="nil"/>
              <w:tr2bl w:val="nil"/>
            </w:tcBorders>
            <w:vAlign w:val="center"/>
          </w:tcPr>
          <w:p w14:paraId="5C4AE9F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1"/>
                <w:sz w:val="21"/>
                <w:szCs w:val="21"/>
              </w:rPr>
              <w:t>储运工程</w:t>
            </w:r>
          </w:p>
        </w:tc>
        <w:tc>
          <w:tcPr>
            <w:tcW w:w="1898" w:type="dxa"/>
            <w:gridSpan w:val="2"/>
            <w:tcBorders>
              <w:tl2br w:val="nil"/>
              <w:tr2bl w:val="nil"/>
            </w:tcBorders>
            <w:vAlign w:val="center"/>
          </w:tcPr>
          <w:p w14:paraId="32575F4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储料库</w:t>
            </w:r>
          </w:p>
        </w:tc>
        <w:tc>
          <w:tcPr>
            <w:tcW w:w="5635" w:type="dxa"/>
            <w:tcBorders>
              <w:tl2br w:val="nil"/>
              <w:tr2bl w:val="nil"/>
            </w:tcBorders>
            <w:vAlign w:val="center"/>
          </w:tcPr>
          <w:p w14:paraId="685C542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1座，占地面积1400m</w:t>
            </w:r>
            <w:r>
              <w:rPr>
                <w:rFonts w:hint="default" w:ascii="Times New Roman" w:hAnsi="Times New Roman" w:eastAsia="宋体" w:cs="Times New Roman"/>
                <w:b w:val="0"/>
                <w:bCs w:val="0"/>
                <w:color w:val="auto"/>
                <w:spacing w:val="-1"/>
                <w:sz w:val="21"/>
                <w:szCs w:val="21"/>
                <w:vertAlign w:val="superscript"/>
                <w:lang w:val="en-US" w:eastAsia="zh-CN"/>
              </w:rPr>
              <w:t>2</w:t>
            </w:r>
            <w:r>
              <w:rPr>
                <w:rFonts w:hint="default" w:ascii="Times New Roman" w:hAnsi="Times New Roman" w:eastAsia="宋体" w:cs="Times New Roman"/>
                <w:b w:val="0"/>
                <w:bCs w:val="0"/>
                <w:color w:val="auto"/>
                <w:spacing w:val="-1"/>
                <w:sz w:val="21"/>
                <w:szCs w:val="21"/>
                <w:lang w:val="en-US" w:eastAsia="zh-CN"/>
              </w:rPr>
              <w:t>（40×35×4.5m），彩钢板+砖混结构，存放鸡蛋及外购饲料</w:t>
            </w:r>
          </w:p>
        </w:tc>
        <w:tc>
          <w:tcPr>
            <w:tcW w:w="672" w:type="dxa"/>
            <w:tcBorders>
              <w:tl2br w:val="nil"/>
              <w:tr2bl w:val="nil"/>
            </w:tcBorders>
            <w:vAlign w:val="center"/>
          </w:tcPr>
          <w:p w14:paraId="5927999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未建</w:t>
            </w:r>
          </w:p>
        </w:tc>
      </w:tr>
      <w:tr w14:paraId="668ABDB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2A44E85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1"/>
                <w:sz w:val="21"/>
                <w:szCs w:val="21"/>
              </w:rPr>
            </w:pPr>
          </w:p>
        </w:tc>
        <w:tc>
          <w:tcPr>
            <w:tcW w:w="1898" w:type="dxa"/>
            <w:gridSpan w:val="2"/>
            <w:tcBorders>
              <w:tl2br w:val="nil"/>
              <w:tr2bl w:val="nil"/>
            </w:tcBorders>
            <w:vAlign w:val="center"/>
          </w:tcPr>
          <w:p w14:paraId="0C7AED7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储料仓</w:t>
            </w:r>
          </w:p>
        </w:tc>
        <w:tc>
          <w:tcPr>
            <w:tcW w:w="5635" w:type="dxa"/>
            <w:tcBorders>
              <w:tl2br w:val="nil"/>
              <w:tr2bl w:val="nil"/>
            </w:tcBorders>
            <w:vAlign w:val="center"/>
          </w:tcPr>
          <w:p w14:paraId="1EF6BAA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每栋鸡舍外设1座12t储料仓，共4座，用于贮存加工完成的饲料</w:t>
            </w:r>
          </w:p>
        </w:tc>
        <w:tc>
          <w:tcPr>
            <w:tcW w:w="672" w:type="dxa"/>
            <w:tcBorders>
              <w:tl2br w:val="nil"/>
              <w:tr2bl w:val="nil"/>
            </w:tcBorders>
            <w:vAlign w:val="center"/>
          </w:tcPr>
          <w:p w14:paraId="09F2478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531C5DF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5" w:type="dxa"/>
            <w:vMerge w:val="restart"/>
            <w:tcBorders>
              <w:tl2br w:val="nil"/>
              <w:tr2bl w:val="nil"/>
            </w:tcBorders>
            <w:vAlign w:val="center"/>
          </w:tcPr>
          <w:p w14:paraId="52492EC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公用工程</w:t>
            </w:r>
          </w:p>
        </w:tc>
        <w:tc>
          <w:tcPr>
            <w:tcW w:w="1898" w:type="dxa"/>
            <w:gridSpan w:val="2"/>
            <w:tcBorders>
              <w:tl2br w:val="nil"/>
              <w:tr2bl w:val="nil"/>
            </w:tcBorders>
            <w:vAlign w:val="center"/>
          </w:tcPr>
          <w:p w14:paraId="3A600CC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供水</w:t>
            </w:r>
          </w:p>
        </w:tc>
        <w:tc>
          <w:tcPr>
            <w:tcW w:w="5635" w:type="dxa"/>
            <w:tcBorders>
              <w:tl2br w:val="nil"/>
              <w:tr2bl w:val="nil"/>
            </w:tcBorders>
            <w:vAlign w:val="center"/>
          </w:tcPr>
          <w:p w14:paraId="5690984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依托现有工程自备水井</w:t>
            </w:r>
          </w:p>
        </w:tc>
        <w:tc>
          <w:tcPr>
            <w:tcW w:w="672" w:type="dxa"/>
            <w:tcBorders>
              <w:tl2br w:val="nil"/>
              <w:tr2bl w:val="nil"/>
            </w:tcBorders>
            <w:vAlign w:val="center"/>
          </w:tcPr>
          <w:p w14:paraId="6DD0C46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依托</w:t>
            </w:r>
          </w:p>
        </w:tc>
      </w:tr>
      <w:tr w14:paraId="520E701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2263499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1898" w:type="dxa"/>
            <w:gridSpan w:val="2"/>
            <w:tcBorders>
              <w:tl2br w:val="nil"/>
              <w:tr2bl w:val="nil"/>
            </w:tcBorders>
            <w:vAlign w:val="center"/>
          </w:tcPr>
          <w:p w14:paraId="2C0E05B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供热</w:t>
            </w:r>
          </w:p>
        </w:tc>
        <w:tc>
          <w:tcPr>
            <w:tcW w:w="5635" w:type="dxa"/>
            <w:tcBorders>
              <w:tl2br w:val="nil"/>
              <w:tr2bl w:val="nil"/>
            </w:tcBorders>
            <w:vAlign w:val="center"/>
          </w:tcPr>
          <w:p w14:paraId="68D0F56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办公生活区电供热</w:t>
            </w:r>
            <w:r>
              <w:rPr>
                <w:rFonts w:hint="eastAsia" w:ascii="Times New Roman" w:hAnsi="Times New Roman" w:cs="Times New Roman"/>
                <w:b w:val="0"/>
                <w:bCs w:val="0"/>
                <w:color w:val="auto"/>
                <w:spacing w:val="-2"/>
                <w:sz w:val="21"/>
                <w:szCs w:val="21"/>
                <w:lang w:val="en-US" w:eastAsia="zh-CN"/>
              </w:rPr>
              <w:t>；在现有锅炉房内新增一台0.35MW电热水锅炉为雏鸡舍</w:t>
            </w:r>
            <w:r>
              <w:rPr>
                <w:rFonts w:hint="default" w:ascii="Times New Roman" w:hAnsi="Times New Roman" w:eastAsia="宋体" w:cs="Times New Roman"/>
                <w:b w:val="0"/>
                <w:bCs w:val="0"/>
                <w:color w:val="auto"/>
                <w:spacing w:val="-2"/>
                <w:sz w:val="21"/>
                <w:szCs w:val="21"/>
                <w:lang w:val="en-US" w:eastAsia="zh-CN"/>
              </w:rPr>
              <w:t>供暖</w:t>
            </w:r>
            <w:r>
              <w:rPr>
                <w:rFonts w:hint="eastAsia" w:ascii="Times New Roman" w:hAnsi="Times New Roman" w:cs="Times New Roman"/>
                <w:b w:val="0"/>
                <w:bCs w:val="0"/>
                <w:color w:val="auto"/>
                <w:spacing w:val="-2"/>
                <w:sz w:val="21"/>
                <w:szCs w:val="21"/>
                <w:lang w:val="en-US" w:eastAsia="zh-CN"/>
              </w:rPr>
              <w:t>；蛋鸡舍不采暖</w:t>
            </w:r>
          </w:p>
        </w:tc>
        <w:tc>
          <w:tcPr>
            <w:tcW w:w="672" w:type="dxa"/>
            <w:tcBorders>
              <w:tl2br w:val="nil"/>
              <w:tr2bl w:val="nil"/>
            </w:tcBorders>
            <w:vAlign w:val="center"/>
          </w:tcPr>
          <w:p w14:paraId="02D542A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未建</w:t>
            </w:r>
          </w:p>
        </w:tc>
      </w:tr>
      <w:tr w14:paraId="0B11DA8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5" w:type="dxa"/>
            <w:vMerge w:val="continue"/>
            <w:tcBorders>
              <w:tl2br w:val="nil"/>
              <w:tr2bl w:val="nil"/>
            </w:tcBorders>
            <w:vAlign w:val="center"/>
          </w:tcPr>
          <w:p w14:paraId="337D6D2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1898" w:type="dxa"/>
            <w:gridSpan w:val="2"/>
            <w:tcBorders>
              <w:tl2br w:val="nil"/>
              <w:tr2bl w:val="nil"/>
            </w:tcBorders>
            <w:vAlign w:val="center"/>
          </w:tcPr>
          <w:p w14:paraId="49FAA51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2"/>
                <w:sz w:val="21"/>
                <w:szCs w:val="21"/>
                <w:lang w:val="en-US" w:eastAsia="zh-CN"/>
              </w:rPr>
              <w:t>供电</w:t>
            </w:r>
          </w:p>
        </w:tc>
        <w:tc>
          <w:tcPr>
            <w:tcW w:w="5635" w:type="dxa"/>
            <w:tcBorders>
              <w:tl2br w:val="nil"/>
              <w:tr2bl w:val="nil"/>
            </w:tcBorders>
            <w:vAlign w:val="center"/>
          </w:tcPr>
          <w:p w14:paraId="0153893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依托现有工程</w:t>
            </w:r>
            <w:r>
              <w:rPr>
                <w:rFonts w:hint="default" w:ascii="Times New Roman" w:hAnsi="Times New Roman" w:eastAsia="宋体" w:cs="Times New Roman"/>
                <w:b w:val="0"/>
                <w:bCs w:val="0"/>
                <w:color w:val="auto"/>
                <w:spacing w:val="-2"/>
                <w:sz w:val="21"/>
                <w:szCs w:val="21"/>
                <w:lang w:val="en-US" w:eastAsia="zh-CN"/>
              </w:rPr>
              <w:t>250KW变压器，新增1台325KW备用柴油发电机</w:t>
            </w:r>
          </w:p>
        </w:tc>
        <w:tc>
          <w:tcPr>
            <w:tcW w:w="672" w:type="dxa"/>
            <w:tcBorders>
              <w:tl2br w:val="nil"/>
              <w:tr2bl w:val="nil"/>
            </w:tcBorders>
            <w:vAlign w:val="center"/>
          </w:tcPr>
          <w:p w14:paraId="48C0240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14:paraId="67B52BF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restart"/>
            <w:tcBorders>
              <w:tl2br w:val="nil"/>
              <w:tr2bl w:val="nil"/>
            </w:tcBorders>
            <w:vAlign w:val="center"/>
          </w:tcPr>
          <w:p w14:paraId="176ABAD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环保工程</w:t>
            </w:r>
          </w:p>
        </w:tc>
        <w:tc>
          <w:tcPr>
            <w:tcW w:w="513" w:type="dxa"/>
            <w:vMerge w:val="restart"/>
            <w:tcBorders>
              <w:tl2br w:val="nil"/>
              <w:tr2bl w:val="nil"/>
            </w:tcBorders>
            <w:vAlign w:val="center"/>
          </w:tcPr>
          <w:p w14:paraId="2D85905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tc>
        <w:tc>
          <w:tcPr>
            <w:tcW w:w="1385" w:type="dxa"/>
            <w:tcBorders>
              <w:tl2br w:val="nil"/>
              <w:tr2bl w:val="nil"/>
            </w:tcBorders>
            <w:vAlign w:val="center"/>
          </w:tcPr>
          <w:p w14:paraId="7DA7196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鸡舍恶臭</w:t>
            </w:r>
          </w:p>
        </w:tc>
        <w:tc>
          <w:tcPr>
            <w:tcW w:w="5635" w:type="dxa"/>
            <w:tcBorders>
              <w:tl2br w:val="nil"/>
              <w:tr2bl w:val="nil"/>
            </w:tcBorders>
            <w:vAlign w:val="center"/>
          </w:tcPr>
          <w:p w14:paraId="6D50C889">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lang w:val="en-US" w:eastAsia="zh-CN" w:bidi="ar"/>
              </w:rPr>
              <w:t>鸡粪采取干清粪工艺，日产日清；经生物过滤法处理后排放；定期喷洒生物除臭剂；添加益生菌配方饲料；加强场区内绿化管理</w:t>
            </w:r>
          </w:p>
        </w:tc>
        <w:tc>
          <w:tcPr>
            <w:tcW w:w="672" w:type="dxa"/>
            <w:tcBorders>
              <w:tl2br w:val="nil"/>
              <w:tr2bl w:val="nil"/>
            </w:tcBorders>
            <w:vAlign w:val="center"/>
          </w:tcPr>
          <w:p w14:paraId="4ACC44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55BD17A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373CBAB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513" w:type="dxa"/>
            <w:vMerge w:val="continue"/>
            <w:tcBorders>
              <w:tl2br w:val="nil"/>
              <w:tr2bl w:val="nil"/>
            </w:tcBorders>
            <w:vAlign w:val="center"/>
          </w:tcPr>
          <w:p w14:paraId="2756901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p>
        </w:tc>
        <w:tc>
          <w:tcPr>
            <w:tcW w:w="1385" w:type="dxa"/>
            <w:tcBorders>
              <w:tl2br w:val="nil"/>
              <w:tr2bl w:val="nil"/>
            </w:tcBorders>
            <w:vAlign w:val="center"/>
          </w:tcPr>
          <w:p w14:paraId="4871E31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鸡粪暂存间恶臭</w:t>
            </w:r>
          </w:p>
        </w:tc>
        <w:tc>
          <w:tcPr>
            <w:tcW w:w="5635" w:type="dxa"/>
            <w:tcBorders>
              <w:tl2br w:val="nil"/>
              <w:tr2bl w:val="nil"/>
            </w:tcBorders>
            <w:vAlign w:val="center"/>
          </w:tcPr>
          <w:p w14:paraId="72B93498">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定期喷洒生物除臭剂；经生物过滤法处理后排放</w:t>
            </w:r>
          </w:p>
        </w:tc>
        <w:tc>
          <w:tcPr>
            <w:tcW w:w="672" w:type="dxa"/>
            <w:tcBorders>
              <w:tl2br w:val="nil"/>
              <w:tr2bl w:val="nil"/>
            </w:tcBorders>
            <w:vAlign w:val="center"/>
          </w:tcPr>
          <w:p w14:paraId="216DC1B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14A5289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687CB99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513" w:type="dxa"/>
            <w:vMerge w:val="continue"/>
            <w:tcBorders>
              <w:tl2br w:val="nil"/>
              <w:tr2bl w:val="nil"/>
            </w:tcBorders>
            <w:vAlign w:val="center"/>
          </w:tcPr>
          <w:p w14:paraId="4970F44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p>
        </w:tc>
        <w:tc>
          <w:tcPr>
            <w:tcW w:w="1385" w:type="dxa"/>
            <w:tcBorders>
              <w:tl2br w:val="nil"/>
              <w:tr2bl w:val="nil"/>
            </w:tcBorders>
            <w:vAlign w:val="center"/>
          </w:tcPr>
          <w:p w14:paraId="5A41E51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饲料加工粉尘</w:t>
            </w:r>
          </w:p>
        </w:tc>
        <w:tc>
          <w:tcPr>
            <w:tcW w:w="5635" w:type="dxa"/>
            <w:tcBorders>
              <w:tl2br w:val="nil"/>
              <w:tr2bl w:val="nil"/>
            </w:tcBorders>
            <w:vAlign w:val="center"/>
          </w:tcPr>
          <w:p w14:paraId="51DA566C">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磨料库依托现有工程，通过“以新带老”采取布袋除尘器处理后通过排气筒排放，风量5000m</w:t>
            </w:r>
            <w:r>
              <w:rPr>
                <w:rFonts w:hint="default" w:ascii="Times New Roman" w:hAnsi="Times New Roman" w:eastAsia="宋体" w:cs="Times New Roman"/>
                <w:b w:val="0"/>
                <w:bCs w:val="0"/>
                <w:snapToGrid w:val="0"/>
                <w:color w:val="auto"/>
                <w:kern w:val="0"/>
                <w:sz w:val="21"/>
                <w:szCs w:val="21"/>
                <w:vertAlign w:val="superscript"/>
                <w:lang w:val="en-US" w:eastAsia="zh-CN" w:bidi="ar"/>
              </w:rPr>
              <w:t>3</w:t>
            </w:r>
            <w:r>
              <w:rPr>
                <w:rFonts w:hint="default" w:ascii="Times New Roman" w:hAnsi="Times New Roman" w:eastAsia="宋体" w:cs="Times New Roman"/>
                <w:b w:val="0"/>
                <w:bCs w:val="0"/>
                <w:snapToGrid w:val="0"/>
                <w:color w:val="auto"/>
                <w:kern w:val="0"/>
                <w:sz w:val="21"/>
                <w:szCs w:val="21"/>
                <w:lang w:val="en-US" w:eastAsia="zh-CN" w:bidi="ar"/>
              </w:rPr>
              <w:t>/h，除尘效率99%</w:t>
            </w:r>
          </w:p>
        </w:tc>
        <w:tc>
          <w:tcPr>
            <w:tcW w:w="672" w:type="dxa"/>
            <w:tcBorders>
              <w:tl2br w:val="nil"/>
              <w:tr2bl w:val="nil"/>
            </w:tcBorders>
            <w:vAlign w:val="center"/>
          </w:tcPr>
          <w:p w14:paraId="5B89060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2A42530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325BE78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513" w:type="dxa"/>
            <w:vMerge w:val="continue"/>
            <w:tcBorders>
              <w:tl2br w:val="nil"/>
              <w:tr2bl w:val="nil"/>
            </w:tcBorders>
            <w:vAlign w:val="center"/>
          </w:tcPr>
          <w:p w14:paraId="457A664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p>
        </w:tc>
        <w:tc>
          <w:tcPr>
            <w:tcW w:w="1385" w:type="dxa"/>
            <w:tcBorders>
              <w:tl2br w:val="nil"/>
              <w:tr2bl w:val="nil"/>
            </w:tcBorders>
            <w:vAlign w:val="center"/>
          </w:tcPr>
          <w:p w14:paraId="4C1D244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食堂油烟</w:t>
            </w:r>
          </w:p>
        </w:tc>
        <w:tc>
          <w:tcPr>
            <w:tcW w:w="5635" w:type="dxa"/>
            <w:tcBorders>
              <w:tl2br w:val="nil"/>
              <w:tr2bl w:val="nil"/>
            </w:tcBorders>
            <w:vAlign w:val="center"/>
          </w:tcPr>
          <w:p w14:paraId="6C36B5E2">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食堂设置1套油烟净化器，净化效率不低于60%，风量4000m</w:t>
            </w:r>
            <w:r>
              <w:rPr>
                <w:rFonts w:hint="default" w:ascii="Times New Roman" w:hAnsi="Times New Roman" w:eastAsia="宋体" w:cs="Times New Roman"/>
                <w:b w:val="0"/>
                <w:bCs w:val="0"/>
                <w:snapToGrid w:val="0"/>
                <w:color w:val="auto"/>
                <w:kern w:val="0"/>
                <w:sz w:val="21"/>
                <w:szCs w:val="21"/>
                <w:vertAlign w:val="superscript"/>
                <w:lang w:val="en-US" w:eastAsia="zh-CN" w:bidi="ar"/>
              </w:rPr>
              <w:t>3</w:t>
            </w:r>
            <w:r>
              <w:rPr>
                <w:rFonts w:hint="default" w:ascii="Times New Roman" w:hAnsi="Times New Roman" w:eastAsia="宋体" w:cs="Times New Roman"/>
                <w:b w:val="0"/>
                <w:bCs w:val="0"/>
                <w:snapToGrid w:val="0"/>
                <w:color w:val="auto"/>
                <w:kern w:val="0"/>
                <w:sz w:val="21"/>
                <w:szCs w:val="21"/>
                <w:lang w:val="en-US" w:eastAsia="zh-CN" w:bidi="ar"/>
              </w:rPr>
              <w:t>/h</w:t>
            </w:r>
          </w:p>
        </w:tc>
        <w:tc>
          <w:tcPr>
            <w:tcW w:w="672" w:type="dxa"/>
            <w:tcBorders>
              <w:tl2br w:val="nil"/>
              <w:tr2bl w:val="nil"/>
            </w:tcBorders>
            <w:vAlign w:val="center"/>
          </w:tcPr>
          <w:p w14:paraId="6249694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45F432A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5A0E2BB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513" w:type="dxa"/>
            <w:vMerge w:val="restart"/>
            <w:tcBorders>
              <w:tl2br w:val="nil"/>
              <w:tr2bl w:val="nil"/>
            </w:tcBorders>
            <w:vAlign w:val="center"/>
          </w:tcPr>
          <w:p w14:paraId="0E566CF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废水</w:t>
            </w:r>
          </w:p>
        </w:tc>
        <w:tc>
          <w:tcPr>
            <w:tcW w:w="1385" w:type="dxa"/>
            <w:tcBorders>
              <w:tl2br w:val="nil"/>
              <w:tr2bl w:val="nil"/>
            </w:tcBorders>
            <w:vAlign w:val="center"/>
          </w:tcPr>
          <w:p w14:paraId="1D05D49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食堂含油污水</w:t>
            </w:r>
          </w:p>
        </w:tc>
        <w:tc>
          <w:tcPr>
            <w:tcW w:w="5635" w:type="dxa"/>
            <w:tcBorders>
              <w:tl2br w:val="nil"/>
              <w:tr2bl w:val="nil"/>
            </w:tcBorders>
            <w:vAlign w:val="center"/>
          </w:tcPr>
          <w:p w14:paraId="48D3AB7E">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食堂设置1台油水分离器，食堂含油污水经油水分离器处理后，汇同其他生活污水排入化粪池</w:t>
            </w:r>
          </w:p>
        </w:tc>
        <w:tc>
          <w:tcPr>
            <w:tcW w:w="672" w:type="dxa"/>
            <w:tcBorders>
              <w:tl2br w:val="nil"/>
              <w:tr2bl w:val="nil"/>
            </w:tcBorders>
            <w:vAlign w:val="center"/>
          </w:tcPr>
          <w:p w14:paraId="00ABE5C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45AEEE7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5" w:type="dxa"/>
            <w:vMerge w:val="continue"/>
            <w:tcBorders>
              <w:tl2br w:val="nil"/>
              <w:tr2bl w:val="nil"/>
            </w:tcBorders>
            <w:vAlign w:val="center"/>
          </w:tcPr>
          <w:p w14:paraId="2D2B4A6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continue"/>
            <w:tcBorders>
              <w:tl2br w:val="nil"/>
              <w:tr2bl w:val="nil"/>
            </w:tcBorders>
            <w:vAlign w:val="center"/>
          </w:tcPr>
          <w:p w14:paraId="1510D14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1385" w:type="dxa"/>
            <w:tcBorders>
              <w:tl2br w:val="nil"/>
              <w:tr2bl w:val="nil"/>
            </w:tcBorders>
            <w:vAlign w:val="center"/>
          </w:tcPr>
          <w:p w14:paraId="0801232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鸡舍冲洗废水</w:t>
            </w:r>
          </w:p>
        </w:tc>
        <w:tc>
          <w:tcPr>
            <w:tcW w:w="5635" w:type="dxa"/>
            <w:vMerge w:val="restart"/>
            <w:tcBorders>
              <w:tl2br w:val="nil"/>
              <w:tr2bl w:val="nil"/>
            </w:tcBorders>
            <w:vAlign w:val="center"/>
          </w:tcPr>
          <w:p w14:paraId="786BAB5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经厌氧发酵池（400m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）发酵后还田利用</w:t>
            </w:r>
          </w:p>
        </w:tc>
        <w:tc>
          <w:tcPr>
            <w:tcW w:w="672" w:type="dxa"/>
            <w:vMerge w:val="restart"/>
            <w:tcBorders>
              <w:tl2br w:val="nil"/>
              <w:tr2bl w:val="nil"/>
            </w:tcBorders>
            <w:vAlign w:val="center"/>
          </w:tcPr>
          <w:p w14:paraId="23A4137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773EBCB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5" w:type="dxa"/>
            <w:vMerge w:val="continue"/>
            <w:tcBorders>
              <w:tl2br w:val="nil"/>
              <w:tr2bl w:val="nil"/>
            </w:tcBorders>
            <w:vAlign w:val="center"/>
          </w:tcPr>
          <w:p w14:paraId="1479B62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continue"/>
            <w:tcBorders>
              <w:tl2br w:val="nil"/>
              <w:tr2bl w:val="nil"/>
            </w:tcBorders>
            <w:vAlign w:val="center"/>
          </w:tcPr>
          <w:p w14:paraId="7E8FB4C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1385" w:type="dxa"/>
            <w:tcBorders>
              <w:tl2br w:val="nil"/>
              <w:tr2bl w:val="nil"/>
            </w:tcBorders>
            <w:vAlign w:val="center"/>
          </w:tcPr>
          <w:p w14:paraId="1DAF3BE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生活污水</w:t>
            </w:r>
          </w:p>
        </w:tc>
        <w:tc>
          <w:tcPr>
            <w:tcW w:w="5635" w:type="dxa"/>
            <w:vMerge w:val="continue"/>
            <w:tcBorders>
              <w:tl2br w:val="nil"/>
              <w:tr2bl w:val="nil"/>
            </w:tcBorders>
            <w:vAlign w:val="center"/>
          </w:tcPr>
          <w:p w14:paraId="4F86215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1"/>
                <w:sz w:val="21"/>
                <w:szCs w:val="21"/>
              </w:rPr>
            </w:pPr>
          </w:p>
        </w:tc>
        <w:tc>
          <w:tcPr>
            <w:tcW w:w="672" w:type="dxa"/>
            <w:vMerge w:val="continue"/>
            <w:tcBorders>
              <w:tl2br w:val="nil"/>
              <w:tr2bl w:val="nil"/>
            </w:tcBorders>
            <w:vAlign w:val="center"/>
          </w:tcPr>
          <w:p w14:paraId="57818C9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p>
        </w:tc>
      </w:tr>
      <w:tr w14:paraId="68A4B1D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05" w:type="dxa"/>
            <w:vMerge w:val="continue"/>
            <w:tcBorders>
              <w:tl2br w:val="nil"/>
              <w:tr2bl w:val="nil"/>
            </w:tcBorders>
            <w:vAlign w:val="center"/>
          </w:tcPr>
          <w:p w14:paraId="5A3D42D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1898" w:type="dxa"/>
            <w:gridSpan w:val="2"/>
            <w:tcBorders>
              <w:tl2br w:val="nil"/>
              <w:tr2bl w:val="nil"/>
            </w:tcBorders>
            <w:vAlign w:val="center"/>
          </w:tcPr>
          <w:p w14:paraId="013713F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噪声</w:t>
            </w:r>
          </w:p>
        </w:tc>
        <w:tc>
          <w:tcPr>
            <w:tcW w:w="5635" w:type="dxa"/>
            <w:tcBorders>
              <w:tl2br w:val="nil"/>
              <w:tr2bl w:val="nil"/>
            </w:tcBorders>
            <w:vAlign w:val="center"/>
          </w:tcPr>
          <w:p w14:paraId="12E0762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厂房隔声</w:t>
            </w:r>
          </w:p>
        </w:tc>
        <w:tc>
          <w:tcPr>
            <w:tcW w:w="672" w:type="dxa"/>
            <w:tcBorders>
              <w:tl2br w:val="nil"/>
              <w:tr2bl w:val="nil"/>
            </w:tcBorders>
            <w:vAlign w:val="center"/>
          </w:tcPr>
          <w:p w14:paraId="1D905F6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未建</w:t>
            </w:r>
          </w:p>
        </w:tc>
      </w:tr>
      <w:tr w14:paraId="3E6F777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7070D30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restart"/>
            <w:tcBorders>
              <w:tl2br w:val="nil"/>
              <w:tr2bl w:val="nil"/>
            </w:tcBorders>
            <w:vAlign w:val="center"/>
          </w:tcPr>
          <w:p w14:paraId="111C3FE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农业固废</w:t>
            </w:r>
          </w:p>
        </w:tc>
        <w:tc>
          <w:tcPr>
            <w:tcW w:w="1385" w:type="dxa"/>
            <w:tcBorders>
              <w:tl2br w:val="nil"/>
              <w:tr2bl w:val="nil"/>
            </w:tcBorders>
            <w:vAlign w:val="center"/>
          </w:tcPr>
          <w:p w14:paraId="2C98CCA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鸡粪</w:t>
            </w:r>
          </w:p>
        </w:tc>
        <w:tc>
          <w:tcPr>
            <w:tcW w:w="5635" w:type="dxa"/>
            <w:tcBorders>
              <w:tl2br w:val="nil"/>
              <w:tr2bl w:val="nil"/>
            </w:tcBorders>
            <w:vAlign w:val="center"/>
          </w:tcPr>
          <w:p w14:paraId="509C3B6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干清粪工艺，日产日清</w:t>
            </w:r>
            <w:r>
              <w:rPr>
                <w:rFonts w:hint="default" w:ascii="Times New Roman" w:hAnsi="Times New Roman" w:eastAsia="宋体" w:cs="Times New Roman"/>
                <w:b w:val="0"/>
                <w:bCs w:val="0"/>
                <w:color w:val="auto"/>
                <w:spacing w:val="-4"/>
                <w:sz w:val="21"/>
                <w:szCs w:val="21"/>
                <w:highlight w:val="none"/>
                <w:lang w:val="en-US" w:eastAsia="zh-CN"/>
              </w:rPr>
              <w:t>，</w:t>
            </w:r>
            <w:r>
              <w:rPr>
                <w:rFonts w:hint="default" w:ascii="Times New Roman" w:hAnsi="Times New Roman" w:eastAsia="宋体" w:cs="Times New Roman"/>
                <w:i w:val="0"/>
                <w:iCs w:val="0"/>
                <w:snapToGrid w:val="0"/>
                <w:color w:val="auto"/>
                <w:kern w:val="0"/>
                <w:sz w:val="21"/>
                <w:szCs w:val="21"/>
                <w:u w:val="none"/>
                <w:lang w:val="en-US" w:eastAsia="zh-CN" w:bidi="ar"/>
              </w:rPr>
              <w:t>交山西同生润洁生物科技有限公司生产有机肥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厂区南侧建一座</w:t>
            </w:r>
            <w:r>
              <w:rPr>
                <w:rFonts w:hint="default" w:ascii="Times New Roman" w:hAnsi="Times New Roman" w:eastAsia="宋体" w:cs="Times New Roman"/>
                <w:b w:val="0"/>
                <w:bCs w:val="0"/>
                <w:color w:val="auto"/>
                <w:spacing w:val="-4"/>
                <w:sz w:val="21"/>
                <w:szCs w:val="21"/>
                <w:highlight w:val="none"/>
                <w:lang w:val="en-US" w:eastAsia="zh-CN"/>
              </w:rPr>
              <w:t>鸡粪暂存间（300m</w:t>
            </w:r>
            <w:r>
              <w:rPr>
                <w:rFonts w:hint="default" w:ascii="Times New Roman" w:hAnsi="Times New Roman" w:eastAsia="宋体" w:cs="Times New Roman"/>
                <w:b w:val="0"/>
                <w:bCs w:val="0"/>
                <w:color w:val="auto"/>
                <w:spacing w:val="-4"/>
                <w:sz w:val="21"/>
                <w:szCs w:val="21"/>
                <w:highlight w:val="none"/>
                <w:vertAlign w:val="superscript"/>
                <w:lang w:val="en-US" w:eastAsia="zh-CN"/>
              </w:rPr>
              <w:t>2</w:t>
            </w:r>
            <w:r>
              <w:rPr>
                <w:rFonts w:hint="default" w:ascii="Times New Roman" w:hAnsi="Times New Roman" w:eastAsia="宋体" w:cs="Times New Roman"/>
                <w:b w:val="0"/>
                <w:bCs w:val="0"/>
                <w:color w:val="auto"/>
                <w:spacing w:val="-4"/>
                <w:sz w:val="21"/>
                <w:szCs w:val="21"/>
                <w:highlight w:val="none"/>
                <w:lang w:val="en-US" w:eastAsia="zh-CN"/>
              </w:rPr>
              <w:t>），临时贮存处理不畅时的鸡粪</w:t>
            </w:r>
          </w:p>
        </w:tc>
        <w:tc>
          <w:tcPr>
            <w:tcW w:w="672" w:type="dxa"/>
            <w:tcBorders>
              <w:tl2br w:val="nil"/>
              <w:tr2bl w:val="nil"/>
            </w:tcBorders>
            <w:vAlign w:val="center"/>
          </w:tcPr>
          <w:p w14:paraId="460B9C8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14:paraId="37B63AA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027D315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continue"/>
            <w:tcBorders>
              <w:tl2br w:val="nil"/>
              <w:tr2bl w:val="nil"/>
            </w:tcBorders>
            <w:vAlign w:val="center"/>
          </w:tcPr>
          <w:p w14:paraId="54D681D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p>
        </w:tc>
        <w:tc>
          <w:tcPr>
            <w:tcW w:w="1385" w:type="dxa"/>
            <w:tcBorders>
              <w:tl2br w:val="nil"/>
              <w:tr2bl w:val="nil"/>
            </w:tcBorders>
            <w:vAlign w:val="center"/>
          </w:tcPr>
          <w:p w14:paraId="4C0C130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病死鸡</w:t>
            </w:r>
          </w:p>
        </w:tc>
        <w:tc>
          <w:tcPr>
            <w:tcW w:w="5635" w:type="dxa"/>
            <w:tcBorders>
              <w:tl2br w:val="nil"/>
              <w:tr2bl w:val="nil"/>
            </w:tcBorders>
            <w:vAlign w:val="center"/>
          </w:tcPr>
          <w:p w14:paraId="092A0EC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依托现有工程安全填埋井填埋处置</w:t>
            </w:r>
          </w:p>
        </w:tc>
        <w:tc>
          <w:tcPr>
            <w:tcW w:w="672" w:type="dxa"/>
            <w:tcBorders>
              <w:tl2br w:val="nil"/>
              <w:tr2bl w:val="nil"/>
            </w:tcBorders>
            <w:vAlign w:val="center"/>
          </w:tcPr>
          <w:p w14:paraId="6014613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75FF668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2C010DF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restart"/>
            <w:tcBorders>
              <w:tl2br w:val="nil"/>
              <w:tr2bl w:val="nil"/>
            </w:tcBorders>
            <w:vAlign w:val="center"/>
          </w:tcPr>
          <w:p w14:paraId="55BD595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一般工业固废</w:t>
            </w:r>
          </w:p>
        </w:tc>
        <w:tc>
          <w:tcPr>
            <w:tcW w:w="1385" w:type="dxa"/>
            <w:tcBorders>
              <w:tl2br w:val="nil"/>
              <w:tr2bl w:val="nil"/>
            </w:tcBorders>
            <w:vAlign w:val="center"/>
          </w:tcPr>
          <w:p w14:paraId="386D067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除尘灰</w:t>
            </w:r>
          </w:p>
        </w:tc>
        <w:tc>
          <w:tcPr>
            <w:tcW w:w="5635" w:type="dxa"/>
            <w:tcBorders>
              <w:tl2br w:val="nil"/>
              <w:tr2bl w:val="nil"/>
            </w:tcBorders>
            <w:vAlign w:val="center"/>
          </w:tcPr>
          <w:p w14:paraId="3E730D2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返回饲料利用</w:t>
            </w:r>
          </w:p>
        </w:tc>
        <w:tc>
          <w:tcPr>
            <w:tcW w:w="672" w:type="dxa"/>
            <w:tcBorders>
              <w:tl2br w:val="nil"/>
              <w:tr2bl w:val="nil"/>
            </w:tcBorders>
            <w:vAlign w:val="center"/>
          </w:tcPr>
          <w:p w14:paraId="5D33241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14:paraId="47042B2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5931D9C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continue"/>
            <w:tcBorders>
              <w:tl2br w:val="nil"/>
              <w:tr2bl w:val="nil"/>
            </w:tcBorders>
            <w:vAlign w:val="center"/>
          </w:tcPr>
          <w:p w14:paraId="074CF7C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p>
        </w:tc>
        <w:tc>
          <w:tcPr>
            <w:tcW w:w="1385" w:type="dxa"/>
            <w:tcBorders>
              <w:tl2br w:val="nil"/>
              <w:tr2bl w:val="nil"/>
            </w:tcBorders>
            <w:vAlign w:val="center"/>
          </w:tcPr>
          <w:p w14:paraId="22BD998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7"/>
                <w:position w:val="1"/>
                <w:sz w:val="21"/>
                <w:szCs w:val="21"/>
                <w:lang w:val="en-US" w:eastAsia="zh-CN"/>
              </w:rPr>
              <w:t>废包装袋</w:t>
            </w:r>
          </w:p>
        </w:tc>
        <w:tc>
          <w:tcPr>
            <w:tcW w:w="5635" w:type="dxa"/>
            <w:tcBorders>
              <w:tl2br w:val="nil"/>
              <w:tr2bl w:val="nil"/>
            </w:tcBorders>
            <w:vAlign w:val="center"/>
          </w:tcPr>
          <w:p w14:paraId="294DD73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收集后定期外售，废包装袋贮存应满足防渗漏、防雨淋、防扬尘等环境保护要求</w:t>
            </w:r>
          </w:p>
        </w:tc>
        <w:tc>
          <w:tcPr>
            <w:tcW w:w="672" w:type="dxa"/>
            <w:tcBorders>
              <w:tl2br w:val="nil"/>
              <w:tr2bl w:val="nil"/>
            </w:tcBorders>
            <w:vAlign w:val="center"/>
          </w:tcPr>
          <w:p w14:paraId="2A4A831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14:paraId="7510DDE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0EFACD5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restart"/>
            <w:tcBorders>
              <w:tl2br w:val="nil"/>
              <w:tr2bl w:val="nil"/>
            </w:tcBorders>
            <w:vAlign w:val="center"/>
          </w:tcPr>
          <w:p w14:paraId="1F74891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危险废物</w:t>
            </w:r>
          </w:p>
        </w:tc>
        <w:tc>
          <w:tcPr>
            <w:tcW w:w="1385" w:type="dxa"/>
            <w:tcBorders>
              <w:tl2br w:val="nil"/>
              <w:tr2bl w:val="nil"/>
            </w:tcBorders>
            <w:vAlign w:val="center"/>
          </w:tcPr>
          <w:p w14:paraId="1F48965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废机油</w:t>
            </w:r>
          </w:p>
        </w:tc>
        <w:tc>
          <w:tcPr>
            <w:tcW w:w="5635" w:type="dxa"/>
            <w:vMerge w:val="restart"/>
            <w:tcBorders>
              <w:tl2br w:val="nil"/>
              <w:tr2bl w:val="nil"/>
            </w:tcBorders>
            <w:vAlign w:val="center"/>
          </w:tcPr>
          <w:p w14:paraId="59F22DA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贮存于危废暂存间，定期交山西省太原固体废物处置中心（有限公司）回收处置</w:t>
            </w:r>
          </w:p>
        </w:tc>
        <w:tc>
          <w:tcPr>
            <w:tcW w:w="672" w:type="dxa"/>
            <w:vMerge w:val="restart"/>
            <w:tcBorders>
              <w:tl2br w:val="nil"/>
              <w:tr2bl w:val="nil"/>
            </w:tcBorders>
            <w:vAlign w:val="center"/>
          </w:tcPr>
          <w:p w14:paraId="27539B2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未建</w:t>
            </w:r>
          </w:p>
        </w:tc>
      </w:tr>
      <w:tr w14:paraId="76786DA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2F222C4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continue"/>
            <w:tcBorders>
              <w:tl2br w:val="nil"/>
              <w:tr2bl w:val="nil"/>
            </w:tcBorders>
            <w:vAlign w:val="center"/>
          </w:tcPr>
          <w:p w14:paraId="127FCC1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p>
        </w:tc>
        <w:tc>
          <w:tcPr>
            <w:tcW w:w="1385" w:type="dxa"/>
            <w:tcBorders>
              <w:tl2br w:val="nil"/>
              <w:tr2bl w:val="nil"/>
            </w:tcBorders>
            <w:vAlign w:val="center"/>
          </w:tcPr>
          <w:p w14:paraId="140824B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废油桶</w:t>
            </w:r>
          </w:p>
        </w:tc>
        <w:tc>
          <w:tcPr>
            <w:tcW w:w="5635" w:type="dxa"/>
            <w:vMerge w:val="continue"/>
            <w:tcBorders>
              <w:tl2br w:val="nil"/>
              <w:tr2bl w:val="nil"/>
            </w:tcBorders>
            <w:vAlign w:val="center"/>
          </w:tcPr>
          <w:p w14:paraId="63A0BE4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4"/>
                <w:sz w:val="21"/>
                <w:szCs w:val="21"/>
              </w:rPr>
            </w:pPr>
          </w:p>
        </w:tc>
        <w:tc>
          <w:tcPr>
            <w:tcW w:w="672" w:type="dxa"/>
            <w:vMerge w:val="continue"/>
            <w:tcBorders>
              <w:tl2br w:val="nil"/>
              <w:tr2bl w:val="nil"/>
            </w:tcBorders>
            <w:vAlign w:val="center"/>
          </w:tcPr>
          <w:p w14:paraId="0AC2449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r>
      <w:tr w14:paraId="01E0997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6FE36F6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513" w:type="dxa"/>
            <w:vMerge w:val="continue"/>
            <w:tcBorders>
              <w:tl2br w:val="nil"/>
              <w:tr2bl w:val="nil"/>
            </w:tcBorders>
            <w:vAlign w:val="center"/>
          </w:tcPr>
          <w:p w14:paraId="6C4B4D6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p>
        </w:tc>
        <w:tc>
          <w:tcPr>
            <w:tcW w:w="1385" w:type="dxa"/>
            <w:tcBorders>
              <w:tl2br w:val="nil"/>
              <w:tr2bl w:val="nil"/>
            </w:tcBorders>
            <w:vAlign w:val="center"/>
          </w:tcPr>
          <w:p w14:paraId="458C1CA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防疫废料</w:t>
            </w:r>
          </w:p>
        </w:tc>
        <w:tc>
          <w:tcPr>
            <w:tcW w:w="5635" w:type="dxa"/>
            <w:vMerge w:val="continue"/>
            <w:tcBorders>
              <w:tl2br w:val="nil"/>
              <w:tr2bl w:val="nil"/>
            </w:tcBorders>
            <w:vAlign w:val="center"/>
          </w:tcPr>
          <w:p w14:paraId="2DC67ED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4"/>
                <w:sz w:val="21"/>
                <w:szCs w:val="21"/>
              </w:rPr>
            </w:pPr>
          </w:p>
        </w:tc>
        <w:tc>
          <w:tcPr>
            <w:tcW w:w="672" w:type="dxa"/>
            <w:vMerge w:val="continue"/>
            <w:tcBorders>
              <w:tl2br w:val="nil"/>
              <w:tr2bl w:val="nil"/>
            </w:tcBorders>
            <w:vAlign w:val="center"/>
          </w:tcPr>
          <w:p w14:paraId="207A2E2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r>
      <w:tr w14:paraId="2FC7BB2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05" w:type="dxa"/>
            <w:vMerge w:val="continue"/>
            <w:tcBorders>
              <w:tl2br w:val="nil"/>
              <w:tr2bl w:val="nil"/>
            </w:tcBorders>
            <w:vAlign w:val="center"/>
          </w:tcPr>
          <w:p w14:paraId="1F09D18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1898" w:type="dxa"/>
            <w:gridSpan w:val="2"/>
            <w:tcBorders>
              <w:tl2br w:val="nil"/>
              <w:tr2bl w:val="nil"/>
            </w:tcBorders>
            <w:vAlign w:val="center"/>
          </w:tcPr>
          <w:p w14:paraId="38E685F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6"/>
                <w:sz w:val="21"/>
                <w:szCs w:val="21"/>
                <w:lang w:val="en-US" w:eastAsia="zh-CN"/>
              </w:rPr>
            </w:pPr>
            <w:r>
              <w:rPr>
                <w:rFonts w:hint="default" w:ascii="Times New Roman" w:hAnsi="Times New Roman" w:eastAsia="宋体" w:cs="Times New Roman"/>
                <w:b w:val="0"/>
                <w:bCs w:val="0"/>
                <w:color w:val="auto"/>
                <w:spacing w:val="-6"/>
                <w:sz w:val="21"/>
                <w:szCs w:val="21"/>
                <w:lang w:val="en-US" w:eastAsia="zh-CN"/>
              </w:rPr>
              <w:t>生活垃圾</w:t>
            </w:r>
          </w:p>
        </w:tc>
        <w:tc>
          <w:tcPr>
            <w:tcW w:w="5635" w:type="dxa"/>
            <w:tcBorders>
              <w:tl2br w:val="nil"/>
              <w:tr2bl w:val="nil"/>
            </w:tcBorders>
            <w:vAlign w:val="center"/>
          </w:tcPr>
          <w:p w14:paraId="5084102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pacing w:val="-4"/>
                <w:sz w:val="21"/>
                <w:szCs w:val="21"/>
                <w:lang w:val="en-US" w:eastAsia="zh-CN"/>
              </w:rPr>
            </w:pPr>
            <w:r>
              <w:rPr>
                <w:rFonts w:hint="default" w:ascii="Times New Roman" w:hAnsi="Times New Roman" w:eastAsia="宋体" w:cs="Times New Roman"/>
                <w:b w:val="0"/>
                <w:bCs w:val="0"/>
                <w:color w:val="auto"/>
                <w:spacing w:val="-4"/>
                <w:sz w:val="21"/>
                <w:szCs w:val="21"/>
                <w:lang w:val="en-US" w:eastAsia="zh-CN"/>
              </w:rPr>
              <w:t>收集后由环卫部门统一清运处理</w:t>
            </w:r>
          </w:p>
        </w:tc>
        <w:tc>
          <w:tcPr>
            <w:tcW w:w="672" w:type="dxa"/>
            <w:tcBorders>
              <w:tl2br w:val="nil"/>
              <w:tr2bl w:val="nil"/>
            </w:tcBorders>
            <w:vAlign w:val="center"/>
          </w:tcPr>
          <w:p w14:paraId="6224E97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未建</w:t>
            </w:r>
          </w:p>
        </w:tc>
      </w:tr>
      <w:tr w14:paraId="0812B8A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5" w:type="dxa"/>
            <w:vMerge w:val="continue"/>
            <w:tcBorders>
              <w:tl2br w:val="nil"/>
              <w:tr2bl w:val="nil"/>
            </w:tcBorders>
            <w:vAlign w:val="center"/>
          </w:tcPr>
          <w:p w14:paraId="4A4736C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p>
        </w:tc>
        <w:tc>
          <w:tcPr>
            <w:tcW w:w="1898" w:type="dxa"/>
            <w:gridSpan w:val="2"/>
            <w:tcBorders>
              <w:tl2br w:val="nil"/>
              <w:tr2bl w:val="nil"/>
            </w:tcBorders>
            <w:vAlign w:val="center"/>
          </w:tcPr>
          <w:p w14:paraId="30B508E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环境风险</w:t>
            </w:r>
          </w:p>
        </w:tc>
        <w:tc>
          <w:tcPr>
            <w:tcW w:w="5635" w:type="dxa"/>
            <w:tcBorders>
              <w:tl2br w:val="nil"/>
              <w:tr2bl w:val="nil"/>
            </w:tcBorders>
            <w:vAlign w:val="center"/>
          </w:tcPr>
          <w:p w14:paraId="169BE19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危废暂存间地面与裙角表面防渗，危险废物分区贮存，设置围堰</w:t>
            </w:r>
          </w:p>
        </w:tc>
        <w:tc>
          <w:tcPr>
            <w:tcW w:w="672" w:type="dxa"/>
            <w:tcBorders>
              <w:tl2br w:val="nil"/>
              <w:tr2bl w:val="nil"/>
            </w:tcBorders>
            <w:vAlign w:val="center"/>
          </w:tcPr>
          <w:p w14:paraId="1A0DDC2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未建</w:t>
            </w:r>
          </w:p>
        </w:tc>
      </w:tr>
      <w:tr w14:paraId="5ACCF67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05" w:type="dxa"/>
            <w:vMerge w:val="restart"/>
            <w:tcBorders>
              <w:tl2br w:val="nil"/>
              <w:tr2bl w:val="nil"/>
            </w:tcBorders>
            <w:vAlign w:val="center"/>
          </w:tcPr>
          <w:p w14:paraId="1A32F89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依托工程</w:t>
            </w:r>
          </w:p>
        </w:tc>
        <w:tc>
          <w:tcPr>
            <w:tcW w:w="1898" w:type="dxa"/>
            <w:gridSpan w:val="2"/>
            <w:tcBorders>
              <w:tl2br w:val="nil"/>
              <w:tr2bl w:val="nil"/>
            </w:tcBorders>
            <w:vAlign w:val="center"/>
          </w:tcPr>
          <w:p w14:paraId="60A5776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3"/>
                <w:sz w:val="21"/>
                <w:szCs w:val="21"/>
              </w:rPr>
              <w:t>供水</w:t>
            </w:r>
          </w:p>
        </w:tc>
        <w:tc>
          <w:tcPr>
            <w:tcW w:w="5635" w:type="dxa"/>
            <w:tcBorders>
              <w:tl2br w:val="nil"/>
              <w:tr2bl w:val="nil"/>
            </w:tcBorders>
            <w:vAlign w:val="center"/>
          </w:tcPr>
          <w:p w14:paraId="498F9C6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z w:val="21"/>
                <w:szCs w:val="21"/>
                <w:lang w:val="en-US" w:eastAsia="zh-CN"/>
              </w:rPr>
              <w:t>依托现有工程自备水井</w:t>
            </w:r>
          </w:p>
        </w:tc>
        <w:tc>
          <w:tcPr>
            <w:tcW w:w="672" w:type="dxa"/>
            <w:tcBorders>
              <w:tl2br w:val="nil"/>
              <w:tr2bl w:val="nil"/>
            </w:tcBorders>
            <w:vAlign w:val="center"/>
          </w:tcPr>
          <w:p w14:paraId="0DFF55C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3A7E5B3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05" w:type="dxa"/>
            <w:vMerge w:val="continue"/>
            <w:tcBorders>
              <w:tl2br w:val="nil"/>
              <w:tr2bl w:val="nil"/>
            </w:tcBorders>
            <w:vAlign w:val="center"/>
          </w:tcPr>
          <w:p w14:paraId="07D382A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1898" w:type="dxa"/>
            <w:gridSpan w:val="2"/>
            <w:tcBorders>
              <w:tl2br w:val="nil"/>
              <w:tr2bl w:val="nil"/>
            </w:tcBorders>
            <w:vAlign w:val="center"/>
          </w:tcPr>
          <w:p w14:paraId="249FB44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供电</w:t>
            </w:r>
          </w:p>
        </w:tc>
        <w:tc>
          <w:tcPr>
            <w:tcW w:w="5635" w:type="dxa"/>
            <w:tcBorders>
              <w:tl2br w:val="nil"/>
              <w:tr2bl w:val="nil"/>
            </w:tcBorders>
            <w:vAlign w:val="center"/>
          </w:tcPr>
          <w:p w14:paraId="74F3C30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依托现有</w:t>
            </w:r>
            <w:r>
              <w:rPr>
                <w:rFonts w:hint="default" w:ascii="Times New Roman" w:hAnsi="Times New Roman" w:eastAsia="宋体" w:cs="Times New Roman"/>
                <w:b w:val="0"/>
                <w:bCs w:val="0"/>
                <w:color w:val="auto"/>
                <w:spacing w:val="-2"/>
                <w:sz w:val="21"/>
                <w:szCs w:val="21"/>
                <w:lang w:val="en-US" w:eastAsia="zh-CN"/>
              </w:rPr>
              <w:t>250KW变压器</w:t>
            </w:r>
          </w:p>
        </w:tc>
        <w:tc>
          <w:tcPr>
            <w:tcW w:w="672" w:type="dxa"/>
            <w:tcBorders>
              <w:tl2br w:val="nil"/>
              <w:tr2bl w:val="nil"/>
            </w:tcBorders>
            <w:vAlign w:val="center"/>
          </w:tcPr>
          <w:p w14:paraId="37B1984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r>
      <w:tr w14:paraId="0EDDE1D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05" w:type="dxa"/>
            <w:vMerge w:val="continue"/>
            <w:tcBorders>
              <w:tl2br w:val="nil"/>
              <w:tr2bl w:val="nil"/>
            </w:tcBorders>
            <w:vAlign w:val="center"/>
          </w:tcPr>
          <w:p w14:paraId="50D4E8B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1898" w:type="dxa"/>
            <w:gridSpan w:val="2"/>
            <w:tcBorders>
              <w:tl2br w:val="nil"/>
              <w:tr2bl w:val="nil"/>
            </w:tcBorders>
            <w:vAlign w:val="center"/>
          </w:tcPr>
          <w:p w14:paraId="5EE7664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生产生活区</w:t>
            </w:r>
          </w:p>
        </w:tc>
        <w:tc>
          <w:tcPr>
            <w:tcW w:w="5635" w:type="dxa"/>
            <w:tcBorders>
              <w:tl2br w:val="nil"/>
              <w:tr2bl w:val="nil"/>
            </w:tcBorders>
            <w:vAlign w:val="center"/>
          </w:tcPr>
          <w:p w14:paraId="0A06A95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办公、生活设施依托现有工程</w:t>
            </w:r>
          </w:p>
        </w:tc>
        <w:tc>
          <w:tcPr>
            <w:tcW w:w="672" w:type="dxa"/>
            <w:tcBorders>
              <w:tl2br w:val="nil"/>
              <w:tr2bl w:val="nil"/>
            </w:tcBorders>
            <w:vAlign w:val="center"/>
          </w:tcPr>
          <w:p w14:paraId="5F3EEBB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7DE7905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05" w:type="dxa"/>
            <w:vMerge w:val="continue"/>
            <w:tcBorders>
              <w:tl2br w:val="nil"/>
              <w:tr2bl w:val="nil"/>
            </w:tcBorders>
            <w:vAlign w:val="center"/>
          </w:tcPr>
          <w:p w14:paraId="70C00E4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1898" w:type="dxa"/>
            <w:gridSpan w:val="2"/>
            <w:tcBorders>
              <w:tl2br w:val="nil"/>
              <w:tr2bl w:val="nil"/>
            </w:tcBorders>
            <w:vAlign w:val="center"/>
          </w:tcPr>
          <w:p w14:paraId="204F932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磨料库</w:t>
            </w:r>
          </w:p>
        </w:tc>
        <w:tc>
          <w:tcPr>
            <w:tcW w:w="5635" w:type="dxa"/>
            <w:tcBorders>
              <w:tl2br w:val="nil"/>
              <w:tr2bl w:val="nil"/>
            </w:tcBorders>
            <w:vAlign w:val="center"/>
          </w:tcPr>
          <w:p w14:paraId="2578EBA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饲料加工依托现有工程，通过延长工作时间增加饲料产量</w:t>
            </w:r>
          </w:p>
        </w:tc>
        <w:tc>
          <w:tcPr>
            <w:tcW w:w="672" w:type="dxa"/>
            <w:tcBorders>
              <w:tl2br w:val="nil"/>
              <w:tr2bl w:val="nil"/>
            </w:tcBorders>
            <w:vAlign w:val="center"/>
          </w:tcPr>
          <w:p w14:paraId="1DFA951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67A9581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05" w:type="dxa"/>
            <w:vMerge w:val="continue"/>
            <w:tcBorders>
              <w:tl2br w:val="nil"/>
              <w:tr2bl w:val="nil"/>
            </w:tcBorders>
            <w:vAlign w:val="center"/>
          </w:tcPr>
          <w:p w14:paraId="6778765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pacing w:val="-2"/>
                <w:sz w:val="21"/>
                <w:szCs w:val="21"/>
              </w:rPr>
            </w:pPr>
          </w:p>
        </w:tc>
        <w:tc>
          <w:tcPr>
            <w:tcW w:w="1898" w:type="dxa"/>
            <w:gridSpan w:val="2"/>
            <w:tcBorders>
              <w:tl2br w:val="nil"/>
              <w:tr2bl w:val="nil"/>
            </w:tcBorders>
            <w:vAlign w:val="center"/>
          </w:tcPr>
          <w:p w14:paraId="2387D8E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center"/>
              <w:textAlignment w:val="baseline"/>
              <w:rPr>
                <w:rFonts w:hint="default" w:ascii="Times New Roman" w:hAnsi="Times New Roman" w:eastAsia="宋体" w:cs="Times New Roman"/>
                <w:b w:val="0"/>
                <w:bCs w:val="0"/>
                <w:color w:val="auto"/>
                <w:spacing w:val="-2"/>
                <w:sz w:val="21"/>
                <w:szCs w:val="21"/>
                <w:lang w:val="en-US" w:eastAsia="zh-CN"/>
              </w:rPr>
            </w:pPr>
            <w:r>
              <w:rPr>
                <w:rFonts w:hint="default" w:ascii="Times New Roman" w:hAnsi="Times New Roman" w:eastAsia="宋体" w:cs="Times New Roman"/>
                <w:b w:val="0"/>
                <w:bCs w:val="0"/>
                <w:color w:val="auto"/>
                <w:spacing w:val="-2"/>
                <w:sz w:val="21"/>
                <w:szCs w:val="21"/>
                <w:lang w:val="en-US" w:eastAsia="zh-CN"/>
              </w:rPr>
              <w:t>蛋鸡舍</w:t>
            </w:r>
          </w:p>
        </w:tc>
        <w:tc>
          <w:tcPr>
            <w:tcW w:w="5635" w:type="dxa"/>
            <w:tcBorders>
              <w:tl2br w:val="nil"/>
              <w:tr2bl w:val="nil"/>
            </w:tcBorders>
            <w:vAlign w:val="center"/>
          </w:tcPr>
          <w:p w14:paraId="7BC82DA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jc w:val="both"/>
              <w:textAlignment w:val="baseline"/>
              <w:rPr>
                <w:rFonts w:hint="default" w:ascii="Times New Roman" w:hAnsi="Times New Roman" w:eastAsia="宋体" w:cs="Times New Roman"/>
                <w:b w:val="0"/>
                <w:bCs w:val="0"/>
                <w:color w:val="auto"/>
                <w:spacing w:val="-1"/>
                <w:sz w:val="21"/>
                <w:szCs w:val="21"/>
                <w:lang w:val="en-US" w:eastAsia="zh-CN"/>
              </w:rPr>
            </w:pPr>
            <w:r>
              <w:rPr>
                <w:rFonts w:hint="default" w:ascii="Times New Roman" w:hAnsi="Times New Roman" w:eastAsia="宋体" w:cs="Times New Roman"/>
                <w:b w:val="0"/>
                <w:bCs w:val="0"/>
                <w:color w:val="auto"/>
                <w:spacing w:val="-1"/>
                <w:sz w:val="21"/>
                <w:szCs w:val="21"/>
                <w:lang w:val="en-US" w:eastAsia="zh-CN"/>
              </w:rPr>
              <w:t>外购雏鸡生长到青年鸡后转入现有工程蛋鸡舍</w:t>
            </w:r>
          </w:p>
        </w:tc>
        <w:tc>
          <w:tcPr>
            <w:tcW w:w="672" w:type="dxa"/>
            <w:tcBorders>
              <w:tl2br w:val="nil"/>
              <w:tr2bl w:val="nil"/>
            </w:tcBorders>
            <w:vAlign w:val="center"/>
          </w:tcPr>
          <w:p w14:paraId="3C3C711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bl>
    <w:p w14:paraId="3CDDB319">
      <w:pPr>
        <w:pageBreakBefore w:val="0"/>
        <w:kinsoku/>
        <w:bidi w:val="0"/>
        <w:spacing w:line="21" w:lineRule="exact"/>
        <w:rPr>
          <w:rFonts w:hint="default" w:ascii="Times New Roman" w:hAnsi="Times New Roman" w:eastAsia="宋体" w:cs="Times New Roman"/>
          <w:color w:val="auto"/>
        </w:rPr>
      </w:pPr>
    </w:p>
    <w:p w14:paraId="4AC2750F">
      <w:pPr>
        <w:pageBreakBefore w:val="0"/>
        <w:kinsoku/>
        <w:bidi w:val="0"/>
        <w:spacing w:line="21" w:lineRule="exact"/>
        <w:rPr>
          <w:rFonts w:hint="default" w:ascii="Times New Roman" w:hAnsi="Times New Roman" w:eastAsia="宋体" w:cs="Times New Roman"/>
          <w:color w:val="auto"/>
        </w:rPr>
      </w:pPr>
    </w:p>
    <w:p w14:paraId="46EE44B4">
      <w:pPr>
        <w:pageBreakBefore w:val="0"/>
        <w:kinsoku/>
        <w:bidi w:val="0"/>
        <w:spacing w:line="21" w:lineRule="exact"/>
        <w:rPr>
          <w:rFonts w:hint="default" w:ascii="Times New Roman" w:hAnsi="Times New Roman" w:eastAsia="宋体" w:cs="Times New Roman"/>
          <w:color w:val="auto"/>
        </w:rPr>
      </w:pPr>
    </w:p>
    <w:p w14:paraId="483E2F64">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养殖规模</w:t>
      </w:r>
    </w:p>
    <w:p w14:paraId="21AC9843">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pacing w:val="-3"/>
          <w:sz w:val="24"/>
          <w:szCs w:val="24"/>
          <w:highlight w:val="none"/>
          <w:lang w:val="en-US" w:eastAsia="zh-CN"/>
        </w:rPr>
        <w:t>本项目年存栏39.8万只蛋鸡</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其中：4栋雏鸡舍养殖规模：47424只/栋×4栋=189696只，8栋蛋鸡舍养殖规模：31500只/栋×8栋=252000只，2栋蛋鸡舍养殖规模：25728只/栋×2栋=51456只，全场合计养殖规模49.3万只，现有工程养殖9.5万只，本次扩建39.8万只。</w:t>
      </w:r>
    </w:p>
    <w:p w14:paraId="34F5CC3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主要设备</w:t>
      </w:r>
    </w:p>
    <w:p w14:paraId="0BD37106">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lang w:val="en-US" w:eastAsia="zh-CN"/>
        </w:rPr>
        <w:t>本项目主要设备</w:t>
      </w:r>
      <w:r>
        <w:rPr>
          <w:rFonts w:hint="default" w:ascii="Times New Roman" w:hAnsi="Times New Roman" w:eastAsia="宋体" w:cs="Times New Roman"/>
          <w:color w:val="auto"/>
          <w:spacing w:val="-3"/>
          <w:sz w:val="24"/>
          <w:szCs w:val="24"/>
        </w:rPr>
        <w:t>见表</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3"/>
          <w:sz w:val="24"/>
          <w:szCs w:val="24"/>
        </w:rPr>
        <w:t>3.2-3。</w:t>
      </w:r>
    </w:p>
    <w:p w14:paraId="737C766E">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3.2-3    主要设备表</w:t>
      </w:r>
    </w:p>
    <w:tbl>
      <w:tblPr>
        <w:tblStyle w:val="16"/>
        <w:tblW w:w="84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2"/>
        <w:gridCol w:w="929"/>
        <w:gridCol w:w="3141"/>
        <w:gridCol w:w="1617"/>
        <w:gridCol w:w="1796"/>
      </w:tblGrid>
      <w:tr w14:paraId="6C1F8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982" w:type="dxa"/>
            <w:tcBorders>
              <w:top w:val="single" w:color="000000" w:sz="2" w:space="0"/>
            </w:tcBorders>
            <w:noWrap w:val="0"/>
            <w:vAlign w:val="center"/>
          </w:tcPr>
          <w:p w14:paraId="4F43747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生产系统</w:t>
            </w:r>
          </w:p>
        </w:tc>
        <w:tc>
          <w:tcPr>
            <w:tcW w:w="929" w:type="dxa"/>
            <w:tcBorders>
              <w:top w:val="single" w:color="000000" w:sz="2" w:space="0"/>
            </w:tcBorders>
            <w:noWrap w:val="0"/>
            <w:vAlign w:val="center"/>
          </w:tcPr>
          <w:p w14:paraId="4527ADD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序号</w:t>
            </w:r>
          </w:p>
        </w:tc>
        <w:tc>
          <w:tcPr>
            <w:tcW w:w="3141" w:type="dxa"/>
            <w:tcBorders>
              <w:top w:val="single" w:color="000000" w:sz="2" w:space="0"/>
            </w:tcBorders>
            <w:noWrap w:val="0"/>
            <w:vAlign w:val="center"/>
          </w:tcPr>
          <w:p w14:paraId="301FD09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设备名称</w:t>
            </w:r>
          </w:p>
        </w:tc>
        <w:tc>
          <w:tcPr>
            <w:tcW w:w="1617" w:type="dxa"/>
            <w:tcBorders>
              <w:top w:val="single" w:color="000000" w:sz="2" w:space="0"/>
            </w:tcBorders>
            <w:noWrap w:val="0"/>
            <w:vAlign w:val="center"/>
          </w:tcPr>
          <w:p w14:paraId="4B49D97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设备型号/规格</w:t>
            </w:r>
          </w:p>
        </w:tc>
        <w:tc>
          <w:tcPr>
            <w:tcW w:w="1796" w:type="dxa"/>
            <w:tcBorders>
              <w:top w:val="single" w:color="000000" w:sz="2" w:space="0"/>
              <w:right w:val="single" w:color="000000" w:sz="2" w:space="0"/>
            </w:tcBorders>
            <w:noWrap w:val="0"/>
            <w:vAlign w:val="center"/>
          </w:tcPr>
          <w:p w14:paraId="7F73C71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数量（台/套）</w:t>
            </w:r>
          </w:p>
        </w:tc>
      </w:tr>
      <w:tr w14:paraId="197EE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982" w:type="dxa"/>
            <w:vMerge w:val="restart"/>
            <w:tcBorders>
              <w:top w:val="single" w:color="000000" w:sz="2" w:space="0"/>
            </w:tcBorders>
            <w:noWrap w:val="0"/>
            <w:vAlign w:val="center"/>
          </w:tcPr>
          <w:p w14:paraId="33815E4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养殖系统</w:t>
            </w:r>
          </w:p>
        </w:tc>
        <w:tc>
          <w:tcPr>
            <w:tcW w:w="7483" w:type="dxa"/>
            <w:gridSpan w:val="4"/>
            <w:tcBorders>
              <w:top w:val="single" w:color="000000" w:sz="2" w:space="0"/>
              <w:right w:val="single" w:color="000000" w:sz="2" w:space="0"/>
            </w:tcBorders>
            <w:noWrap w:val="0"/>
            <w:vAlign w:val="center"/>
          </w:tcPr>
          <w:p w14:paraId="34D7D98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单栋雏鸡舍设备如下，共4栋</w:t>
            </w:r>
          </w:p>
        </w:tc>
      </w:tr>
      <w:tr w14:paraId="4CC95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982" w:type="dxa"/>
            <w:vMerge w:val="continue"/>
            <w:noWrap w:val="0"/>
            <w:vAlign w:val="center"/>
          </w:tcPr>
          <w:p w14:paraId="1825A1E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15E3994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41" w:type="dxa"/>
            <w:noWrap w:val="0"/>
            <w:vAlign w:val="center"/>
          </w:tcPr>
          <w:p w14:paraId="0EA8759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lang w:val="en-US" w:eastAsia="zh-CN"/>
              </w:rPr>
              <w:t>牵引喂料系统</w:t>
            </w:r>
          </w:p>
        </w:tc>
        <w:tc>
          <w:tcPr>
            <w:tcW w:w="1617" w:type="dxa"/>
            <w:noWrap w:val="0"/>
            <w:vAlign w:val="center"/>
          </w:tcPr>
          <w:p w14:paraId="522EFBA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207858F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r>
      <w:tr w14:paraId="5720C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982" w:type="dxa"/>
            <w:vMerge w:val="continue"/>
            <w:noWrap w:val="0"/>
            <w:vAlign w:val="center"/>
          </w:tcPr>
          <w:p w14:paraId="0BA94D3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rPr>
            </w:pPr>
          </w:p>
        </w:tc>
        <w:tc>
          <w:tcPr>
            <w:tcW w:w="929" w:type="dxa"/>
            <w:noWrap w:val="0"/>
            <w:vAlign w:val="center"/>
          </w:tcPr>
          <w:p w14:paraId="3B1176B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3141" w:type="dxa"/>
            <w:noWrap w:val="0"/>
            <w:vAlign w:val="center"/>
          </w:tcPr>
          <w:p w14:paraId="680BDF9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喂料背斗式</w:t>
            </w:r>
          </w:p>
        </w:tc>
        <w:tc>
          <w:tcPr>
            <w:tcW w:w="1617" w:type="dxa"/>
            <w:noWrap w:val="0"/>
            <w:vAlign w:val="center"/>
          </w:tcPr>
          <w:p w14:paraId="26122A2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0A3659F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4套</w:t>
            </w:r>
          </w:p>
        </w:tc>
      </w:tr>
      <w:tr w14:paraId="34060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982" w:type="dxa"/>
            <w:vMerge w:val="continue"/>
            <w:noWrap w:val="0"/>
            <w:vAlign w:val="center"/>
          </w:tcPr>
          <w:p w14:paraId="7978C2D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rPr>
            </w:pPr>
          </w:p>
        </w:tc>
        <w:tc>
          <w:tcPr>
            <w:tcW w:w="929" w:type="dxa"/>
            <w:noWrap w:val="0"/>
            <w:vAlign w:val="center"/>
          </w:tcPr>
          <w:p w14:paraId="2AC921A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3141" w:type="dxa"/>
            <w:noWrap w:val="0"/>
            <w:vAlign w:val="center"/>
          </w:tcPr>
          <w:p w14:paraId="4C73363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行车轨道</w:t>
            </w:r>
          </w:p>
        </w:tc>
        <w:tc>
          <w:tcPr>
            <w:tcW w:w="1617" w:type="dxa"/>
            <w:noWrap w:val="0"/>
            <w:vAlign w:val="center"/>
          </w:tcPr>
          <w:p w14:paraId="3CA43B1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1EB4626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4套</w:t>
            </w:r>
          </w:p>
        </w:tc>
      </w:tr>
      <w:tr w14:paraId="480D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982" w:type="dxa"/>
            <w:vMerge w:val="continue"/>
            <w:noWrap w:val="0"/>
            <w:vAlign w:val="center"/>
          </w:tcPr>
          <w:p w14:paraId="13DCAAA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rPr>
            </w:pPr>
          </w:p>
        </w:tc>
        <w:tc>
          <w:tcPr>
            <w:tcW w:w="929" w:type="dxa"/>
            <w:noWrap w:val="0"/>
            <w:vAlign w:val="center"/>
          </w:tcPr>
          <w:p w14:paraId="00D2706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3141" w:type="dxa"/>
            <w:noWrap w:val="0"/>
            <w:vAlign w:val="center"/>
          </w:tcPr>
          <w:p w14:paraId="1D36D30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横向输料装置</w:t>
            </w:r>
          </w:p>
        </w:tc>
        <w:tc>
          <w:tcPr>
            <w:tcW w:w="1617" w:type="dxa"/>
            <w:noWrap w:val="0"/>
            <w:vAlign w:val="center"/>
          </w:tcPr>
          <w:p w14:paraId="205A8A2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6D7C674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4套</w:t>
            </w:r>
          </w:p>
        </w:tc>
      </w:tr>
      <w:tr w14:paraId="0FA11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982" w:type="dxa"/>
            <w:vMerge w:val="continue"/>
            <w:noWrap w:val="0"/>
            <w:vAlign w:val="center"/>
          </w:tcPr>
          <w:p w14:paraId="2D36BAA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rPr>
            </w:pPr>
          </w:p>
        </w:tc>
        <w:tc>
          <w:tcPr>
            <w:tcW w:w="929" w:type="dxa"/>
            <w:noWrap w:val="0"/>
            <w:vAlign w:val="center"/>
          </w:tcPr>
          <w:p w14:paraId="4A0075B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141" w:type="dxa"/>
            <w:noWrap w:val="0"/>
            <w:vAlign w:val="center"/>
          </w:tcPr>
          <w:p w14:paraId="6FFED0D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清粪系统</w:t>
            </w:r>
          </w:p>
        </w:tc>
        <w:tc>
          <w:tcPr>
            <w:tcW w:w="1617" w:type="dxa"/>
            <w:noWrap w:val="0"/>
            <w:vAlign w:val="center"/>
          </w:tcPr>
          <w:p w14:paraId="5B7074E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3795537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r>
      <w:tr w14:paraId="6D6ED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52E31B7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556562F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2.1</w:t>
            </w:r>
          </w:p>
        </w:tc>
        <w:tc>
          <w:tcPr>
            <w:tcW w:w="3141" w:type="dxa"/>
            <w:noWrap w:val="0"/>
            <w:vAlign w:val="center"/>
          </w:tcPr>
          <w:p w14:paraId="72317C6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纵向输粪头尾架及动力传动装置</w:t>
            </w:r>
          </w:p>
        </w:tc>
        <w:tc>
          <w:tcPr>
            <w:tcW w:w="1617" w:type="dxa"/>
            <w:noWrap w:val="0"/>
            <w:vAlign w:val="center"/>
          </w:tcPr>
          <w:p w14:paraId="60A2961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6764217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4台</w:t>
            </w:r>
          </w:p>
        </w:tc>
      </w:tr>
      <w:tr w14:paraId="6E4B9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3123545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5998C08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2.2</w:t>
            </w:r>
          </w:p>
        </w:tc>
        <w:tc>
          <w:tcPr>
            <w:tcW w:w="3141" w:type="dxa"/>
            <w:noWrap w:val="0"/>
            <w:vAlign w:val="center"/>
          </w:tcPr>
          <w:p w14:paraId="195B61F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纵向清粪配件</w:t>
            </w:r>
          </w:p>
        </w:tc>
        <w:tc>
          <w:tcPr>
            <w:tcW w:w="1617" w:type="dxa"/>
            <w:noWrap w:val="0"/>
            <w:vAlign w:val="center"/>
          </w:tcPr>
          <w:p w14:paraId="17EAF60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41A4E2C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228组</w:t>
            </w:r>
          </w:p>
        </w:tc>
      </w:tr>
      <w:tr w14:paraId="44AA0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502C88F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1A81188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2.3</w:t>
            </w:r>
          </w:p>
        </w:tc>
        <w:tc>
          <w:tcPr>
            <w:tcW w:w="3141" w:type="dxa"/>
            <w:noWrap w:val="0"/>
            <w:vAlign w:val="center"/>
          </w:tcPr>
          <w:p w14:paraId="0C7D2D1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纵向输粪带</w:t>
            </w:r>
          </w:p>
        </w:tc>
        <w:tc>
          <w:tcPr>
            <w:tcW w:w="1617" w:type="dxa"/>
            <w:noWrap w:val="0"/>
            <w:vAlign w:val="center"/>
          </w:tcPr>
          <w:p w14:paraId="6898B25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2BE6881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228组</w:t>
            </w:r>
          </w:p>
        </w:tc>
      </w:tr>
      <w:tr w14:paraId="36F03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5A03F17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37C290B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3</w:t>
            </w:r>
          </w:p>
        </w:tc>
        <w:tc>
          <w:tcPr>
            <w:tcW w:w="3141" w:type="dxa"/>
            <w:noWrap w:val="0"/>
            <w:vAlign w:val="center"/>
          </w:tcPr>
          <w:p w14:paraId="7C503E5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饮水系统</w:t>
            </w:r>
          </w:p>
        </w:tc>
        <w:tc>
          <w:tcPr>
            <w:tcW w:w="1617" w:type="dxa"/>
            <w:noWrap w:val="0"/>
            <w:vAlign w:val="center"/>
          </w:tcPr>
          <w:p w14:paraId="20317B9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5D4200D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r>
      <w:tr w14:paraId="2A4D3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29989E7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69F3786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3.1</w:t>
            </w:r>
          </w:p>
        </w:tc>
        <w:tc>
          <w:tcPr>
            <w:tcW w:w="3141" w:type="dxa"/>
            <w:noWrap w:val="0"/>
            <w:vAlign w:val="center"/>
          </w:tcPr>
          <w:p w14:paraId="1541D01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方水管</w:t>
            </w:r>
          </w:p>
        </w:tc>
        <w:tc>
          <w:tcPr>
            <w:tcW w:w="1617" w:type="dxa"/>
            <w:noWrap w:val="0"/>
            <w:vAlign w:val="center"/>
          </w:tcPr>
          <w:p w14:paraId="662BC37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434F49A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2745m</w:t>
            </w:r>
          </w:p>
        </w:tc>
      </w:tr>
      <w:tr w14:paraId="51923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6B29824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5573D81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3.2</w:t>
            </w:r>
          </w:p>
        </w:tc>
        <w:tc>
          <w:tcPr>
            <w:tcW w:w="3141" w:type="dxa"/>
            <w:noWrap w:val="0"/>
            <w:vAlign w:val="center"/>
          </w:tcPr>
          <w:p w14:paraId="254FE39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乳头饮水器</w:t>
            </w:r>
          </w:p>
        </w:tc>
        <w:tc>
          <w:tcPr>
            <w:tcW w:w="1617" w:type="dxa"/>
            <w:noWrap w:val="0"/>
            <w:vAlign w:val="center"/>
          </w:tcPr>
          <w:p w14:paraId="3B783B2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2C3F7E3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7400个</w:t>
            </w:r>
          </w:p>
        </w:tc>
      </w:tr>
      <w:tr w14:paraId="28D3A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03C0563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0014BA6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3.3</w:t>
            </w:r>
          </w:p>
        </w:tc>
        <w:tc>
          <w:tcPr>
            <w:tcW w:w="3141" w:type="dxa"/>
            <w:noWrap w:val="0"/>
            <w:vAlign w:val="center"/>
          </w:tcPr>
          <w:p w14:paraId="12F66A3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前端调压器</w:t>
            </w:r>
          </w:p>
        </w:tc>
        <w:tc>
          <w:tcPr>
            <w:tcW w:w="1617" w:type="dxa"/>
            <w:noWrap w:val="0"/>
            <w:vAlign w:val="center"/>
          </w:tcPr>
          <w:p w14:paraId="35C68E5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391B9E9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16个</w:t>
            </w:r>
          </w:p>
        </w:tc>
      </w:tr>
      <w:tr w14:paraId="300D0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7F57FCE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15F615F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3.4</w:t>
            </w:r>
          </w:p>
        </w:tc>
        <w:tc>
          <w:tcPr>
            <w:tcW w:w="3141" w:type="dxa"/>
            <w:noWrap w:val="0"/>
            <w:vAlign w:val="center"/>
          </w:tcPr>
          <w:p w14:paraId="1C928F6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终端水位器</w:t>
            </w:r>
          </w:p>
        </w:tc>
        <w:tc>
          <w:tcPr>
            <w:tcW w:w="1617" w:type="dxa"/>
            <w:noWrap w:val="0"/>
            <w:vAlign w:val="center"/>
          </w:tcPr>
          <w:p w14:paraId="5A02AB8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38C68E3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32个</w:t>
            </w:r>
          </w:p>
        </w:tc>
      </w:tr>
      <w:tr w14:paraId="2C694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5687F08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7483" w:type="dxa"/>
            <w:gridSpan w:val="4"/>
            <w:tcBorders>
              <w:right w:val="single" w:color="000000" w:sz="2" w:space="0"/>
            </w:tcBorders>
            <w:noWrap w:val="0"/>
            <w:vAlign w:val="center"/>
          </w:tcPr>
          <w:p w14:paraId="49E670B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pacing w:val="-3"/>
                <w:sz w:val="21"/>
                <w:szCs w:val="21"/>
                <w:lang w:val="en-US" w:eastAsia="zh-CN"/>
              </w:rPr>
              <w:t>单栋9CLD-5300叠式自动化蛋鸡舍</w:t>
            </w:r>
            <w:r>
              <w:rPr>
                <w:rFonts w:hint="default" w:ascii="Times New Roman" w:hAnsi="Times New Roman" w:eastAsia="宋体" w:cs="Times New Roman"/>
                <w:color w:val="auto"/>
                <w:spacing w:val="-3"/>
                <w:sz w:val="21"/>
                <w:szCs w:val="21"/>
                <w:lang w:val="en-US" w:eastAsia="zh-CN"/>
              </w:rPr>
              <w:t>设备如下，共8栋</w:t>
            </w:r>
          </w:p>
        </w:tc>
      </w:tr>
      <w:tr w14:paraId="3A6BD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2BC4B2E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084CAC7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1</w:t>
            </w:r>
          </w:p>
        </w:tc>
        <w:tc>
          <w:tcPr>
            <w:tcW w:w="3141" w:type="dxa"/>
            <w:noWrap w:val="0"/>
            <w:vAlign w:val="center"/>
          </w:tcPr>
          <w:p w14:paraId="77EC961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笼体笼架系统</w:t>
            </w:r>
          </w:p>
        </w:tc>
        <w:tc>
          <w:tcPr>
            <w:tcW w:w="1617" w:type="dxa"/>
            <w:noWrap w:val="0"/>
            <w:vAlign w:val="center"/>
          </w:tcPr>
          <w:p w14:paraId="080CC8A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752071B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2285组</w:t>
            </w:r>
          </w:p>
        </w:tc>
      </w:tr>
      <w:tr w14:paraId="4F87C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717049C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3320239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w:t>
            </w:r>
          </w:p>
        </w:tc>
        <w:tc>
          <w:tcPr>
            <w:tcW w:w="3141" w:type="dxa"/>
            <w:noWrap w:val="0"/>
            <w:vAlign w:val="center"/>
          </w:tcPr>
          <w:p w14:paraId="13DFF0F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自动喂料系统</w:t>
            </w:r>
          </w:p>
        </w:tc>
        <w:tc>
          <w:tcPr>
            <w:tcW w:w="1617" w:type="dxa"/>
            <w:noWrap w:val="0"/>
            <w:vAlign w:val="center"/>
          </w:tcPr>
          <w:p w14:paraId="48CBEE2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2D4BCDA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r>
      <w:tr w14:paraId="5B304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6A049DB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1D5A7E8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2.1</w:t>
            </w:r>
          </w:p>
        </w:tc>
        <w:tc>
          <w:tcPr>
            <w:tcW w:w="3141" w:type="dxa"/>
            <w:noWrap w:val="0"/>
            <w:vAlign w:val="center"/>
          </w:tcPr>
          <w:p w14:paraId="78EE3C4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喂料车及头尾架</w:t>
            </w:r>
          </w:p>
        </w:tc>
        <w:tc>
          <w:tcPr>
            <w:tcW w:w="1617" w:type="dxa"/>
            <w:noWrap w:val="0"/>
            <w:vAlign w:val="center"/>
          </w:tcPr>
          <w:p w14:paraId="46C0E0F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25FFF53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3套</w:t>
            </w:r>
          </w:p>
        </w:tc>
      </w:tr>
      <w:tr w14:paraId="31179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1311B5A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7483" w:type="dxa"/>
            <w:gridSpan w:val="4"/>
            <w:tcBorders>
              <w:right w:val="single" w:color="000000" w:sz="2" w:space="0"/>
            </w:tcBorders>
            <w:noWrap w:val="0"/>
            <w:vAlign w:val="center"/>
          </w:tcPr>
          <w:p w14:paraId="28461FF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单栋9LCD-简易层叠式蛋鸡</w:t>
            </w:r>
            <w:r>
              <w:rPr>
                <w:rFonts w:hint="default" w:ascii="Times New Roman" w:hAnsi="Times New Roman" w:eastAsia="宋体" w:cs="Times New Roman"/>
                <w:color w:val="auto"/>
                <w:spacing w:val="-3"/>
                <w:sz w:val="21"/>
                <w:szCs w:val="21"/>
                <w:lang w:val="en-US" w:eastAsia="zh-CN"/>
              </w:rPr>
              <w:t>舍设备如下，共2栋</w:t>
            </w:r>
          </w:p>
        </w:tc>
      </w:tr>
      <w:tr w14:paraId="3225D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5A82B50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1C65572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1</w:t>
            </w:r>
          </w:p>
        </w:tc>
        <w:tc>
          <w:tcPr>
            <w:tcW w:w="3141" w:type="dxa"/>
            <w:noWrap w:val="0"/>
            <w:vAlign w:val="center"/>
          </w:tcPr>
          <w:p w14:paraId="21A9FF1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9LCD-4128蛋鸡笼</w:t>
            </w:r>
          </w:p>
        </w:tc>
        <w:tc>
          <w:tcPr>
            <w:tcW w:w="1617" w:type="dxa"/>
            <w:noWrap w:val="0"/>
            <w:vAlign w:val="center"/>
          </w:tcPr>
          <w:p w14:paraId="545B195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26AF8A4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201组</w:t>
            </w:r>
          </w:p>
        </w:tc>
      </w:tr>
      <w:tr w14:paraId="49559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6A3B1F3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777AB83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w:t>
            </w:r>
          </w:p>
        </w:tc>
        <w:tc>
          <w:tcPr>
            <w:tcW w:w="3141" w:type="dxa"/>
            <w:noWrap w:val="0"/>
            <w:vAlign w:val="center"/>
          </w:tcPr>
          <w:p w14:paraId="25D964C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牵引喂料系统</w:t>
            </w:r>
          </w:p>
        </w:tc>
        <w:tc>
          <w:tcPr>
            <w:tcW w:w="1617" w:type="dxa"/>
            <w:noWrap w:val="0"/>
            <w:vAlign w:val="center"/>
          </w:tcPr>
          <w:p w14:paraId="3411C8C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7B336C9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r>
      <w:tr w14:paraId="04BEC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227BC3A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687408B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2.1</w:t>
            </w:r>
          </w:p>
        </w:tc>
        <w:tc>
          <w:tcPr>
            <w:tcW w:w="3141" w:type="dxa"/>
            <w:noWrap w:val="0"/>
            <w:vAlign w:val="center"/>
          </w:tcPr>
          <w:p w14:paraId="21FC47F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背负式喂料机</w:t>
            </w:r>
          </w:p>
        </w:tc>
        <w:tc>
          <w:tcPr>
            <w:tcW w:w="1617" w:type="dxa"/>
            <w:noWrap w:val="0"/>
            <w:vAlign w:val="center"/>
          </w:tcPr>
          <w:p w14:paraId="21381F0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193C356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3套</w:t>
            </w:r>
          </w:p>
        </w:tc>
      </w:tr>
      <w:tr w14:paraId="3AB0B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35F5135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929" w:type="dxa"/>
            <w:noWrap w:val="0"/>
            <w:vAlign w:val="center"/>
          </w:tcPr>
          <w:p w14:paraId="0480EEE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2.2</w:t>
            </w:r>
          </w:p>
        </w:tc>
        <w:tc>
          <w:tcPr>
            <w:tcW w:w="3141" w:type="dxa"/>
            <w:noWrap w:val="0"/>
            <w:vAlign w:val="center"/>
          </w:tcPr>
          <w:p w14:paraId="202F4E7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行车轨道</w:t>
            </w:r>
          </w:p>
        </w:tc>
        <w:tc>
          <w:tcPr>
            <w:tcW w:w="1617" w:type="dxa"/>
            <w:noWrap w:val="0"/>
            <w:vAlign w:val="center"/>
          </w:tcPr>
          <w:p w14:paraId="724ADD1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42B9EF4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3套</w:t>
            </w:r>
          </w:p>
        </w:tc>
      </w:tr>
      <w:tr w14:paraId="7BAA4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restart"/>
            <w:noWrap w:val="0"/>
            <w:vAlign w:val="center"/>
          </w:tcPr>
          <w:p w14:paraId="0C343E9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饲料加工系统</w:t>
            </w:r>
          </w:p>
        </w:tc>
        <w:tc>
          <w:tcPr>
            <w:tcW w:w="929" w:type="dxa"/>
            <w:noWrap w:val="0"/>
            <w:vAlign w:val="center"/>
          </w:tcPr>
          <w:p w14:paraId="77E8639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1</w:t>
            </w:r>
          </w:p>
        </w:tc>
        <w:tc>
          <w:tcPr>
            <w:tcW w:w="3141" w:type="dxa"/>
            <w:noWrap w:val="0"/>
            <w:vAlign w:val="center"/>
          </w:tcPr>
          <w:p w14:paraId="3E4D72E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卧式搅拌机</w:t>
            </w:r>
          </w:p>
        </w:tc>
        <w:tc>
          <w:tcPr>
            <w:tcW w:w="1617" w:type="dxa"/>
            <w:noWrap w:val="0"/>
            <w:vAlign w:val="center"/>
          </w:tcPr>
          <w:p w14:paraId="6E1F43B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4994435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31D1D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78DAC98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45A84D8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2</w:t>
            </w:r>
          </w:p>
        </w:tc>
        <w:tc>
          <w:tcPr>
            <w:tcW w:w="3141" w:type="dxa"/>
            <w:noWrap w:val="0"/>
            <w:vAlign w:val="center"/>
          </w:tcPr>
          <w:p w14:paraId="5DCF41F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粉碎机</w:t>
            </w:r>
          </w:p>
        </w:tc>
        <w:tc>
          <w:tcPr>
            <w:tcW w:w="1617" w:type="dxa"/>
            <w:noWrap w:val="0"/>
            <w:vAlign w:val="center"/>
          </w:tcPr>
          <w:p w14:paraId="671F9DE3">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10A6F44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5F1CB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735D859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7D4B35B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3</w:t>
            </w:r>
          </w:p>
        </w:tc>
        <w:tc>
          <w:tcPr>
            <w:tcW w:w="3141" w:type="dxa"/>
            <w:noWrap w:val="0"/>
            <w:vAlign w:val="center"/>
          </w:tcPr>
          <w:p w14:paraId="39A98CE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待混合仓</w:t>
            </w:r>
          </w:p>
        </w:tc>
        <w:tc>
          <w:tcPr>
            <w:tcW w:w="1617" w:type="dxa"/>
            <w:noWrap w:val="0"/>
            <w:vAlign w:val="center"/>
          </w:tcPr>
          <w:p w14:paraId="739244A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1t</w:t>
            </w:r>
          </w:p>
        </w:tc>
        <w:tc>
          <w:tcPr>
            <w:tcW w:w="1796" w:type="dxa"/>
            <w:tcBorders>
              <w:right w:val="single" w:color="000000" w:sz="2" w:space="0"/>
            </w:tcBorders>
            <w:noWrap w:val="0"/>
            <w:vAlign w:val="center"/>
          </w:tcPr>
          <w:p w14:paraId="4A85DE17">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6B8CC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0C43E17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1F829F8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4</w:t>
            </w:r>
          </w:p>
        </w:tc>
        <w:tc>
          <w:tcPr>
            <w:tcW w:w="3141" w:type="dxa"/>
            <w:noWrap w:val="0"/>
            <w:vAlign w:val="center"/>
          </w:tcPr>
          <w:p w14:paraId="532116F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斗式提升机</w:t>
            </w:r>
          </w:p>
        </w:tc>
        <w:tc>
          <w:tcPr>
            <w:tcW w:w="1617" w:type="dxa"/>
            <w:noWrap w:val="0"/>
            <w:vAlign w:val="center"/>
          </w:tcPr>
          <w:p w14:paraId="7240096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538992C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47FAF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07CA3E9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2BB18BE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5</w:t>
            </w:r>
          </w:p>
        </w:tc>
        <w:tc>
          <w:tcPr>
            <w:tcW w:w="3141" w:type="dxa"/>
            <w:noWrap w:val="0"/>
            <w:vAlign w:val="center"/>
          </w:tcPr>
          <w:p w14:paraId="21D9439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豆粕计量仓</w:t>
            </w:r>
          </w:p>
        </w:tc>
        <w:tc>
          <w:tcPr>
            <w:tcW w:w="1617" w:type="dxa"/>
            <w:noWrap w:val="0"/>
            <w:vAlign w:val="center"/>
          </w:tcPr>
          <w:p w14:paraId="418F7AC3">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0.5t</w:t>
            </w:r>
          </w:p>
        </w:tc>
        <w:tc>
          <w:tcPr>
            <w:tcW w:w="1796" w:type="dxa"/>
            <w:tcBorders>
              <w:right w:val="single" w:color="000000" w:sz="2" w:space="0"/>
            </w:tcBorders>
            <w:noWrap w:val="0"/>
            <w:vAlign w:val="center"/>
          </w:tcPr>
          <w:p w14:paraId="768B929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4678A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1B0D34F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6113524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6</w:t>
            </w:r>
          </w:p>
        </w:tc>
        <w:tc>
          <w:tcPr>
            <w:tcW w:w="3141" w:type="dxa"/>
            <w:noWrap w:val="0"/>
            <w:vAlign w:val="center"/>
          </w:tcPr>
          <w:p w14:paraId="5B3E2DF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highlight w:val="none"/>
                <w:lang w:val="en-US" w:eastAsia="zh-CN"/>
              </w:rPr>
              <w:t>石粉计量仓</w:t>
            </w:r>
          </w:p>
        </w:tc>
        <w:tc>
          <w:tcPr>
            <w:tcW w:w="1617" w:type="dxa"/>
            <w:noWrap w:val="0"/>
            <w:vAlign w:val="center"/>
          </w:tcPr>
          <w:p w14:paraId="2068B0F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0.25t</w:t>
            </w:r>
          </w:p>
        </w:tc>
        <w:tc>
          <w:tcPr>
            <w:tcW w:w="1796" w:type="dxa"/>
            <w:tcBorders>
              <w:right w:val="single" w:color="000000" w:sz="2" w:space="0"/>
            </w:tcBorders>
            <w:noWrap w:val="0"/>
            <w:vAlign w:val="center"/>
          </w:tcPr>
          <w:p w14:paraId="33F1B314">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2CD7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018D62A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02468E1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7</w:t>
            </w:r>
          </w:p>
        </w:tc>
        <w:tc>
          <w:tcPr>
            <w:tcW w:w="3141" w:type="dxa"/>
            <w:noWrap w:val="0"/>
            <w:vAlign w:val="center"/>
          </w:tcPr>
          <w:p w14:paraId="69CECBE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lang w:val="en-US" w:eastAsia="zh-CN"/>
              </w:rPr>
              <w:t>计量称</w:t>
            </w:r>
          </w:p>
        </w:tc>
        <w:tc>
          <w:tcPr>
            <w:tcW w:w="1617" w:type="dxa"/>
            <w:noWrap w:val="0"/>
            <w:vAlign w:val="center"/>
          </w:tcPr>
          <w:p w14:paraId="696F94F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0.5t、1t</w:t>
            </w:r>
          </w:p>
        </w:tc>
        <w:tc>
          <w:tcPr>
            <w:tcW w:w="1796" w:type="dxa"/>
            <w:tcBorders>
              <w:right w:val="single" w:color="000000" w:sz="2" w:space="0"/>
            </w:tcBorders>
            <w:noWrap w:val="0"/>
            <w:vAlign w:val="center"/>
          </w:tcPr>
          <w:p w14:paraId="241B1AB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w:t>
            </w:r>
          </w:p>
        </w:tc>
      </w:tr>
      <w:tr w14:paraId="2FD0D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2E0F7D4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20271DE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8</w:t>
            </w:r>
          </w:p>
        </w:tc>
        <w:tc>
          <w:tcPr>
            <w:tcW w:w="3141" w:type="dxa"/>
            <w:noWrap w:val="0"/>
            <w:vAlign w:val="center"/>
          </w:tcPr>
          <w:p w14:paraId="22437B1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lang w:val="en-US" w:eastAsia="zh-CN"/>
              </w:rPr>
              <w:t>220提升机</w:t>
            </w:r>
          </w:p>
        </w:tc>
        <w:tc>
          <w:tcPr>
            <w:tcW w:w="1617" w:type="dxa"/>
            <w:noWrap w:val="0"/>
            <w:vAlign w:val="center"/>
          </w:tcPr>
          <w:p w14:paraId="07EE35E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69E5A656">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22F4B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6ED2110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307E57C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9</w:t>
            </w:r>
          </w:p>
        </w:tc>
        <w:tc>
          <w:tcPr>
            <w:tcW w:w="3141" w:type="dxa"/>
            <w:noWrap w:val="0"/>
            <w:vAlign w:val="center"/>
          </w:tcPr>
          <w:p w14:paraId="51D1EE2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lang w:val="en-US" w:eastAsia="zh-CN"/>
              </w:rPr>
              <w:t>160蛟龙提升机</w:t>
            </w:r>
          </w:p>
        </w:tc>
        <w:tc>
          <w:tcPr>
            <w:tcW w:w="1617" w:type="dxa"/>
            <w:noWrap w:val="0"/>
            <w:vAlign w:val="center"/>
          </w:tcPr>
          <w:p w14:paraId="4D40AF6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0E3A7F08">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r w14:paraId="6A4A1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982" w:type="dxa"/>
            <w:vMerge w:val="continue"/>
            <w:noWrap w:val="0"/>
            <w:vAlign w:val="center"/>
          </w:tcPr>
          <w:p w14:paraId="0050EE3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p>
        </w:tc>
        <w:tc>
          <w:tcPr>
            <w:tcW w:w="929" w:type="dxa"/>
            <w:noWrap w:val="0"/>
            <w:vAlign w:val="center"/>
          </w:tcPr>
          <w:p w14:paraId="71E04A5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10</w:t>
            </w:r>
          </w:p>
        </w:tc>
        <w:tc>
          <w:tcPr>
            <w:tcW w:w="3141" w:type="dxa"/>
            <w:noWrap w:val="0"/>
            <w:vAlign w:val="center"/>
          </w:tcPr>
          <w:p w14:paraId="7101390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lang w:val="en-US" w:eastAsia="zh-CN"/>
              </w:rPr>
              <w:t>自动加油系统</w:t>
            </w:r>
          </w:p>
        </w:tc>
        <w:tc>
          <w:tcPr>
            <w:tcW w:w="1617" w:type="dxa"/>
            <w:noWrap w:val="0"/>
            <w:vAlign w:val="center"/>
          </w:tcPr>
          <w:p w14:paraId="5E0D80C3">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6" w:type="dxa"/>
            <w:tcBorders>
              <w:right w:val="single" w:color="000000" w:sz="2" w:space="0"/>
            </w:tcBorders>
            <w:noWrap w:val="0"/>
            <w:vAlign w:val="center"/>
          </w:tcPr>
          <w:p w14:paraId="541CD5D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r>
    </w:tbl>
    <w:p w14:paraId="43FE688A">
      <w:pPr>
        <w:pageBreakBefore w:val="0"/>
        <w:kinsoku/>
        <w:bidi w:val="0"/>
        <w:spacing w:line="20" w:lineRule="exact"/>
        <w:rPr>
          <w:rFonts w:hint="default" w:ascii="Times New Roman" w:hAnsi="Times New Roman" w:eastAsia="宋体" w:cs="Times New Roman"/>
          <w:color w:val="auto"/>
        </w:rPr>
      </w:pPr>
    </w:p>
    <w:p w14:paraId="0BF34E69">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3.2.1.5</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储运及公辅工程</w:t>
      </w:r>
    </w:p>
    <w:p w14:paraId="69C4330C">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（1）储运工程</w:t>
      </w:r>
    </w:p>
    <w:p w14:paraId="6B24F2EC">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1）储料库</w:t>
      </w:r>
    </w:p>
    <w:p w14:paraId="184CF21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新建一座储料库，</w:t>
      </w:r>
      <w:r>
        <w:rPr>
          <w:rFonts w:hint="default" w:ascii="Times New Roman" w:hAnsi="Times New Roman" w:eastAsia="宋体" w:cs="Times New Roman"/>
          <w:color w:val="auto"/>
          <w:spacing w:val="-1"/>
          <w:sz w:val="24"/>
          <w:szCs w:val="24"/>
          <w:lang w:val="en-US" w:eastAsia="zh-CN"/>
        </w:rPr>
        <w:t>占地面积1400m</w:t>
      </w:r>
      <w:r>
        <w:rPr>
          <w:rFonts w:hint="default" w:ascii="Times New Roman" w:hAnsi="Times New Roman" w:eastAsia="宋体" w:cs="Times New Roman"/>
          <w:color w:val="auto"/>
          <w:spacing w:val="-1"/>
          <w:sz w:val="24"/>
          <w:szCs w:val="24"/>
          <w:vertAlign w:val="superscript"/>
          <w:lang w:val="en-US" w:eastAsia="zh-CN"/>
        </w:rPr>
        <w:t>2</w:t>
      </w:r>
      <w:r>
        <w:rPr>
          <w:rFonts w:hint="default" w:ascii="Times New Roman" w:hAnsi="Times New Roman" w:eastAsia="宋体" w:cs="Times New Roman"/>
          <w:color w:val="auto"/>
          <w:spacing w:val="-1"/>
          <w:sz w:val="24"/>
          <w:szCs w:val="24"/>
          <w:lang w:val="en-US" w:eastAsia="zh-CN"/>
        </w:rPr>
        <w:t>（40×35×4.5m），彩钢板+砖混结构，存放鸡蛋及外购袋装饲料。</w:t>
      </w:r>
    </w:p>
    <w:p w14:paraId="36AAF38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2）储料仓</w:t>
      </w:r>
    </w:p>
    <w:p w14:paraId="33210541">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1"/>
          <w:sz w:val="24"/>
          <w:szCs w:val="24"/>
          <w:lang w:val="en-US" w:eastAsia="zh-CN"/>
        </w:rPr>
        <w:t>每栋鸡舍外设1座12t储料仓，共4座，用于贮存加工完成的饲料。</w:t>
      </w:r>
    </w:p>
    <w:p w14:paraId="3ECF81C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（2）公辅工程</w:t>
      </w:r>
    </w:p>
    <w:p w14:paraId="27A25C9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1）供水</w:t>
      </w:r>
    </w:p>
    <w:p w14:paraId="4F14234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用水依托现有工程</w:t>
      </w:r>
      <w:r>
        <w:rPr>
          <w:rFonts w:hint="default" w:ascii="Times New Roman" w:hAnsi="Times New Roman" w:eastAsia="宋体" w:cs="Times New Roman"/>
          <w:color w:val="auto"/>
          <w:sz w:val="24"/>
          <w:szCs w:val="24"/>
          <w:lang w:val="en-US" w:eastAsia="zh-CN"/>
        </w:rPr>
        <w:t>自备水井。</w:t>
      </w:r>
    </w:p>
    <w:p w14:paraId="1D87C424">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2）排水</w:t>
      </w:r>
    </w:p>
    <w:p w14:paraId="150E3784">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fldChar w:fldCharType="begin"/>
      </w:r>
      <w:r>
        <w:rPr>
          <w:rFonts w:hint="default" w:ascii="Times New Roman" w:hAnsi="Times New Roman" w:eastAsia="宋体" w:cs="Times New Roman"/>
          <w:color w:val="auto"/>
          <w:spacing w:val="-2"/>
          <w:sz w:val="24"/>
          <w:szCs w:val="24"/>
          <w:lang w:val="en-US" w:eastAsia="zh-CN"/>
        </w:rPr>
        <w:instrText xml:space="preserve"> = 1 \* GB3 \* MERGEFORMAT </w:instrText>
      </w:r>
      <w:r>
        <w:rPr>
          <w:rFonts w:hint="default" w:ascii="Times New Roman" w:hAnsi="Times New Roman" w:eastAsia="宋体" w:cs="Times New Roman"/>
          <w:color w:val="auto"/>
          <w:spacing w:val="-2"/>
          <w:sz w:val="24"/>
          <w:szCs w:val="24"/>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spacing w:val="-2"/>
          <w:sz w:val="24"/>
          <w:szCs w:val="24"/>
          <w:lang w:val="en-US" w:eastAsia="zh-CN"/>
        </w:rPr>
        <w:fldChar w:fldCharType="end"/>
      </w:r>
      <w:r>
        <w:rPr>
          <w:rFonts w:hint="default" w:ascii="Times New Roman" w:hAnsi="Times New Roman" w:eastAsia="宋体" w:cs="Times New Roman"/>
          <w:color w:val="auto"/>
          <w:spacing w:val="-2"/>
          <w:sz w:val="24"/>
          <w:szCs w:val="24"/>
          <w:lang w:val="en-US" w:eastAsia="zh-CN"/>
        </w:rPr>
        <w:t>污水</w:t>
      </w:r>
    </w:p>
    <w:p w14:paraId="12C7D9DC">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生活污水、鸡舍冲洗废水厌氧发酵池发酵后还田利用，不外排。</w:t>
      </w:r>
    </w:p>
    <w:p w14:paraId="6CAA146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fldChar w:fldCharType="begin"/>
      </w:r>
      <w:r>
        <w:rPr>
          <w:rFonts w:hint="default" w:ascii="Times New Roman" w:hAnsi="Times New Roman" w:eastAsia="宋体" w:cs="Times New Roman"/>
          <w:color w:val="auto"/>
          <w:spacing w:val="-2"/>
          <w:sz w:val="24"/>
          <w:szCs w:val="24"/>
          <w:lang w:val="en-US" w:eastAsia="zh-CN"/>
        </w:rPr>
        <w:instrText xml:space="preserve"> = 2 \* GB3 \* MERGEFORMAT </w:instrText>
      </w:r>
      <w:r>
        <w:rPr>
          <w:rFonts w:hint="default" w:ascii="Times New Roman" w:hAnsi="Times New Roman" w:eastAsia="宋体" w:cs="Times New Roman"/>
          <w:color w:val="auto"/>
          <w:spacing w:val="-2"/>
          <w:sz w:val="24"/>
          <w:szCs w:val="24"/>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spacing w:val="-2"/>
          <w:sz w:val="24"/>
          <w:szCs w:val="24"/>
          <w:lang w:val="en-US" w:eastAsia="zh-CN"/>
        </w:rPr>
        <w:fldChar w:fldCharType="end"/>
      </w:r>
      <w:r>
        <w:rPr>
          <w:rFonts w:hint="default" w:ascii="Times New Roman" w:hAnsi="Times New Roman" w:eastAsia="宋体" w:cs="Times New Roman"/>
          <w:color w:val="auto"/>
          <w:spacing w:val="-2"/>
          <w:sz w:val="24"/>
          <w:szCs w:val="24"/>
          <w:lang w:val="en-US" w:eastAsia="zh-CN"/>
        </w:rPr>
        <w:t>雨水</w:t>
      </w:r>
    </w:p>
    <w:p w14:paraId="58C990E5">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全场应实行雨水和污水收集输送系统分离，防止雨水进入粪污收集系统。</w:t>
      </w:r>
    </w:p>
    <w:p w14:paraId="0E6AB5E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3）供电</w:t>
      </w:r>
    </w:p>
    <w:p w14:paraId="532AEDCD">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1"/>
          <w:sz w:val="24"/>
          <w:szCs w:val="24"/>
          <w:lang w:val="en-US" w:eastAsia="zh-CN"/>
        </w:rPr>
        <w:t>供电依托现有工程</w:t>
      </w:r>
      <w:r>
        <w:rPr>
          <w:rFonts w:hint="default" w:ascii="Times New Roman" w:hAnsi="Times New Roman" w:eastAsia="宋体" w:cs="Times New Roman"/>
          <w:color w:val="auto"/>
          <w:spacing w:val="-2"/>
          <w:sz w:val="24"/>
          <w:szCs w:val="24"/>
          <w:lang w:val="en-US" w:eastAsia="zh-CN"/>
        </w:rPr>
        <w:t>250KW变压器。</w:t>
      </w:r>
    </w:p>
    <w:p w14:paraId="2BA3DB5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4）供热</w:t>
      </w:r>
    </w:p>
    <w:p w14:paraId="4B0A4DA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lang w:val="en-US" w:eastAsia="zh-CN"/>
        </w:rPr>
        <w:t>办公生活区采用电暖气供暖</w:t>
      </w:r>
      <w:r>
        <w:rPr>
          <w:rFonts w:hint="eastAsia" w:ascii="Times New Roman" w:hAnsi="Times New Roman" w:eastAsia="宋体" w:cs="Times New Roman"/>
          <w:color w:val="auto"/>
          <w:spacing w:val="-2"/>
          <w:sz w:val="24"/>
          <w:szCs w:val="24"/>
          <w:lang w:eastAsia="zh-CN"/>
        </w:rPr>
        <w:t>；</w:t>
      </w:r>
      <w:r>
        <w:rPr>
          <w:rFonts w:hint="eastAsia" w:ascii="Times New Roman" w:hAnsi="Times New Roman" w:eastAsia="宋体" w:cs="Times New Roman"/>
          <w:color w:val="auto"/>
          <w:spacing w:val="-2"/>
          <w:sz w:val="24"/>
          <w:szCs w:val="24"/>
          <w:lang w:val="en-US" w:eastAsia="zh-CN"/>
        </w:rPr>
        <w:t>2栋</w:t>
      </w:r>
      <w:r>
        <w:rPr>
          <w:rFonts w:hint="default" w:ascii="Times New Roman" w:hAnsi="Times New Roman" w:eastAsia="宋体" w:cs="Times New Roman"/>
          <w:color w:val="auto"/>
          <w:spacing w:val="-2"/>
          <w:sz w:val="24"/>
          <w:szCs w:val="24"/>
          <w:highlight w:val="none"/>
          <w:lang w:val="en-US" w:eastAsia="zh-CN"/>
        </w:rPr>
        <w:t>雏鸡舍</w:t>
      </w:r>
      <w:r>
        <w:rPr>
          <w:rFonts w:hint="eastAsia" w:ascii="Times New Roman" w:hAnsi="Times New Roman" w:eastAsia="宋体" w:cs="Times New Roman"/>
          <w:color w:val="auto"/>
          <w:spacing w:val="-2"/>
          <w:sz w:val="24"/>
          <w:szCs w:val="24"/>
          <w:highlight w:val="none"/>
          <w:lang w:val="en-US" w:eastAsia="zh-CN"/>
        </w:rPr>
        <w:t>采暖</w:t>
      </w:r>
      <w:r>
        <w:rPr>
          <w:rFonts w:hint="default" w:ascii="Times New Roman" w:hAnsi="Times New Roman" w:eastAsia="宋体" w:cs="Times New Roman"/>
          <w:color w:val="auto"/>
          <w:spacing w:val="-2"/>
          <w:sz w:val="24"/>
          <w:szCs w:val="24"/>
          <w:highlight w:val="none"/>
          <w:lang w:val="en-US" w:eastAsia="zh-CN"/>
        </w:rPr>
        <w:t>依托现有</w:t>
      </w:r>
      <w:r>
        <w:rPr>
          <w:rFonts w:hint="eastAsia" w:ascii="Times New Roman" w:hAnsi="Times New Roman" w:eastAsia="宋体" w:cs="Times New Roman"/>
          <w:color w:val="auto"/>
          <w:spacing w:val="-2"/>
          <w:sz w:val="24"/>
          <w:szCs w:val="24"/>
          <w:highlight w:val="none"/>
          <w:lang w:val="en-US" w:eastAsia="zh-CN"/>
        </w:rPr>
        <w:t>1台0.35MW电热水锅炉，2栋雏鸡舍通过新增一台0.35MW电热水锅炉采暖；</w:t>
      </w:r>
      <w:r>
        <w:rPr>
          <w:rFonts w:hint="eastAsia" w:ascii="Times New Roman" w:hAnsi="Times New Roman" w:eastAsia="宋体" w:cs="Times New Roman"/>
          <w:b w:val="0"/>
          <w:bCs w:val="0"/>
          <w:color w:val="auto"/>
          <w:spacing w:val="-3"/>
          <w:sz w:val="24"/>
          <w:szCs w:val="24"/>
          <w:lang w:val="en-US" w:eastAsia="zh-CN"/>
        </w:rPr>
        <w:t>蛋鸡舍不采暖</w:t>
      </w:r>
      <w:r>
        <w:rPr>
          <w:rFonts w:hint="default" w:ascii="Times New Roman" w:hAnsi="Times New Roman" w:eastAsia="宋体" w:cs="Times New Roman"/>
          <w:b w:val="0"/>
          <w:bCs w:val="0"/>
          <w:color w:val="auto"/>
          <w:spacing w:val="-3"/>
          <w:sz w:val="24"/>
          <w:szCs w:val="24"/>
          <w:lang w:val="en-US" w:eastAsia="zh-CN"/>
        </w:rPr>
        <w:t>。</w:t>
      </w:r>
    </w:p>
    <w:p w14:paraId="381E9AAA">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pacing w:val="-2"/>
          <w:sz w:val="24"/>
          <w:szCs w:val="24"/>
        </w:rPr>
        <w:t>3.2.1.6</w:t>
      </w:r>
      <w:r>
        <w:rPr>
          <w:rFonts w:hint="default" w:ascii="Times New Roman" w:hAnsi="Times New Roman" w:eastAsia="宋体" w:cs="Times New Roman"/>
          <w:b/>
          <w:bCs/>
          <w:color w:val="auto"/>
          <w:spacing w:val="-2"/>
          <w:sz w:val="24"/>
          <w:szCs w:val="24"/>
        </w:rPr>
        <w:fldChar w:fldCharType="end"/>
      </w:r>
      <w:r>
        <w:rPr>
          <w:rFonts w:hint="default" w:ascii="Times New Roman" w:hAnsi="Times New Roman" w:eastAsia="宋体" w:cs="Times New Roman"/>
          <w:b/>
          <w:bCs/>
          <w:color w:val="auto"/>
          <w:spacing w:val="23"/>
          <w:w w:val="101"/>
          <w:sz w:val="24"/>
          <w:szCs w:val="24"/>
        </w:rPr>
        <w:t xml:space="preserve"> </w:t>
      </w:r>
      <w:r>
        <w:rPr>
          <w:rFonts w:hint="default" w:ascii="Times New Roman" w:hAnsi="Times New Roman" w:eastAsia="宋体" w:cs="Times New Roman"/>
          <w:color w:val="auto"/>
          <w:spacing w:val="-2"/>
          <w:sz w:val="24"/>
          <w:szCs w:val="24"/>
          <w14:textOutline w14:w="4356" w14:cap="flat" w14:cmpd="sng">
            <w14:solidFill>
              <w14:srgbClr w14:val="000000"/>
            </w14:solidFill>
            <w14:prstDash w14:val="solid"/>
            <w14:miter w14:val="0"/>
          </w14:textOutline>
        </w:rPr>
        <w:t>总平面布置</w:t>
      </w:r>
    </w:p>
    <w:p w14:paraId="60D2EC2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52"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lang w:val="en-US" w:eastAsia="zh-CN"/>
        </w:rPr>
        <w:t>在现有场区北侧新增8200m</w:t>
      </w:r>
      <w:r>
        <w:rPr>
          <w:rFonts w:hint="default" w:ascii="Times New Roman" w:hAnsi="Times New Roman" w:eastAsia="宋体" w:cs="Times New Roman"/>
          <w:color w:val="auto"/>
          <w:spacing w:val="-7"/>
          <w:sz w:val="24"/>
          <w:szCs w:val="24"/>
          <w:vertAlign w:val="superscript"/>
          <w:lang w:val="en-US" w:eastAsia="zh-CN"/>
        </w:rPr>
        <w:t>2</w:t>
      </w:r>
      <w:r>
        <w:rPr>
          <w:rFonts w:hint="default" w:ascii="Times New Roman" w:hAnsi="Times New Roman" w:eastAsia="宋体" w:cs="Times New Roman"/>
          <w:color w:val="auto"/>
          <w:spacing w:val="-7"/>
          <w:sz w:val="24"/>
          <w:szCs w:val="24"/>
          <w:lang w:val="en-US" w:eastAsia="zh-CN"/>
        </w:rPr>
        <w:t>占地，建设4栋雏鸡舍、1座储料库、4座储料仓等。储料库位于雏鸡舍西侧。</w:t>
      </w:r>
      <w:r>
        <w:rPr>
          <w:rFonts w:hint="default" w:ascii="Times New Roman" w:hAnsi="Times New Roman" w:eastAsia="宋体" w:cs="Times New Roman"/>
          <w:color w:val="auto"/>
          <w:spacing w:val="-7"/>
          <w:sz w:val="24"/>
          <w:szCs w:val="24"/>
          <w:highlight w:val="none"/>
          <w:lang w:val="en-US" w:eastAsia="zh-CN"/>
        </w:rPr>
        <w:t>厌氧发酵池、危废暂存间位于场区东南角。填埋井位于场区外西南方向约2km处。场区总平面布置见图3.2-1。</w:t>
      </w:r>
    </w:p>
    <w:p w14:paraId="778B19E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sectPr>
          <w:footerReference r:id="rId11" w:type="default"/>
          <w:pgSz w:w="11907" w:h="16841"/>
          <w:pgMar w:top="1440" w:right="1800" w:bottom="1440" w:left="1800" w:header="0" w:footer="856" w:gutter="0"/>
          <w:pgBorders>
            <w:top w:val="none" w:sz="0" w:space="0"/>
            <w:left w:val="none" w:sz="0" w:space="0"/>
            <w:bottom w:val="none" w:sz="0" w:space="0"/>
            <w:right w:val="none" w:sz="0" w:space="0"/>
          </w:pgBorders>
          <w:pgNumType w:fmt="decimal"/>
          <w:cols w:space="720" w:num="1"/>
        </w:sectPr>
      </w:pPr>
    </w:p>
    <w:p w14:paraId="0BA0A07D">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space="720" w:num="1"/>
        </w:sectPr>
      </w:pPr>
      <w:r>
        <w:rPr>
          <w:color w:val="auto"/>
          <w:sz w:val="24"/>
        </w:rPr>
        <mc:AlternateContent>
          <mc:Choice Requires="wps">
            <w:drawing>
              <wp:anchor distT="0" distB="0" distL="114300" distR="114300" simplePos="0" relativeHeight="251848704" behindDoc="0" locked="0" layoutInCell="1" allowOverlap="1">
                <wp:simplePos x="0" y="0"/>
                <wp:positionH relativeFrom="column">
                  <wp:posOffset>815340</wp:posOffset>
                </wp:positionH>
                <wp:positionV relativeFrom="paragraph">
                  <wp:posOffset>4967605</wp:posOffset>
                </wp:positionV>
                <wp:extent cx="1727200" cy="306070"/>
                <wp:effectExtent l="0" t="0" r="0" b="0"/>
                <wp:wrapNone/>
                <wp:docPr id="754" name="文本框 43"/>
                <wp:cNvGraphicFramePr/>
                <a:graphic xmlns:a="http://schemas.openxmlformats.org/drawingml/2006/main">
                  <a:graphicData uri="http://schemas.microsoft.com/office/word/2010/wordprocessingShape">
                    <wps:wsp>
                      <wps:cNvSpPr txBox="1"/>
                      <wps:spPr>
                        <a:xfrm>
                          <a:off x="0" y="0"/>
                          <a:ext cx="172720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9594B">
                            <w:pPr>
                              <w:rPr>
                                <w:rFonts w:hint="default" w:eastAsia="宋体"/>
                                <w:color w:val="auto"/>
                                <w:lang w:val="en-US" w:eastAsia="zh-CN"/>
                              </w:rPr>
                            </w:pPr>
                            <w:r>
                              <w:rPr>
                                <w:rFonts w:hint="eastAsia" w:eastAsia="宋体"/>
                                <w:color w:val="auto"/>
                                <w:lang w:val="en-US" w:eastAsia="zh-CN"/>
                              </w:rPr>
                              <w:t>场区西南方向约2km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64.2pt;margin-top:391.15pt;height:24.1pt;width:136pt;z-index:251848704;mso-width-relative:page;mso-height-relative:page;" filled="f" stroked="f" coordsize="21600,21600" o:gfxdata="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pXg82wAAAAsBAAAPAAAAAAAAAAEAIAAAACIAAABk&#10;cnMvZG93bnJldi54bWxQSwECFAAUAAAACACHTuJAEOvdVDwCAABpBAAADgAAAAAAAAABACAAAAAq&#10;AQAAZHJzL2Uyb0RvYy54bWxQSwUGAAAAAAYABgBZAQAA2AUAAAAA&#10;">
                <v:fill on="f" focussize="0,0"/>
                <v:stroke on="f" weight="0.5pt"/>
                <v:imagedata o:title=""/>
                <o:lock v:ext="edit" aspectratio="f"/>
                <v:textbox>
                  <w:txbxContent>
                    <w:p w14:paraId="73B9594B">
                      <w:pPr>
                        <w:rPr>
                          <w:rFonts w:hint="default" w:eastAsia="宋体"/>
                          <w:color w:val="auto"/>
                          <w:lang w:val="en-US" w:eastAsia="zh-CN"/>
                        </w:rPr>
                      </w:pPr>
                      <w:r>
                        <w:rPr>
                          <w:rFonts w:hint="eastAsia" w:eastAsia="宋体"/>
                          <w:color w:val="auto"/>
                          <w:lang w:val="en-US" w:eastAsia="zh-CN"/>
                        </w:rPr>
                        <w:t>场区西南方向约2km</w:t>
                      </w:r>
                    </w:p>
                  </w:txbxContent>
                </v:textbox>
              </v:shape>
            </w:pict>
          </mc:Fallback>
        </mc:AlternateContent>
      </w:r>
      <w:r>
        <w:rPr>
          <w:color w:val="auto"/>
          <w:sz w:val="24"/>
        </w:rPr>
        <mc:AlternateContent>
          <mc:Choice Requires="wps">
            <w:drawing>
              <wp:anchor distT="0" distB="0" distL="114300" distR="114300" simplePos="0" relativeHeight="251847680" behindDoc="0" locked="0" layoutInCell="1" allowOverlap="1">
                <wp:simplePos x="0" y="0"/>
                <wp:positionH relativeFrom="column">
                  <wp:posOffset>594995</wp:posOffset>
                </wp:positionH>
                <wp:positionV relativeFrom="paragraph">
                  <wp:posOffset>4913630</wp:posOffset>
                </wp:positionV>
                <wp:extent cx="342265" cy="237490"/>
                <wp:effectExtent l="6985" t="0" r="12700" b="10160"/>
                <wp:wrapNone/>
                <wp:docPr id="753" name="直接箭头连接符 753"/>
                <wp:cNvGraphicFramePr/>
                <a:graphic xmlns:a="http://schemas.openxmlformats.org/drawingml/2006/main">
                  <a:graphicData uri="http://schemas.microsoft.com/office/word/2010/wordprocessingShape">
                    <wps:wsp>
                      <wps:cNvCnPr/>
                      <wps:spPr>
                        <a:xfrm flipV="1">
                          <a:off x="910590" y="6083935"/>
                          <a:ext cx="342265" cy="2374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6.85pt;margin-top:386.9pt;height:18.7pt;width:26.95pt;z-index:251847680;mso-width-relative:page;mso-height-relative:page;" filled="f" stroked="t" coordsize="21600,21600" o:gfxdata="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AeEVtkAAAAKAQAADwAAAAAA&#10;AAABACAAAAAiAAAAZHJzL2Rvd25yZXYueG1sUEsBAhQAFAAAAAgAh07iQPRmgIgSAgAA5QMAAA4A&#10;AAAAAAAAAQAgAAAAKAEAAGRycy9lMm9Eb2MueG1sUEsFBgAAAAAGAAYAWQEAAKwFAAAAAA==&#10;">
                <v:fill on="f" focussize="0,0"/>
                <v:stroke weight="2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846656" behindDoc="0" locked="0" layoutInCell="1" allowOverlap="1">
                <wp:simplePos x="0" y="0"/>
                <wp:positionH relativeFrom="column">
                  <wp:posOffset>213995</wp:posOffset>
                </wp:positionH>
                <wp:positionV relativeFrom="paragraph">
                  <wp:posOffset>5264150</wp:posOffset>
                </wp:positionV>
                <wp:extent cx="726440" cy="306070"/>
                <wp:effectExtent l="0" t="0" r="0" b="0"/>
                <wp:wrapNone/>
                <wp:docPr id="752" name="文本框 43"/>
                <wp:cNvGraphicFramePr/>
                <a:graphic xmlns:a="http://schemas.openxmlformats.org/drawingml/2006/main">
                  <a:graphicData uri="http://schemas.microsoft.com/office/word/2010/wordprocessingShape">
                    <wps:wsp>
                      <wps:cNvSpPr txBox="1"/>
                      <wps:spPr>
                        <a:xfrm>
                          <a:off x="0" y="0"/>
                          <a:ext cx="72644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FB5DC">
                            <w:pPr>
                              <w:rPr>
                                <w:rFonts w:hint="default" w:eastAsia="宋体"/>
                                <w:color w:val="auto"/>
                                <w:lang w:val="en-US" w:eastAsia="zh-CN"/>
                              </w:rPr>
                            </w:pPr>
                            <w:r>
                              <w:rPr>
                                <w:rFonts w:hint="eastAsia" w:eastAsia="宋体"/>
                                <w:color w:val="auto"/>
                                <w:lang w:val="en-US" w:eastAsia="zh-CN"/>
                              </w:rPr>
                              <w:t>填埋井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16.85pt;margin-top:414.5pt;height:24.1pt;width:57.2pt;z-index:251846656;mso-width-relative:page;mso-height-relative:page;" filled="f" stroked="f" coordsize="21600,21600" o:gfxdata="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3ZEc2wAAAAoBAAAPAAAAAAAAAAEAIAAAACIAAABk&#10;cnMvZG93bnJldi54bWxQSwECFAAUAAAACACHTuJATKlOtDwCAABoBAAADgAAAAAAAAABACAAAAAq&#10;AQAAZHJzL2Uyb0RvYy54bWxQSwUGAAAAAAYABgBZAQAA2AUAAAAA&#10;">
                <v:fill on="f" focussize="0,0"/>
                <v:stroke on="f" weight="0.5pt"/>
                <v:imagedata o:title=""/>
                <o:lock v:ext="edit" aspectratio="f"/>
                <v:textbox>
                  <w:txbxContent>
                    <w:p w14:paraId="4DBFB5DC">
                      <w:pPr>
                        <w:rPr>
                          <w:rFonts w:hint="default" w:eastAsia="宋体"/>
                          <w:color w:val="auto"/>
                          <w:lang w:val="en-US" w:eastAsia="zh-CN"/>
                        </w:rPr>
                      </w:pPr>
                      <w:r>
                        <w:rPr>
                          <w:rFonts w:hint="eastAsia" w:eastAsia="宋体"/>
                          <w:color w:val="auto"/>
                          <w:lang w:val="en-US" w:eastAsia="zh-CN"/>
                        </w:rPr>
                        <w:t>填埋井</w:t>
                      </w:r>
                    </w:p>
                  </w:txbxContent>
                </v:textbox>
              </v:shape>
            </w:pict>
          </mc:Fallback>
        </mc:AlternateContent>
      </w:r>
      <w:r>
        <w:rPr>
          <w:color w:val="auto"/>
          <w:sz w:val="24"/>
        </w:rPr>
        <mc:AlternateContent>
          <mc:Choice Requires="wps">
            <w:drawing>
              <wp:anchor distT="0" distB="0" distL="114300" distR="114300" simplePos="0" relativeHeight="251833344" behindDoc="0" locked="0" layoutInCell="1" allowOverlap="1">
                <wp:simplePos x="0" y="0"/>
                <wp:positionH relativeFrom="column">
                  <wp:posOffset>2769235</wp:posOffset>
                </wp:positionH>
                <wp:positionV relativeFrom="paragraph">
                  <wp:posOffset>4131945</wp:posOffset>
                </wp:positionV>
                <wp:extent cx="726440" cy="306070"/>
                <wp:effectExtent l="0" t="0" r="0" b="0"/>
                <wp:wrapNone/>
                <wp:docPr id="703" name="文本框 43"/>
                <wp:cNvGraphicFramePr/>
                <a:graphic xmlns:a="http://schemas.openxmlformats.org/drawingml/2006/main">
                  <a:graphicData uri="http://schemas.microsoft.com/office/word/2010/wordprocessingShape">
                    <wps:wsp>
                      <wps:cNvSpPr txBox="1"/>
                      <wps:spPr>
                        <a:xfrm>
                          <a:off x="3645535" y="5284470"/>
                          <a:ext cx="72644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C9FDA">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218.05pt;margin-top:325.35pt;height:24.1pt;width:57.2pt;z-index:251833344;mso-width-relative:page;mso-height-relative:page;" filled="f" stroked="f" coordsize="21600,21600" o:gfxdata="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PM5tbcAAAACwEAAA8AAAAA&#10;AAAAAQAgAAAAIgAAAGRycy9kb3ducmV2LnhtbFBLAQIUABQAAAAIAIdO4kDWPf+BSQIAAHQEAAAO&#10;AAAAAAAAAAEAIAAAACsBAABkcnMvZTJvRG9jLnhtbFBLBQYAAAAABgAGAFkBAADmBQAAAAA=&#10;">
                <v:fill on="f" focussize="0,0"/>
                <v:stroke on="f" weight="0.5pt"/>
                <v:imagedata o:title=""/>
                <o:lock v:ext="edit" aspectratio="f"/>
                <v:textbox>
                  <w:txbxContent>
                    <w:p w14:paraId="3BCC9FDA">
                      <w:pPr>
                        <w:rPr>
                          <w:rFonts w:hint="eastAsia" w:eastAsia="宋体"/>
                          <w:color w:val="auto"/>
                          <w:lang w:val="en-US" w:eastAsia="zh-CN"/>
                        </w:rPr>
                      </w:pPr>
                      <w:r>
                        <w:rPr>
                          <w:rFonts w:hint="eastAsia" w:eastAsia="宋体"/>
                          <w:color w:val="auto"/>
                          <w:lang w:val="en-US" w:eastAsia="zh-CN"/>
                        </w:rPr>
                        <w:t>化粪池</w:t>
                      </w:r>
                    </w:p>
                  </w:txbxContent>
                </v:textbox>
              </v:shape>
            </w:pict>
          </mc:Fallback>
        </mc:AlternateContent>
      </w:r>
      <w:r>
        <w:rPr>
          <w:color w:val="auto"/>
          <w:sz w:val="24"/>
        </w:rPr>
        <mc:AlternateContent>
          <mc:Choice Requires="wps">
            <w:drawing>
              <wp:anchor distT="0" distB="0" distL="114300" distR="114300" simplePos="0" relativeHeight="251845632" behindDoc="0" locked="0" layoutInCell="1" allowOverlap="1">
                <wp:simplePos x="0" y="0"/>
                <wp:positionH relativeFrom="column">
                  <wp:posOffset>511810</wp:posOffset>
                </wp:positionH>
                <wp:positionV relativeFrom="paragraph">
                  <wp:posOffset>5157470</wp:posOffset>
                </wp:positionV>
                <wp:extent cx="76200" cy="76200"/>
                <wp:effectExtent l="12700" t="12700" r="25400" b="25400"/>
                <wp:wrapNone/>
                <wp:docPr id="751" name="椭圆 32"/>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2" o:spid="_x0000_s1026" o:spt="3" type="#_x0000_t3" style="position:absolute;left:0pt;margin-left:40.3pt;margin-top:406.1pt;height:6pt;width:6pt;z-index:251845632;v-text-anchor:middle;mso-width-relative:page;mso-height-relative:page;" fillcolor="#000000 [3213]" filled="t" stroked="t" coordsize="21600,21600" o:gfxdata="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i14&#10;v9cAAAAJAQAADwAAAAAAAAABACAAAAAiAAAAZHJzL2Rvd25yZXYueG1sUEsBAhQAFAAAAAgAh07i&#10;QPMWOOlcAgAA4AQAAA4AAAAAAAAAAQAgAAAAJgEAAGRycy9lMm9Eb2MueG1sUEsFBgAAAAAGAAYA&#10;WQEAAPQFAAAAAA==&#10;">
                <v:fill on="t" focussize="0,0"/>
                <v:stroke weight="2pt" color="#000000 [3213]" joinstyle="round"/>
                <v:imagedata o:title=""/>
                <o:lock v:ext="edit" aspectratio="f"/>
              </v:shape>
            </w:pict>
          </mc:Fallback>
        </mc:AlternateContent>
      </w:r>
      <w:r>
        <w:rPr>
          <w:color w:val="auto"/>
          <w:sz w:val="24"/>
        </w:rPr>
        <mc:AlternateContent>
          <mc:Choice Requires="wps">
            <w:drawing>
              <wp:anchor distT="0" distB="0" distL="114300" distR="114300" simplePos="0" relativeHeight="251844608" behindDoc="0" locked="0" layoutInCell="1" allowOverlap="1">
                <wp:simplePos x="0" y="0"/>
                <wp:positionH relativeFrom="column">
                  <wp:posOffset>187960</wp:posOffset>
                </wp:positionH>
                <wp:positionV relativeFrom="paragraph">
                  <wp:posOffset>1601470</wp:posOffset>
                </wp:positionV>
                <wp:extent cx="726440" cy="306070"/>
                <wp:effectExtent l="0" t="0" r="0" b="0"/>
                <wp:wrapNone/>
                <wp:docPr id="750" name="文本框 43"/>
                <wp:cNvGraphicFramePr/>
                <a:graphic xmlns:a="http://schemas.openxmlformats.org/drawingml/2006/main">
                  <a:graphicData uri="http://schemas.microsoft.com/office/word/2010/wordprocessingShape">
                    <wps:wsp>
                      <wps:cNvSpPr txBox="1"/>
                      <wps:spPr>
                        <a:xfrm>
                          <a:off x="0" y="0"/>
                          <a:ext cx="72644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74101">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14.8pt;margin-top:126.1pt;height:24.1pt;width:57.2pt;z-index:251844608;mso-width-relative:page;mso-height-relative:page;" filled="f" stroked="f" coordsize="21600,21600" o:gfxdata="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VC/x2wAAAAoBAAAPAAAAAAAAAAEAIAAAACIAAABk&#10;cnMvZG93bnJldi54bWxQSwECFAAUAAAACACHTuJAVAiQwTwCAABoBAAADgAAAAAAAAABACAAAAAq&#10;AQAAZHJzL2Uyb0RvYy54bWxQSwUGAAAAAAYABgBZAQAA2AUAAAAA&#10;">
                <v:fill on="f" focussize="0,0"/>
                <v:stroke on="f" weight="0.5pt"/>
                <v:imagedata o:title=""/>
                <o:lock v:ext="edit" aspectratio="f"/>
                <v:textbox>
                  <w:txbxContent>
                    <w:p w14:paraId="59174101">
                      <w:pPr>
                        <w:rPr>
                          <w:rFonts w:hint="eastAsia" w:eastAsia="宋体"/>
                          <w:color w:val="auto"/>
                          <w:lang w:val="en-US" w:eastAsia="zh-CN"/>
                        </w:rPr>
                      </w:pPr>
                      <w:r>
                        <w:rPr>
                          <w:rFonts w:hint="eastAsia" w:eastAsia="宋体"/>
                          <w:color w:val="auto"/>
                          <w:lang w:val="en-US" w:eastAsia="zh-CN"/>
                        </w:rPr>
                        <w:t>化粪池</w:t>
                      </w:r>
                    </w:p>
                  </w:txbxContent>
                </v:textbox>
              </v:shape>
            </w:pict>
          </mc:Fallback>
        </mc:AlternateContent>
      </w:r>
      <w:r>
        <w:rPr>
          <w:color w:val="auto"/>
          <w:sz w:val="24"/>
        </w:rPr>
        <mc:AlternateContent>
          <mc:Choice Requires="wps">
            <w:drawing>
              <wp:anchor distT="0" distB="0" distL="114300" distR="114300" simplePos="0" relativeHeight="251843584" behindDoc="0" locked="0" layoutInCell="1" allowOverlap="1">
                <wp:simplePos x="0" y="0"/>
                <wp:positionH relativeFrom="column">
                  <wp:posOffset>740410</wp:posOffset>
                </wp:positionH>
                <wp:positionV relativeFrom="paragraph">
                  <wp:posOffset>1706880</wp:posOffset>
                </wp:positionV>
                <wp:extent cx="76200" cy="76200"/>
                <wp:effectExtent l="12700" t="12700" r="25400" b="25400"/>
                <wp:wrapNone/>
                <wp:docPr id="748" name="椭圆 32"/>
                <wp:cNvGraphicFramePr/>
                <a:graphic xmlns:a="http://schemas.openxmlformats.org/drawingml/2006/main">
                  <a:graphicData uri="http://schemas.microsoft.com/office/word/2010/wordprocessingShape">
                    <wps:wsp>
                      <wps:cNvSpPr/>
                      <wps:spPr>
                        <a:xfrm>
                          <a:off x="0" y="0"/>
                          <a:ext cx="76200" cy="7620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2" o:spid="_x0000_s1026" o:spt="3" type="#_x0000_t3" style="position:absolute;left:0pt;margin-left:58.3pt;margin-top:134.4pt;height:6pt;width:6pt;z-index:251843584;v-text-anchor:middle;mso-width-relative:page;mso-height-relative:page;" filled="f" stroked="t" coordsize="21600,21600" o:gfxdata="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0IT&#10;x9gAAAALAQAADwAAAAAAAAABACAAAAAiAAAAZHJzL2Rvd25yZXYueG1sUEsBAhQAFAAAAAgAh07i&#10;QAatRrRbAgAAtwQAAA4AAAAAAAAAAQAgAAAAJwEAAGRycy9lMm9Eb2MueG1sUEsFBgAAAAAGAAYA&#10;WQEAAPQFAAAAAA==&#10;">
                <v:fill on="f" focussize="0,0"/>
                <v:stroke weight="2pt" color="#000000 [3213]" joinstyle="round"/>
                <v:imagedata o:title=""/>
                <o:lock v:ext="edit" aspectratio="f"/>
              </v:shape>
            </w:pict>
          </mc:Fallback>
        </mc:AlternateContent>
      </w:r>
      <w:r>
        <w:rPr>
          <w:color w:val="auto"/>
          <w:sz w:val="24"/>
        </w:rPr>
        <mc:AlternateContent>
          <mc:Choice Requires="wps">
            <w:drawing>
              <wp:anchor distT="0" distB="0" distL="114300" distR="114300" simplePos="0" relativeHeight="251832320" behindDoc="0" locked="0" layoutInCell="1" allowOverlap="1">
                <wp:simplePos x="0" y="0"/>
                <wp:positionH relativeFrom="column">
                  <wp:posOffset>2683510</wp:posOffset>
                </wp:positionH>
                <wp:positionV relativeFrom="paragraph">
                  <wp:posOffset>4233545</wp:posOffset>
                </wp:positionV>
                <wp:extent cx="76200" cy="76200"/>
                <wp:effectExtent l="12700" t="12700" r="25400" b="25400"/>
                <wp:wrapNone/>
                <wp:docPr id="702" name="椭圆 32"/>
                <wp:cNvGraphicFramePr/>
                <a:graphic xmlns:a="http://schemas.openxmlformats.org/drawingml/2006/main">
                  <a:graphicData uri="http://schemas.microsoft.com/office/word/2010/wordprocessingShape">
                    <wps:wsp>
                      <wps:cNvSpPr/>
                      <wps:spPr>
                        <a:xfrm>
                          <a:off x="3597910" y="5376545"/>
                          <a:ext cx="76200" cy="7620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2" o:spid="_x0000_s1026" o:spt="3" type="#_x0000_t3" style="position:absolute;left:0pt;margin-left:211.3pt;margin-top:333.35pt;height:6pt;width:6pt;z-index:251832320;v-text-anchor:middle;mso-width-relative:page;mso-height-relative:page;" filled="f" stroked="t" coordsize="21600,21600" o:gfxdata="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jrAQrZAAAACwEAAA8AAAAAAAAAAQAgAAAAIgAAAGRycy9kb3ducmV2Lnht&#10;bFBLAQIUABQAAAAIAIdO4kCgzBBeagIAAMMEAAAOAAAAAAAAAAEAIAAAACgBAABkcnMvZTJvRG9j&#10;LnhtbFBLBQYAAAAABgAGAFkBAAAEBgAAAAA=&#10;">
                <v:fill on="f" focussize="0,0"/>
                <v:stroke weight="2pt" color="#000000 [3213]" joinstyle="round"/>
                <v:imagedata o:title=""/>
                <o:lock v:ext="edit" aspectratio="f"/>
              </v:shape>
            </w:pict>
          </mc:Fallback>
        </mc:AlternateContent>
      </w:r>
      <w:r>
        <w:rPr>
          <w:color w:val="auto"/>
          <w:sz w:val="24"/>
        </w:rPr>
        <mc:AlternateContent>
          <mc:Choice Requires="wpg">
            <w:drawing>
              <wp:anchor distT="0" distB="0" distL="114300" distR="114300" simplePos="0" relativeHeight="251842560" behindDoc="0" locked="0" layoutInCell="1" allowOverlap="1">
                <wp:simplePos x="0" y="0"/>
                <wp:positionH relativeFrom="column">
                  <wp:posOffset>2538095</wp:posOffset>
                </wp:positionH>
                <wp:positionV relativeFrom="paragraph">
                  <wp:posOffset>1579245</wp:posOffset>
                </wp:positionV>
                <wp:extent cx="774065" cy="306070"/>
                <wp:effectExtent l="12700" t="0" r="0" b="0"/>
                <wp:wrapNone/>
                <wp:docPr id="744" name="组合 744"/>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45"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6"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A7E2E">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9.85pt;margin-top:124.35pt;height:24.1pt;width:60.95pt;z-index:251842560;mso-width-relative:page;mso-height-relative:page;" coordorigin="20189,294634" coordsize="1219,482" o:gfxdata="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CyZq8bb&#10;AAAACwEAAA8AAAAAAAAAAQAgAAAAIgAAAGRycy9kb3ducmV2LnhtbFBLAQIUABQAAAAIAIdO4kDD&#10;kxA/OgMAAH8IAAAOAAAAAAAAAAEAIAAAACoBAABkcnMvZTJvRG9jLnhtbFBLBQYAAAAABgAGAFkB&#10;AADWBgAAAAA=&#10;">
                <o:lock v:ext="edit" aspectratio="f"/>
                <v:shape id="椭圆 32" o:spid="_x0000_s1026" o:spt="3" type="#_x0000_t3" style="position:absolute;left:20189;top:294779;height:120;width:120;v-text-anchor:middle;" filled="f" stroked="t" coordsize="21600,21600" o:gfxdata="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yP+u/&#10;AAAA3AAAAA8AAAAAAAAAAQAgAAAAIgAAAGRycy9kb3ducmV2LnhtbFBLAQIUABQAAAAIAIdO4kAz&#10;LwWeOwAAADkAAAAQAAAAAAAAAAEAIAAAAA4BAABkcnMvc2hhcGV4bWwueG1sUEsFBgAAAAAGAAYA&#10;WwEAALgDA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b05LWcAAAADc&#10;AAAADwAAAGRycy9kb3ducmV2LnhtbEWPQWvCQBSE7wX/w/IKvTUbpdUQXUUC0lLqQc3F2zP7TEKz&#10;b9Ps1qT99W5B8DjMzDfMYjWYRlyoc7VlBeMoBkFcWF1zqSA/bJ4TEM4ja2wsk4JfcrBajh4WmGrb&#10;844ue1+KAGGXooLK+zaV0hUVGXSRbYmDd7adQR9kV0rdYR/gppGTOJ5KgzWHhQpbyioqvvY/RsFH&#10;ttni7jQxyV+TvX2e1+13fnxV6ulxHM9BeBr8PXxrv2sFs5cp/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kt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F8A7E2E">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41536" behindDoc="0" locked="0" layoutInCell="1" allowOverlap="1">
                <wp:simplePos x="0" y="0"/>
                <wp:positionH relativeFrom="column">
                  <wp:posOffset>2553970</wp:posOffset>
                </wp:positionH>
                <wp:positionV relativeFrom="paragraph">
                  <wp:posOffset>2198370</wp:posOffset>
                </wp:positionV>
                <wp:extent cx="774065" cy="306070"/>
                <wp:effectExtent l="12700" t="0" r="0" b="0"/>
                <wp:wrapNone/>
                <wp:docPr id="741" name="组合 741"/>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42"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3"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BC092">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1.1pt;margin-top:173.1pt;height:24.1pt;width:60.95pt;z-index:251841536;mso-width-relative:page;mso-height-relative:page;" coordorigin="20189,294634" coordsize="1219,482" o:gfxdata="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FuO&#10;Sn3bAAAACwEAAA8AAAAAAAAAAQAgAAAAIgAAAGRycy9kb3ducmV2LnhtbFBLAQIUABQAAAAIAIdO&#10;4kDfTl0UPQMAAH8IAAAOAAAAAAAAAAEAIAAAACoBAABkcnMvZTJvRG9jLnhtbFBLBQYAAAAABgAG&#10;AFkBAADZBgAAAAA=&#10;">
                <o:lock v:ext="edit" aspectratio="f"/>
                <v:shape id="椭圆 32" o:spid="_x0000_s1026" o:spt="3" type="#_x0000_t3" style="position:absolute;left:20189;top:294779;height:120;width:120;v-text-anchor:middle;" filled="f" stroked="t" coordsize="21600,21600" o:gfxdata="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6efvQAA&#10;ANw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fznowcEAAADc&#10;AAAADwAAAGRycy9kb3ducmV2LnhtbEWPQWvCQBSE7wX/w/KE3urGtFqJrkECoaXoQeult9fsMwlm&#10;38bsNtr++q4geBxm5htmkV5MI3rqXG1ZwXgUgSAurK65VLD/zJ9mIJxH1thYJgW/5CBdDh4WmGh7&#10;5i31O1+KAGGXoILK+zaR0hUVGXQj2xIH72A7gz7IrpS6w3OAm0bGUTSVBmsOCxW2lFVUHHc/RsFH&#10;lm9w+x2b2V+Tva0Pq/a0/5oo9TgcR3MQni7+Hr6137WC15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no&#10;w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1EBC092">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40512" behindDoc="0" locked="0" layoutInCell="1" allowOverlap="1">
                <wp:simplePos x="0" y="0"/>
                <wp:positionH relativeFrom="column">
                  <wp:posOffset>5363845</wp:posOffset>
                </wp:positionH>
                <wp:positionV relativeFrom="paragraph">
                  <wp:posOffset>1563370</wp:posOffset>
                </wp:positionV>
                <wp:extent cx="774065" cy="306070"/>
                <wp:effectExtent l="12700" t="0" r="0" b="0"/>
                <wp:wrapNone/>
                <wp:docPr id="738" name="组合 738"/>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39"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0"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2A960">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2.35pt;margin-top:123.1pt;height:24.1pt;width:60.95pt;z-index:251840512;mso-width-relative:page;mso-height-relative:page;" coordorigin="20189,294634" coordsize="1219,482" o:gfxdata="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L9ilK&#10;3AAAAAsBAAAPAAAAAAAAAAEAIAAAACIAAABkcnMvZG93bnJldi54bWxQSwECFAAUAAAACACHTuJA&#10;QAidWzoDAAB/CAAADgAAAAAAAAABACAAAAArAQAAZHJzL2Uyb0RvYy54bWxQSwUGAAAAAAYABgBZ&#10;AQAA1wYAAAAA&#10;">
                <o:lock v:ext="edit" aspectratio="f"/>
                <v:shape id="椭圆 32" o:spid="_x0000_s1026" o:spt="3" type="#_x0000_t3" style="position:absolute;left:20189;top:294779;height:120;width:120;v-text-anchor:middle;" filled="f" stroked="t" coordsize="21600,21600" o:gfxdata="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lGk74A&#10;AADcAAAADwAAAAAAAAABACAAAAAiAAAAZHJzL2Rvd25yZXYueG1sUEsBAhQAFAAAAAgAh07iQDMv&#10;BZ47AAAAOQAAABAAAAAAAAAAAQAgAAAADQEAAGRycy9zaGFwZXhtbC54bWxQSwUGAAAAAAYABgBb&#10;AQAAtwM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j+t2trwAAADc&#10;AAAADwAAAGRycy9kb3ducmV2LnhtbEVPSYvCMBS+D/gfwhPmNqbKuFAbRQoyw6AHl4u3Z/O6YPNS&#10;m4zbrzcHwePHtyfzm6nFhVpXWVbQ70UgiDOrKy4U7HfLrwkI55E11pZJwZ0czGedjwRjba+8ocvW&#10;FyKEsItRQel9E0vpspIMup5tiAOX29agD7AtpG7xGsJNLQdRNJIGKw4NJTaUlpSdtv9GwV+6XOPm&#10;ODCTR53+rPJFc94fhkp9dvvRFISnm3+LX+5frWD8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dr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162A960">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39488" behindDoc="0" locked="0" layoutInCell="1" allowOverlap="1">
                <wp:simplePos x="0" y="0"/>
                <wp:positionH relativeFrom="column">
                  <wp:posOffset>5459095</wp:posOffset>
                </wp:positionH>
                <wp:positionV relativeFrom="paragraph">
                  <wp:posOffset>2214245</wp:posOffset>
                </wp:positionV>
                <wp:extent cx="774065" cy="306070"/>
                <wp:effectExtent l="12700" t="0" r="0" b="0"/>
                <wp:wrapNone/>
                <wp:docPr id="735" name="组合 735"/>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36"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7"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F9EC2">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9.85pt;margin-top:174.35pt;height:24.1pt;width:60.95pt;z-index:251839488;mso-width-relative:page;mso-height-relative:page;" coordorigin="20189,294634" coordsize="1219,482" o:gfxdata="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Nm5dZ2wAA&#10;AAsBAAAPAAAAAAAAAAEAIAAAACIAAABkcnMvZG93bnJldi54bWxQSwECFAAUAAAACACHTuJAaZpP&#10;tjgDAAB/CAAADgAAAAAAAAABACAAAAAqAQAAZHJzL2Uyb0RvYy54bWxQSwUGAAAAAAYABgBZAQAA&#10;1AYAAAAA&#10;">
                <o:lock v:ext="edit" aspectratio="f"/>
                <v:shape id="椭圆 32" o:spid="_x0000_s1026" o:spt="3" type="#_x0000_t3" style="position:absolute;left:20189;top:294779;height:120;width:120;v-text-anchor:middle;" filled="f" stroked="t" coordsize="21600,21600" o:gfxdata="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m0uG/&#10;AAAA3AAAAA8AAAAAAAAAAQAgAAAAIgAAAGRycy9kb3ducmV2LnhtbFBLAQIUABQAAAAIAIdO4kAz&#10;LwWeOwAAADkAAAAQAAAAAAAAAAEAIAAAAA4BAABkcnMvc2hhcGV4bWwueG1sUEsFBgAAAAAGAAYA&#10;WwEAALgDA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WASdv8EAAADc&#10;AAAADwAAAGRycy9kb3ducmV2LnhtbEWPT2vCQBTE74V+h+UVems2WmwkZhUJSEtpD/65eHtmn0kw&#10;+zZmt4n203cLgsdhZn7DZIuLaURPnastKxhFMQjiwuqaSwW77eplCsJ5ZI2NZVJwJQeL+eNDhqm2&#10;A6+p3/hSBAi7FBVU3replK6oyKCLbEscvKPtDPogu1LqDocAN40cx/GbNFhzWKiwpbyi4rT5MQo+&#10;89U3rg9jM/1t8vev47I97/YTpZ6fRvEMhKeLv4dv7Q+tIHlN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ASd&#10;v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C2F9EC2">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38464" behindDoc="0" locked="0" layoutInCell="1" allowOverlap="1">
                <wp:simplePos x="0" y="0"/>
                <wp:positionH relativeFrom="column">
                  <wp:posOffset>5459095</wp:posOffset>
                </wp:positionH>
                <wp:positionV relativeFrom="paragraph">
                  <wp:posOffset>2753995</wp:posOffset>
                </wp:positionV>
                <wp:extent cx="774065" cy="306070"/>
                <wp:effectExtent l="12700" t="0" r="0" b="0"/>
                <wp:wrapNone/>
                <wp:docPr id="732" name="组合 732"/>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33"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4"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A9AE03">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9.85pt;margin-top:216.85pt;height:24.1pt;width:60.95pt;z-index:251838464;mso-width-relative:page;mso-height-relative:page;" coordorigin="20189,294634" coordsize="1219,482" o:gfxdata="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OL2qcNsA&#10;AAALAQAADwAAAAAAAAABACAAAAAiAAAAZHJzL2Rvd25yZXYueG1sUEsBAhQAFAAAAAgAh07iQAQp&#10;EDA5AwAAfwgAAA4AAAAAAAAAAQAgAAAAKgEAAGRycy9lMm9Eb2MueG1sUEsFBgAAAAAGAAYAWQEA&#10;ANUGAAAAAA==&#10;">
                <o:lock v:ext="edit" aspectratio="f"/>
                <v:shape id="椭圆 32" o:spid="_x0000_s1026" o:spt="3" type="#_x0000_t3" style="position:absolute;left:20189;top:294779;height:120;width:120;v-text-anchor:middle;" filled="f" stroked="t" coordsize="21600,21600" o:gfxdata="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RcXm/&#10;AAAA3AAAAA8AAAAAAAAAAQAgAAAAIgAAAGRycy9kb3ducmV2LnhtbFBLAQIUABQAAAAIAIdO4kAz&#10;LwWeOwAAADkAAAAQAAAAAAAAAAEAIAAAAA4BAABkcnMvc2hhcGV4bWwueG1sUEsFBgAAAAAGAAYA&#10;WwEAALgDA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qNYDyMEAAADc&#10;AAAADwAAAGRycy9kb3ducmV2LnhtbEWPQWvCQBSE7wX/w/KE3urGtFqJrkECoaXoQeult9fsMwlm&#10;38bsNtr++q4geBxm5htmkV5MI3rqXG1ZwXgUgSAurK65VLD/zJ9mIJxH1thYJgW/5CBdDh4WmGh7&#10;5i31O1+KAGGXoILK+zaR0hUVGXQj2xIH72A7gz7IrpS6w3OAm0bGUTSVBmsOCxW2lFVUHHc/RsFH&#10;lm9w+x2b2V+Tva0Pq/a0/5oo9TgcR3MQni7+Hr6137WC1+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YD&#10;y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5BA9AE03">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37440" behindDoc="0" locked="0" layoutInCell="1" allowOverlap="1">
                <wp:simplePos x="0" y="0"/>
                <wp:positionH relativeFrom="column">
                  <wp:posOffset>2585720</wp:posOffset>
                </wp:positionH>
                <wp:positionV relativeFrom="paragraph">
                  <wp:posOffset>2769870</wp:posOffset>
                </wp:positionV>
                <wp:extent cx="774065" cy="306070"/>
                <wp:effectExtent l="12700" t="0" r="0" b="0"/>
                <wp:wrapNone/>
                <wp:docPr id="729" name="组合 729"/>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30"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1"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55AC8">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6pt;margin-top:218.1pt;height:24.1pt;width:60.95pt;z-index:251837440;mso-width-relative:page;mso-height-relative:page;" coordorigin="20189,294634" coordsize="1219,482" o:gfxdata="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Cuq&#10;48LbAAAACwEAAA8AAAAAAAAAAQAgAAAAIgAAAGRycy9kb3ducmV2LnhtbFBLAQIUABQAAAAIAIdO&#10;4kAqcPCbPQMAAH8IAAAOAAAAAAAAAAEAIAAAACoBAABkcnMvZTJvRG9jLnhtbFBLBQYAAAAABgAG&#10;AFkBAADZBgAAAAA=&#10;">
                <o:lock v:ext="edit" aspectratio="f"/>
                <v:shape id="椭圆 32" o:spid="_x0000_s1026" o:spt="3" type="#_x0000_t3" style="position:absolute;left:20189;top:294779;height:120;width:120;v-text-anchor:middle;" filled="f" stroked="t" coordsize="21600,21600" o:gfxdata="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D7w68AAAA&#10;3AAAAA8AAAAAAAAAAQAgAAAAIgAAAGRycy9kb3ducmV2LnhtbFBLAQIUABQAAAAIAIdO4kAzLwWe&#10;OwAAADkAAAAQAAAAAAAAAAEAIAAAAAsBAABkcnMvc2hhcGV4bWwueG1sUEsFBgAAAAAGAAYAWwEA&#10;ALUDA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uKGgUMEAAADc&#10;AAAADwAAAGRycy9kb3ducmV2LnhtbEWPT2vCQBTE74V+h+UVequbWGwluooEQkuxh6RevD2zzySY&#10;fRuz2/jn07tCocdhZn7DzJdn04qBetdYVhCPIhDEpdUNVwo2P9nLFITzyBpby6TgQg6Wi8eHOSba&#10;njinofCVCBB2CSqove8SKV1Zk0E3sh1x8Pa2N+iD7CupezwFuGnlOIrepMGGw0KNHaU1lYfi1yj4&#10;SrNvzHdjM7226cd6v+qOm+1EqeenOJqB8HT2/+G/9qdW8P4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Gg&#10;U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39C55AC8">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36416" behindDoc="0" locked="0" layoutInCell="1" allowOverlap="1">
                <wp:simplePos x="0" y="0"/>
                <wp:positionH relativeFrom="column">
                  <wp:posOffset>5443220</wp:posOffset>
                </wp:positionH>
                <wp:positionV relativeFrom="paragraph">
                  <wp:posOffset>3373120</wp:posOffset>
                </wp:positionV>
                <wp:extent cx="774065" cy="306070"/>
                <wp:effectExtent l="12700" t="0" r="0" b="0"/>
                <wp:wrapNone/>
                <wp:docPr id="726" name="组合 726"/>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27"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8"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8CE7C">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8.6pt;margin-top:265.6pt;height:24.1pt;width:60.95pt;z-index:251836416;mso-width-relative:page;mso-height-relative:page;" coordorigin="20189,294634" coordsize="1219,482" o:gfxdata="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2iayLdsA&#10;AAALAQAADwAAAAAAAAABACAAAAAiAAAAZHJzL2Rvd25yZXYueG1sUEsBAhQAFAAAAAgAh07iQPOX&#10;jhU5AwAAfwgAAA4AAAAAAAAAAQAgAAAAKgEAAGRycy9lMm9Eb2MueG1sUEsFBgAAAAAGAAYAWQEA&#10;ANUGAAAAAA==&#10;">
                <o:lock v:ext="edit" aspectratio="f"/>
                <v:shape id="椭圆 32" o:spid="_x0000_s1026" o:spt="3" type="#_x0000_t3" style="position:absolute;left:20189;top:294779;height:120;width:120;v-text-anchor:middle;" filled="f" stroked="t" coordsize="21600,21600" o:gfxdata="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z4ae/&#10;AAAA3AAAAA8AAAAAAAAAAQAgAAAAIgAAAGRycy9kb3ducmV2LnhtbFBLAQIUABQAAAAIAIdO4kAz&#10;LwWeOwAAADkAAAAQAAAAAAAAAAEAIAAAAA4BAABkcnMvc2hhcGV4bWwueG1sUEsFBgAAAAAGAAYA&#10;WwEAALgDA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rEKfEL0AAADc&#10;AAAADwAAAGRycy9kb3ducmV2LnhtbEVPTWvCQBC9C/6HZQredGNAK9E1lIBUxB60XnqbZsckmJ2N&#10;2W0S/fXdQ6HHx/vepIOpRUetqywrmM8iEMS51RUXCi6fu+kKhPPIGmvLpOBBDtLteLTBRNueT9Sd&#10;fSFCCLsEFZTeN4mULi/JoJvZhjhwV9sa9AG2hdQt9iHc1DKOoqU0WHFoKLGhrKT8dv4xCg7Z7gNP&#10;37FZPevs/Xh9a+6Xr4VSk5d5tAbhafD/4j/3Xit4jc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p8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358CE7C">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35392" behindDoc="0" locked="0" layoutInCell="1" allowOverlap="1">
                <wp:simplePos x="0" y="0"/>
                <wp:positionH relativeFrom="column">
                  <wp:posOffset>2585720</wp:posOffset>
                </wp:positionH>
                <wp:positionV relativeFrom="paragraph">
                  <wp:posOffset>3420745</wp:posOffset>
                </wp:positionV>
                <wp:extent cx="774065" cy="306070"/>
                <wp:effectExtent l="12700" t="0" r="0" b="0"/>
                <wp:wrapNone/>
                <wp:docPr id="723" name="组合 723"/>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24"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5"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F2D0F">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6pt;margin-top:269.35pt;height:24.1pt;width:60.95pt;z-index:251835392;mso-width-relative:page;mso-height-relative:page;" coordorigin="20189,294634" coordsize="1219,482" o:gfxdata="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cBeEXcAAAACwEAAA8AAAAAAAAAAQAgAAAAIgAAAGRycy9kb3ducmV2LnhtbFBLAQIUABQAAAAI&#10;AIdO4kAQdsxjPwMAAH8IAAAOAAAAAAAAAAEAIAAAACsBAABkcnMvZTJvRG9jLnhtbFBLBQYAAAAA&#10;BgAGAFkBAADcBgAAAAA=&#10;">
                <o:lock v:ext="edit" aspectratio="f"/>
                <v:shape id="椭圆 32" o:spid="_x0000_s1026" o:spt="3" type="#_x0000_t3" style="position:absolute;left:20189;top:294779;height:120;width:120;v-text-anchor:middle;" filled="f" stroked="t" coordsize="21600,21600" o:gfxdata="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X/QvQAA&#10;ANw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QkMwjr8AAADc&#10;AAAADwAAAGRycy9kb3ducmV2LnhtbEWPS4vCQBCE74L/YegFbzox4G7IOsoSEEXWg4+LtzbTJmEz&#10;PTEzPn+9Iyx4LKrqK2o8vZlaXKh1lWUFw0EEgji3uuJCwW476ycgnEfWWFsmBXdyMJ10O2NMtb3y&#10;mi4bX4gAYZeigtL7JpXS5SUZdAPbEAfvaFuDPsi2kLrFa4CbWsZR9CkNVhwWSmwoKyn/25yNgmU2&#10;W+H6EJvkUWfz3+NPc9rtR0r1PobRNwhPN/8O/7cXWsFX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DMI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E7F2D0F">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834368" behindDoc="0" locked="0" layoutInCell="1" allowOverlap="1">
                <wp:simplePos x="0" y="0"/>
                <wp:positionH relativeFrom="column">
                  <wp:posOffset>5490845</wp:posOffset>
                </wp:positionH>
                <wp:positionV relativeFrom="paragraph">
                  <wp:posOffset>4087495</wp:posOffset>
                </wp:positionV>
                <wp:extent cx="774065" cy="306070"/>
                <wp:effectExtent l="12700" t="0" r="0" b="0"/>
                <wp:wrapNone/>
                <wp:docPr id="706" name="组合 706"/>
                <wp:cNvGraphicFramePr/>
                <a:graphic xmlns:a="http://schemas.openxmlformats.org/drawingml/2006/main">
                  <a:graphicData uri="http://schemas.microsoft.com/office/word/2010/wordprocessingGroup">
                    <wpg:wgp>
                      <wpg:cNvGrpSpPr/>
                      <wpg:grpSpPr>
                        <a:xfrm>
                          <a:off x="0" y="0"/>
                          <a:ext cx="774065" cy="306070"/>
                          <a:chOff x="20189" y="294634"/>
                          <a:chExt cx="1219" cy="482"/>
                        </a:xfrm>
                      </wpg:grpSpPr>
                      <wps:wsp>
                        <wps:cNvPr id="707" name="椭圆 32"/>
                        <wps:cNvSpPr/>
                        <wps:spPr>
                          <a:xfrm>
                            <a:off x="20189" y="294779"/>
                            <a:ext cx="120" cy="120"/>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4" name="文本框 43"/>
                        <wps:cNvSpPr txBox="1"/>
                        <wps:spPr>
                          <a:xfrm>
                            <a:off x="20264" y="294634"/>
                            <a:ext cx="1144"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9A0D">
                              <w:pPr>
                                <w:rPr>
                                  <w:rFonts w:hint="eastAsia" w:eastAsia="宋体"/>
                                  <w:color w:val="auto"/>
                                  <w:lang w:val="en-US" w:eastAsia="zh-CN"/>
                                </w:rPr>
                              </w:pPr>
                              <w:r>
                                <w:rPr>
                                  <w:rFonts w:hint="eastAsia" w:eastAsia="宋体"/>
                                  <w:color w:val="auto"/>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2.35pt;margin-top:321.85pt;height:24.1pt;width:60.95pt;z-index:251834368;mso-width-relative:page;mso-height-relative:page;" coordorigin="20189,294634" coordsize="1219,482" o:gfxdata="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DSqZCjb&#10;AAAACwEAAA8AAAAAAAAAAQAgAAAAIgAAAGRycy9kb3ducmV2LnhtbFBLAQIUABQAAAAIAIdO4kBH&#10;HGCvOgMAAH8IAAAOAAAAAAAAAAEAIAAAACoBAABkcnMvZTJvRG9jLnhtbFBLBQYAAAAABgAGAFkB&#10;AADWBgAAAAA=&#10;">
                <o:lock v:ext="edit" aspectratio="f"/>
                <v:shape id="椭圆 32" o:spid="_x0000_s1026" o:spt="3" type="#_x0000_t3" style="position:absolute;left:20189;top:294779;height:120;width:120;v-text-anchor:middle;" filled="f" stroked="t" coordsize="21600,21600" o:gfxdata="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r3HvQAA&#10;ANw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shape>
                <v:shape id="文本框 43" o:spid="_x0000_s1026" o:spt="202" type="#_x0000_t202" style="position:absolute;left:20264;top:294634;height:482;width:1144;" filled="f" stroked="f" coordsize="21600,21600" o:gfxdata="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2Nf&#10;q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765F9A0D">
                        <w:pPr>
                          <w:rPr>
                            <w:rFonts w:hint="eastAsia" w:eastAsia="宋体"/>
                            <w:color w:val="auto"/>
                            <w:lang w:val="en-US" w:eastAsia="zh-CN"/>
                          </w:rPr>
                        </w:pPr>
                        <w:r>
                          <w:rPr>
                            <w:rFonts w:hint="eastAsia" w:eastAsia="宋体"/>
                            <w:color w:val="auto"/>
                            <w:lang w:val="en-US" w:eastAsia="zh-CN"/>
                          </w:rPr>
                          <w:t>化粪池</w:t>
                        </w:r>
                      </w:p>
                    </w:txbxContent>
                  </v:textbox>
                </v:shape>
              </v:group>
            </w:pict>
          </mc:Fallback>
        </mc:AlternateContent>
      </w:r>
      <w:r>
        <w:rPr>
          <w:color w:val="auto"/>
          <w:sz w:val="24"/>
        </w:rPr>
        <mc:AlternateContent>
          <mc:Choice Requires="wps">
            <w:drawing>
              <wp:anchor distT="0" distB="0" distL="114300" distR="114300" simplePos="0" relativeHeight="251830272" behindDoc="0" locked="0" layoutInCell="1" allowOverlap="1">
                <wp:simplePos x="0" y="0"/>
                <wp:positionH relativeFrom="column">
                  <wp:posOffset>3985260</wp:posOffset>
                </wp:positionH>
                <wp:positionV relativeFrom="paragraph">
                  <wp:posOffset>933450</wp:posOffset>
                </wp:positionV>
                <wp:extent cx="653415" cy="235585"/>
                <wp:effectExtent l="4445" t="4445" r="8890" b="7620"/>
                <wp:wrapNone/>
                <wp:docPr id="652" name="文本框 652"/>
                <wp:cNvGraphicFramePr/>
                <a:graphic xmlns:a="http://schemas.openxmlformats.org/drawingml/2006/main">
                  <a:graphicData uri="http://schemas.microsoft.com/office/word/2010/wordprocessingShape">
                    <wps:wsp>
                      <wps:cNvSpPr txBox="1"/>
                      <wps:spPr>
                        <a:xfrm>
                          <a:off x="4899660" y="2148205"/>
                          <a:ext cx="653415" cy="23558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D28C871">
                            <w:pPr>
                              <w:rPr>
                                <w:rFonts w:hint="eastAsia" w:eastAsia="宋体"/>
                                <w:lang w:val="en-US" w:eastAsia="zh-CN"/>
                              </w:rPr>
                            </w:pPr>
                            <w:r>
                              <w:rPr>
                                <w:rFonts w:hint="eastAsia" w:eastAsia="宋体"/>
                                <w:lang w:val="en-US" w:eastAsia="zh-CN"/>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8pt;margin-top:73.5pt;height:18.55pt;width:51.45pt;z-index:251830272;mso-width-relative:page;mso-height-relative:page;" filled="f" stroked="t" coordsize="21600,21600" o:gfxdata="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sfMdsAAAALAQAADwAAAAAAAAABACAAAAAiAAAAZHJzL2Rvd25yZXYueG1sUEsBAhQAFAAA&#10;AAgAh07iQAR238FeAgAAngQAAA4AAAAAAAAAAQAgAAAAKgEAAGRycy9lMm9Eb2MueG1sUEsFBgAA&#10;AAAGAAYAWQEAAPoFAAAAAA==&#10;">
                <v:fill on="f" focussize="0,0"/>
                <v:stroke weight="0.5pt" color="#000000 [3213]" joinstyle="round"/>
                <v:imagedata o:title=""/>
                <o:lock v:ext="edit" aspectratio="f"/>
                <v:textbox>
                  <w:txbxContent>
                    <w:p w14:paraId="3D28C871">
                      <w:pPr>
                        <w:rPr>
                          <w:rFonts w:hint="eastAsia" w:eastAsia="宋体"/>
                          <w:lang w:val="en-US" w:eastAsia="zh-CN"/>
                        </w:rPr>
                      </w:pPr>
                      <w:r>
                        <w:rPr>
                          <w:rFonts w:hint="eastAsia" w:eastAsia="宋体"/>
                          <w:lang w:val="en-US" w:eastAsia="zh-CN"/>
                        </w:rPr>
                        <w:t>锅炉房</w:t>
                      </w:r>
                    </w:p>
                  </w:txbxContent>
                </v:textbox>
              </v:shape>
            </w:pict>
          </mc:Fallback>
        </mc:AlternateContent>
      </w:r>
      <w:r>
        <w:rPr>
          <w:color w:val="auto"/>
          <w:sz w:val="24"/>
        </w:rPr>
        <mc:AlternateContent>
          <mc:Choice Requires="wpg">
            <w:drawing>
              <wp:anchor distT="0" distB="0" distL="114300" distR="114300" simplePos="0" relativeHeight="251740160" behindDoc="0" locked="0" layoutInCell="1" allowOverlap="1">
                <wp:simplePos x="0" y="0"/>
                <wp:positionH relativeFrom="column">
                  <wp:posOffset>6407150</wp:posOffset>
                </wp:positionH>
                <wp:positionV relativeFrom="paragraph">
                  <wp:posOffset>4907915</wp:posOffset>
                </wp:positionV>
                <wp:extent cx="1387475" cy="733425"/>
                <wp:effectExtent l="4445" t="0" r="17780" b="0"/>
                <wp:wrapNone/>
                <wp:docPr id="352" name="组合 88"/>
                <wp:cNvGraphicFramePr/>
                <a:graphic xmlns:a="http://schemas.openxmlformats.org/drawingml/2006/main">
                  <a:graphicData uri="http://schemas.microsoft.com/office/word/2010/wordprocessingGroup">
                    <wpg:wgp>
                      <wpg:cNvGrpSpPr/>
                      <wpg:grpSpPr>
                        <a:xfrm rot="0">
                          <a:off x="5060315" y="5325110"/>
                          <a:ext cx="1387475" cy="733425"/>
                          <a:chOff x="605" y="975384"/>
                          <a:chExt cx="2185" cy="1155"/>
                        </a:xfrm>
                      </wpg:grpSpPr>
                      <wps:wsp>
                        <wps:cNvPr id="353" name="文本框 167"/>
                        <wps:cNvSpPr txBox="1"/>
                        <wps:spPr>
                          <a:xfrm>
                            <a:off x="677" y="975384"/>
                            <a:ext cx="1833" cy="1155"/>
                          </a:xfrm>
                          <a:prstGeom prst="rect">
                            <a:avLst/>
                          </a:prstGeom>
                          <a:noFill/>
                          <a:ln>
                            <a:noFill/>
                          </a:ln>
                        </wps:spPr>
                        <wps:txbx>
                          <w:txbxContent>
                            <w:p w14:paraId="2726205B">
                              <w:pPr>
                                <w:jc w:val="center"/>
                                <w:rPr>
                                  <w:rFonts w:hint="default"/>
                                  <w:b/>
                                  <w:bCs/>
                                  <w:lang w:val="en-US" w:eastAsia="zh-CN"/>
                                </w:rPr>
                              </w:pPr>
                              <w:r>
                                <w:rPr>
                                  <w:rFonts w:hint="eastAsia"/>
                                  <w:b/>
                                  <w:bCs/>
                                  <w:lang w:val="en-US" w:eastAsia="zh-CN"/>
                                </w:rPr>
                                <w:t>比例尺</w:t>
                              </w:r>
                            </w:p>
                            <w:p w14:paraId="48FD5E97">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50m</w:t>
                              </w:r>
                            </w:p>
                          </w:txbxContent>
                        </wps:txbx>
                        <wps:bodyPr upright="1"/>
                      </wps:wsp>
                      <wps:wsp>
                        <wps:cNvPr id="355" name="矩形 437"/>
                        <wps:cNvSpPr/>
                        <wps:spPr>
                          <a:xfrm>
                            <a:off x="605" y="975965"/>
                            <a:ext cx="2185"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88" o:spid="_x0000_s1026" o:spt="203" style="position:absolute;left:0pt;margin-left:504.5pt;margin-top:386.45pt;height:57.75pt;width:109.25pt;z-index:251740160;mso-width-relative:page;mso-height-relative:page;" coordorigin="605,975384" coordsize="2185,1155" o:gfxdata="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t2rsfcAAAADQEAAA8AAAAAAAAAAQAgAAAAIgAAAGRycy9kb3ducmV2LnhtbFBLAQIU&#10;ABQAAAAIAIdO4kAA/Lo+0wIAAOEGAAAOAAAAAAAAAAEAIAAAACsBAABkcnMvZTJvRG9jLnhtbFBL&#10;BQYAAAAABgAGAFkBAABwBgAAAAA=&#10;">
                <o:lock v:ext="edit" aspectratio="f"/>
                <v:shape id="文本框 167" o:spid="_x0000_s1026" o:spt="202" type="#_x0000_t202" style="position:absolute;left:677;top:975384;height:1155;width:1833;" filled="f" stroked="f" coordsize="21600,21600" o:gfxdata="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vH5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726205B">
                        <w:pPr>
                          <w:jc w:val="center"/>
                          <w:rPr>
                            <w:rFonts w:hint="default"/>
                            <w:b/>
                            <w:bCs/>
                            <w:lang w:val="en-US" w:eastAsia="zh-CN"/>
                          </w:rPr>
                        </w:pPr>
                        <w:r>
                          <w:rPr>
                            <w:rFonts w:hint="eastAsia"/>
                            <w:b/>
                            <w:bCs/>
                            <w:lang w:val="en-US" w:eastAsia="zh-CN"/>
                          </w:rPr>
                          <w:t>比例尺</w:t>
                        </w:r>
                      </w:p>
                      <w:p w14:paraId="48FD5E97">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50m</w:t>
                        </w:r>
                      </w:p>
                    </w:txbxContent>
                  </v:textbox>
                </v:shape>
                <v:rect id="矩形 437" o:spid="_x0000_s1026" o:spt="1" style="position:absolute;left:605;top:975965;height:119;width:2185;" fillcolor="#000000" filled="t" stroked="t" coordsize="21600,21600" o:gfxdata="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gap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w:pict>
          </mc:Fallback>
        </mc:AlternateContent>
      </w:r>
      <w:r>
        <w:rPr>
          <w:color w:val="auto"/>
          <w:sz w:val="24"/>
        </w:rPr>
        <mc:AlternateContent>
          <mc:Choice Requires="wps">
            <w:drawing>
              <wp:anchor distT="0" distB="0" distL="114300" distR="114300" simplePos="0" relativeHeight="251822080" behindDoc="0" locked="0" layoutInCell="1" allowOverlap="1">
                <wp:simplePos x="0" y="0"/>
                <wp:positionH relativeFrom="column">
                  <wp:posOffset>4102100</wp:posOffset>
                </wp:positionH>
                <wp:positionV relativeFrom="paragraph">
                  <wp:posOffset>4488180</wp:posOffset>
                </wp:positionV>
                <wp:extent cx="903605" cy="309245"/>
                <wp:effectExtent l="4445" t="5080" r="6350" b="9525"/>
                <wp:wrapNone/>
                <wp:docPr id="96" name="文本框 96"/>
                <wp:cNvGraphicFramePr/>
                <a:graphic xmlns:a="http://schemas.openxmlformats.org/drawingml/2006/main">
                  <a:graphicData uri="http://schemas.microsoft.com/office/word/2010/wordprocessingShape">
                    <wps:wsp>
                      <wps:cNvSpPr txBox="1"/>
                      <wps:spPr>
                        <a:xfrm>
                          <a:off x="5016500" y="5631180"/>
                          <a:ext cx="903605" cy="30924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4D5AEEFA">
                            <w:pPr>
                              <w:jc w:val="center"/>
                              <w:rPr>
                                <w:rFonts w:hint="default" w:eastAsia="宋体"/>
                                <w:lang w:val="en-US" w:eastAsia="zh-CN"/>
                              </w:rPr>
                            </w:pPr>
                            <w:r>
                              <w:rPr>
                                <w:rFonts w:hint="eastAsia" w:eastAsia="宋体"/>
                                <w:color w:val="FF0000"/>
                                <w:lang w:val="en-US" w:eastAsia="zh-CN"/>
                              </w:rPr>
                              <w:t>鸡粪暂存间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pt;margin-top:353.4pt;height:24.35pt;width:71.15pt;z-index:251822080;mso-width-relative:page;mso-height-relative:page;" filled="f" stroked="t" coordsize="21600,21600" o:gfxdata="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GIMN9gAAAALAQAADwAAAAAAAAABACAAAAAiAAAAZHJzL2Rvd25yZXYueG1sUEsBAhQAFAAAAAgA&#10;h07iQB+IOsReAgAAnAQAAA4AAAAAAAAAAQAgAAAAJwEAAGRycy9lMm9Eb2MueG1sUEsFBgAAAAAG&#10;AAYAWQEAAPcFAAAAAA==&#10;">
                <v:fill on="f" focussize="0,0"/>
                <v:stroke weight="0.5pt" color="#FF0000 [3204]" joinstyle="round"/>
                <v:imagedata o:title=""/>
                <o:lock v:ext="edit" aspectratio="f"/>
                <v:textbox>
                  <w:txbxContent>
                    <w:p w14:paraId="4D5AEEFA">
                      <w:pPr>
                        <w:jc w:val="center"/>
                        <w:rPr>
                          <w:rFonts w:hint="default" w:eastAsia="宋体"/>
                          <w:lang w:val="en-US" w:eastAsia="zh-CN"/>
                        </w:rPr>
                      </w:pPr>
                      <w:r>
                        <w:rPr>
                          <w:rFonts w:hint="eastAsia" w:eastAsia="宋体"/>
                          <w:color w:val="FF0000"/>
                          <w:lang w:val="en-US" w:eastAsia="zh-CN"/>
                        </w:rPr>
                        <w:t>鸡粪暂存间</w:t>
                      </w:r>
                    </w:p>
                  </w:txbxContent>
                </v:textbox>
              </v:shape>
            </w:pict>
          </mc:Fallback>
        </mc:AlternateContent>
      </w:r>
      <w:r>
        <w:rPr>
          <w:color w:val="auto"/>
          <w:sz w:val="24"/>
        </w:rPr>
        <mc:AlternateContent>
          <mc:Choice Requires="wps">
            <w:drawing>
              <wp:anchor distT="0" distB="0" distL="114300" distR="114300" simplePos="0" relativeHeight="251798528" behindDoc="0" locked="0" layoutInCell="1" allowOverlap="1">
                <wp:simplePos x="0" y="0"/>
                <wp:positionH relativeFrom="column">
                  <wp:posOffset>3885565</wp:posOffset>
                </wp:positionH>
                <wp:positionV relativeFrom="paragraph">
                  <wp:posOffset>-296545</wp:posOffset>
                </wp:positionV>
                <wp:extent cx="889000" cy="349885"/>
                <wp:effectExtent l="0" t="0" r="0" b="0"/>
                <wp:wrapNone/>
                <wp:docPr id="273" name="文本框 273"/>
                <wp:cNvGraphicFramePr/>
                <a:graphic xmlns:a="http://schemas.openxmlformats.org/drawingml/2006/main">
                  <a:graphicData uri="http://schemas.microsoft.com/office/word/2010/wordprocessingShape">
                    <wps:wsp>
                      <wps:cNvSpPr txBox="1"/>
                      <wps:spPr>
                        <a:xfrm>
                          <a:off x="4799965" y="846455"/>
                          <a:ext cx="889000" cy="349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A2867">
                            <w:pPr>
                              <w:rPr>
                                <w:rFonts w:hint="default" w:eastAsia="宋体"/>
                                <w:b/>
                                <w:bCs/>
                                <w:color w:val="FF0000"/>
                                <w:lang w:val="en-US" w:eastAsia="zh-CN"/>
                              </w:rPr>
                            </w:pPr>
                            <w:r>
                              <w:rPr>
                                <w:rFonts w:hint="eastAsia" w:eastAsia="宋体"/>
                                <w:b/>
                                <w:bCs/>
                                <w:color w:val="FF0000"/>
                                <w:lang w:val="en-US" w:eastAsia="zh-CN"/>
                              </w:rPr>
                              <w:t>扩建项目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95pt;margin-top:-23.35pt;height:27.55pt;width:70pt;z-index:251798528;mso-width-relative:page;mso-height-relative:page;" filled="f" stroked="f" coordsize="21600,21600" o:gfxdata="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5Y3DN2wAAAAkBAAAPAAAA&#10;AAAAAAEAIAAAACIAAABkcnMvZG93bnJldi54bWxQSwECFAAUAAAACACHTuJAvMy41ksCAAB0BAAA&#10;DgAAAAAAAAABACAAAAAqAQAAZHJzL2Uyb0RvYy54bWxQSwUGAAAAAAYABgBZAQAA5wUAAAAA&#10;">
                <v:fill on="f" focussize="0,0"/>
                <v:stroke on="f" weight="0.5pt"/>
                <v:imagedata o:title=""/>
                <o:lock v:ext="edit" aspectratio="f"/>
                <v:textbox>
                  <w:txbxContent>
                    <w:p w14:paraId="6A3A2867">
                      <w:pPr>
                        <w:rPr>
                          <w:rFonts w:hint="default" w:eastAsia="宋体"/>
                          <w:b/>
                          <w:bCs/>
                          <w:color w:val="FF0000"/>
                          <w:lang w:val="en-US" w:eastAsia="zh-CN"/>
                        </w:rPr>
                      </w:pPr>
                      <w:r>
                        <w:rPr>
                          <w:rFonts w:hint="eastAsia" w:eastAsia="宋体"/>
                          <w:b/>
                          <w:bCs/>
                          <w:color w:val="FF0000"/>
                          <w:lang w:val="en-US" w:eastAsia="zh-CN"/>
                        </w:rPr>
                        <w:t>扩建项目</w:t>
                      </w:r>
                    </w:p>
                  </w:txbxContent>
                </v:textbox>
              </v:shape>
            </w:pict>
          </mc:Fallback>
        </mc:AlternateContent>
      </w:r>
      <w:r>
        <w:rPr>
          <w:color w:val="auto"/>
          <w:sz w:val="24"/>
        </w:rPr>
        <mc:AlternateContent>
          <mc:Choice Requires="wps">
            <w:drawing>
              <wp:anchor distT="0" distB="0" distL="114300" distR="114300" simplePos="0" relativeHeight="251797504" behindDoc="0" locked="0" layoutInCell="1" allowOverlap="1">
                <wp:simplePos x="0" y="0"/>
                <wp:positionH relativeFrom="column">
                  <wp:posOffset>869950</wp:posOffset>
                </wp:positionH>
                <wp:positionV relativeFrom="paragraph">
                  <wp:posOffset>-264795</wp:posOffset>
                </wp:positionV>
                <wp:extent cx="6967855" cy="1206500"/>
                <wp:effectExtent l="9525" t="9525" r="13970" b="22225"/>
                <wp:wrapNone/>
                <wp:docPr id="272" name="矩形 272"/>
                <wp:cNvGraphicFramePr/>
                <a:graphic xmlns:a="http://schemas.openxmlformats.org/drawingml/2006/main">
                  <a:graphicData uri="http://schemas.microsoft.com/office/word/2010/wordprocessingShape">
                    <wps:wsp>
                      <wps:cNvSpPr/>
                      <wps:spPr>
                        <a:xfrm>
                          <a:off x="1784350" y="878205"/>
                          <a:ext cx="6967855" cy="1206500"/>
                        </a:xfrm>
                        <a:prstGeom prst="rect">
                          <a:avLst/>
                        </a:prstGeom>
                        <a:noFill/>
                        <a:ln w="19050">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5pt;margin-top:-20.85pt;height:95pt;width:548.65pt;z-index:251797504;v-text-anchor:middle;mso-width-relative:page;mso-height-relative:page;" filled="f" stroked="t" coordsize="21600,21600" o:gfxdata="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a6zQd0AAAAMAQAADwAAAAAAAAABACAAAAAiAAAAZHJzL2Rv&#10;d25yZXYueG1sUEsBAhQAFAAAAAgAh07iQFveqLhuAgAAwwQAAA4AAAAAAAAAAQAgAAAALAEAAGRy&#10;cy9lMm9Eb2MueG1sUEsFBgAAAAAGAAYAWQEAAAwGAAAAAA==&#10;">
                <v:fill on="f" focussize="0,0"/>
                <v:stroke weight="1.5pt" color="#FF0000 [2404]" joinstyle="round" dashstyle="dash"/>
                <v:imagedata o:title=""/>
                <o:lock v:ext="edit" aspectratio="f"/>
              </v:rect>
            </w:pict>
          </mc:Fallback>
        </mc:AlternateContent>
      </w:r>
      <w:r>
        <w:rPr>
          <w:color w:val="auto"/>
          <w:sz w:val="24"/>
        </w:rPr>
        <mc:AlternateContent>
          <mc:Choice Requires="wpg">
            <w:drawing>
              <wp:anchor distT="0" distB="0" distL="114300" distR="114300" simplePos="0" relativeHeight="251796480" behindDoc="0" locked="0" layoutInCell="1" allowOverlap="1">
                <wp:simplePos x="0" y="0"/>
                <wp:positionH relativeFrom="column">
                  <wp:posOffset>5928995</wp:posOffset>
                </wp:positionH>
                <wp:positionV relativeFrom="paragraph">
                  <wp:posOffset>782320</wp:posOffset>
                </wp:positionV>
                <wp:extent cx="947420" cy="353060"/>
                <wp:effectExtent l="12700" t="0" r="0" b="0"/>
                <wp:wrapNone/>
                <wp:docPr id="255" name="组合 255"/>
                <wp:cNvGraphicFramePr/>
                <a:graphic xmlns:a="http://schemas.openxmlformats.org/drawingml/2006/main">
                  <a:graphicData uri="http://schemas.microsoft.com/office/word/2010/wordprocessingGroup">
                    <wpg:wgp>
                      <wpg:cNvGrpSpPr/>
                      <wpg:grpSpPr>
                        <a:xfrm rot="0">
                          <a:off x="6843395" y="1925320"/>
                          <a:ext cx="947420" cy="353060"/>
                          <a:chOff x="22981" y="323109"/>
                          <a:chExt cx="1492" cy="556"/>
                        </a:xfrm>
                      </wpg:grpSpPr>
                      <wps:wsp>
                        <wps:cNvPr id="256" name="椭圆 32"/>
                        <wps:cNvSpPr/>
                        <wps:spPr>
                          <a:xfrm>
                            <a:off x="22981" y="323259"/>
                            <a:ext cx="119" cy="119"/>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7" name="文本框 43"/>
                        <wps:cNvSpPr txBox="1"/>
                        <wps:spPr>
                          <a:xfrm>
                            <a:off x="23037" y="323109"/>
                            <a:ext cx="1436"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6A055">
                              <w:pPr>
                                <w:rPr>
                                  <w:rFonts w:hint="eastAsia" w:eastAsia="宋体"/>
                                  <w:lang w:val="en-US" w:eastAsia="zh-CN"/>
                                </w:rPr>
                              </w:pPr>
                              <w:r>
                                <w:rPr>
                                  <w:rFonts w:hint="eastAsia" w:eastAsia="宋体"/>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66.85pt;margin-top:61.6pt;height:27.8pt;width:74.6pt;z-index:251796480;mso-width-relative:page;mso-height-relative:page;" coordorigin="22981,323109" coordsize="1492,556" o:gfxdata="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LIZpnHbAAAADAEAAA8AAAAAAAAAAQAgAAAAIgAAAGRycy9kb3ducmV2&#10;LnhtbFBLAQIUABQAAAAIAIdO4kAbaEIqTwMAAJMIAAAOAAAAAAAAAAEAIAAAACoBAABkcnMvZTJv&#10;RG9jLnhtbFBLBQYAAAAABgAGAFkBAADrBgAAAAA=&#10;">
                <o:lock v:ext="edit" aspectratio="f"/>
                <v:shape id="椭圆 32" o:spid="_x0000_s1026" o:spt="3" type="#_x0000_t3" style="position:absolute;left:22981;top:323259;height:119;width:119;v-text-anchor:middle;" filled="f" stroked="t" coordsize="21600,21600" o:gfxdata="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5TFvQAA&#10;ANw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shape>
                <v:shape id="文本框 43" o:spid="_x0000_s1026" o:spt="202" type="#_x0000_t202" style="position:absolute;left:23037;top:323109;height:557;width:1436;" filled="f" stroked="f" coordsize="21600,21600" o:gfxdata="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125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BE6A055">
                        <w:pPr>
                          <w:rPr>
                            <w:rFonts w:hint="eastAsia" w:eastAsia="宋体"/>
                            <w:lang w:val="en-US" w:eastAsia="zh-CN"/>
                          </w:rPr>
                        </w:pPr>
                        <w:r>
                          <w:rPr>
                            <w:rFonts w:hint="eastAsia" w:eastAsia="宋体"/>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795456" behindDoc="0" locked="0" layoutInCell="1" allowOverlap="1">
                <wp:simplePos x="0" y="0"/>
                <wp:positionH relativeFrom="column">
                  <wp:posOffset>2583815</wp:posOffset>
                </wp:positionH>
                <wp:positionV relativeFrom="paragraph">
                  <wp:posOffset>791845</wp:posOffset>
                </wp:positionV>
                <wp:extent cx="947420" cy="353060"/>
                <wp:effectExtent l="12700" t="0" r="0" b="0"/>
                <wp:wrapNone/>
                <wp:docPr id="252" name="组合 252"/>
                <wp:cNvGraphicFramePr/>
                <a:graphic xmlns:a="http://schemas.openxmlformats.org/drawingml/2006/main">
                  <a:graphicData uri="http://schemas.microsoft.com/office/word/2010/wordprocessingGroup">
                    <wpg:wgp>
                      <wpg:cNvGrpSpPr/>
                      <wpg:grpSpPr>
                        <a:xfrm rot="0">
                          <a:off x="3498215" y="1934845"/>
                          <a:ext cx="947420" cy="353060"/>
                          <a:chOff x="22981" y="323109"/>
                          <a:chExt cx="1492" cy="556"/>
                        </a:xfrm>
                      </wpg:grpSpPr>
                      <wps:wsp>
                        <wps:cNvPr id="253" name="椭圆 32"/>
                        <wps:cNvSpPr/>
                        <wps:spPr>
                          <a:xfrm>
                            <a:off x="22981" y="323259"/>
                            <a:ext cx="119" cy="119"/>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4" name="文本框 43"/>
                        <wps:cNvSpPr txBox="1"/>
                        <wps:spPr>
                          <a:xfrm>
                            <a:off x="23037" y="323109"/>
                            <a:ext cx="1436"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7BDA9">
                              <w:pPr>
                                <w:rPr>
                                  <w:rFonts w:hint="eastAsia" w:eastAsia="宋体"/>
                                  <w:lang w:val="en-US" w:eastAsia="zh-CN"/>
                                </w:rPr>
                              </w:pPr>
                              <w:r>
                                <w:rPr>
                                  <w:rFonts w:hint="eastAsia" w:eastAsia="宋体"/>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45pt;margin-top:62.35pt;height:27.8pt;width:74.6pt;z-index:251795456;mso-width-relative:page;mso-height-relative:page;" coordorigin="22981,323109" coordsize="1492,556" o:gfxdata="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AEkj2tsAAAALAQAADwAAAAAAAAABACAAAAAiAAAAZHJzL2Rvd25yZXYu&#10;eG1sUEsBAhQAFAAAAAgAh07iQHv/wixOAwAAkwgAAA4AAAAAAAAAAQAgAAAAKgEAAGRycy9lMm9E&#10;b2MueG1sUEsFBgAAAAAGAAYAWQEAAOoGAAAAAA==&#10;">
                <o:lock v:ext="edit" aspectratio="f"/>
                <v:shape id="椭圆 32" o:spid="_x0000_s1026" o:spt="3" type="#_x0000_t3" style="position:absolute;left:22981;top:323259;height:119;width:119;v-text-anchor:middle;" filled="f" stroked="t" coordsize="21600,21600" o:gfxdata="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DddvQAA&#10;ANw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shape>
                <v:shape id="文本框 43" o:spid="_x0000_s1026" o:spt="202" type="#_x0000_t202" style="position:absolute;left:23037;top:323109;height:557;width:1436;" filled="f" stroked="f" coordsize="21600,21600" o:gfxdata="UEsDBAoAAAAAAIdO4kAAAAAAAAAAAAAAAAAEAAAAZHJzL1BLAwQUAAAACACHTuJAGGdF7MAAAADc&#10;AAAADwAAAGRycy9kb3ducmV2LnhtbEWPQWvCQBSE7wX/w/IEb3WTY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0X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B57BDA9">
                        <w:pPr>
                          <w:rPr>
                            <w:rFonts w:hint="eastAsia" w:eastAsia="宋体"/>
                            <w:lang w:val="en-US" w:eastAsia="zh-CN"/>
                          </w:rPr>
                        </w:pPr>
                        <w:r>
                          <w:rPr>
                            <w:rFonts w:hint="eastAsia" w:eastAsia="宋体"/>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794432" behindDoc="0" locked="0" layoutInCell="1" allowOverlap="1">
                <wp:simplePos x="0" y="0"/>
                <wp:positionH relativeFrom="column">
                  <wp:posOffset>5288915</wp:posOffset>
                </wp:positionH>
                <wp:positionV relativeFrom="paragraph">
                  <wp:posOffset>245110</wp:posOffset>
                </wp:positionV>
                <wp:extent cx="947420" cy="353060"/>
                <wp:effectExtent l="12700" t="0" r="0" b="0"/>
                <wp:wrapNone/>
                <wp:docPr id="249" name="组合 249"/>
                <wp:cNvGraphicFramePr/>
                <a:graphic xmlns:a="http://schemas.openxmlformats.org/drawingml/2006/main">
                  <a:graphicData uri="http://schemas.microsoft.com/office/word/2010/wordprocessingGroup">
                    <wpg:wgp>
                      <wpg:cNvGrpSpPr/>
                      <wpg:grpSpPr>
                        <a:xfrm rot="0">
                          <a:off x="6203315" y="1388110"/>
                          <a:ext cx="947420" cy="353060"/>
                          <a:chOff x="22981" y="323109"/>
                          <a:chExt cx="1492" cy="556"/>
                        </a:xfrm>
                      </wpg:grpSpPr>
                      <wps:wsp>
                        <wps:cNvPr id="250" name="椭圆 32"/>
                        <wps:cNvSpPr/>
                        <wps:spPr>
                          <a:xfrm>
                            <a:off x="22981" y="323259"/>
                            <a:ext cx="119" cy="119"/>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文本框 43"/>
                        <wps:cNvSpPr txBox="1"/>
                        <wps:spPr>
                          <a:xfrm>
                            <a:off x="23037" y="323109"/>
                            <a:ext cx="1436"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577C4">
                              <w:pPr>
                                <w:rPr>
                                  <w:rFonts w:hint="eastAsia" w:eastAsia="宋体"/>
                                  <w:lang w:val="en-US" w:eastAsia="zh-CN"/>
                                </w:rPr>
                              </w:pPr>
                              <w:r>
                                <w:rPr>
                                  <w:rFonts w:hint="eastAsia" w:eastAsia="宋体"/>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6.45pt;margin-top:19.3pt;height:27.8pt;width:74.6pt;z-index:251794432;mso-width-relative:page;mso-height-relative:page;" coordorigin="22981,323109" coordsize="1492,556" o:gfxdata="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CqHQnHaAAAACQEAAA8AAAAAAAAAAQAgAAAAIgAAAGRycy9kb3ducmV2&#10;LnhtbFBLAQIUABQAAAAIAIdO4kAWxdN7UAMAAJMIAAAOAAAAAAAAAAEAIAAAACkBAABkcnMvZTJv&#10;RG9jLnhtbFBLBQYAAAAABgAGAFkBAADrBgAAAAA=&#10;">
                <o:lock v:ext="edit" aspectratio="f"/>
                <v:shape id="椭圆 32" o:spid="_x0000_s1026" o:spt="3" type="#_x0000_t3" style="position:absolute;left:22981;top:323259;height:119;width:119;v-text-anchor:middle;" filled="f" stroked="t" coordsize="21600,21600" o:gfxdata="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yqSq5AAAA3AAA&#10;AA8AAAAAAAAAAQAgAAAAIgAAAGRycy9kb3ducmV2LnhtbFBLAQIUABQAAAAIAIdO4kAzLwWeOwAA&#10;ADkAAAAQAAAAAAAAAAEAIAAAAAgBAABkcnMvc2hhcGV4bWwueG1sUEsFBgAAAAAGAAYAWwEAALID&#10;AAAAAA==&#10;">
                  <v:fill on="f" focussize="0,0"/>
                  <v:stroke weight="2pt" color="#000000 [3213]" joinstyle="round"/>
                  <v:imagedata o:title=""/>
                  <o:lock v:ext="edit" aspectratio="f"/>
                </v:shape>
                <v:shape id="文本框 43" o:spid="_x0000_s1026" o:spt="202" type="#_x0000_t202" style="position:absolute;left:23037;top:323109;height:557;width:1436;" filled="f" stroked="f" coordsize="21600,21600" o:gfxdata="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OZ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BE577C4">
                        <w:pPr>
                          <w:rPr>
                            <w:rFonts w:hint="eastAsia" w:eastAsia="宋体"/>
                            <w:lang w:val="en-US" w:eastAsia="zh-CN"/>
                          </w:rPr>
                        </w:pPr>
                        <w:r>
                          <w:rPr>
                            <w:rFonts w:hint="eastAsia" w:eastAsia="宋体"/>
                            <w:lang w:val="en-US" w:eastAsia="zh-CN"/>
                          </w:rPr>
                          <w:t>化粪池</w:t>
                        </w:r>
                      </w:p>
                    </w:txbxContent>
                  </v:textbox>
                </v:shape>
              </v:group>
            </w:pict>
          </mc:Fallback>
        </mc:AlternateContent>
      </w:r>
      <w:r>
        <w:rPr>
          <w:color w:val="auto"/>
          <w:sz w:val="24"/>
        </w:rPr>
        <mc:AlternateContent>
          <mc:Choice Requires="wpg">
            <w:drawing>
              <wp:anchor distT="0" distB="0" distL="114300" distR="114300" simplePos="0" relativeHeight="251793408" behindDoc="0" locked="0" layoutInCell="1" allowOverlap="1">
                <wp:simplePos x="0" y="0"/>
                <wp:positionH relativeFrom="column">
                  <wp:posOffset>2551430</wp:posOffset>
                </wp:positionH>
                <wp:positionV relativeFrom="paragraph">
                  <wp:posOffset>283210</wp:posOffset>
                </wp:positionV>
                <wp:extent cx="947420" cy="353060"/>
                <wp:effectExtent l="12700" t="0" r="0" b="0"/>
                <wp:wrapNone/>
                <wp:docPr id="248" name="组合 248"/>
                <wp:cNvGraphicFramePr/>
                <a:graphic xmlns:a="http://schemas.openxmlformats.org/drawingml/2006/main">
                  <a:graphicData uri="http://schemas.microsoft.com/office/word/2010/wordprocessingGroup">
                    <wpg:wgp>
                      <wpg:cNvGrpSpPr/>
                      <wpg:grpSpPr>
                        <a:xfrm rot="0">
                          <a:off x="3465830" y="1426210"/>
                          <a:ext cx="947420" cy="353060"/>
                          <a:chOff x="22981" y="323109"/>
                          <a:chExt cx="1492" cy="556"/>
                        </a:xfrm>
                      </wpg:grpSpPr>
                      <wps:wsp>
                        <wps:cNvPr id="32" name="椭圆 32"/>
                        <wps:cNvSpPr/>
                        <wps:spPr>
                          <a:xfrm>
                            <a:off x="22981" y="323259"/>
                            <a:ext cx="119" cy="119"/>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文本框 43"/>
                        <wps:cNvSpPr txBox="1"/>
                        <wps:spPr>
                          <a:xfrm>
                            <a:off x="23037" y="323109"/>
                            <a:ext cx="1436"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006E2">
                              <w:pPr>
                                <w:rPr>
                                  <w:rFonts w:hint="eastAsia" w:eastAsia="宋体"/>
                                  <w:lang w:val="en-US" w:eastAsia="zh-CN"/>
                                </w:rPr>
                              </w:pPr>
                              <w:r>
                                <w:rPr>
                                  <w:rFonts w:hint="eastAsia" w:eastAsia="宋体"/>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0.9pt;margin-top:22.3pt;height:27.8pt;width:74.6pt;z-index:251793408;mso-width-relative:page;mso-height-relative:page;" coordorigin="22981,323109" coordsize="1492,556" o:gfxdata="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xVC8TdkAAAAKAQAADwAAAAAAAAABACAAAAAiAAAAZHJzL2Rvd25yZXYueG1sUEsB&#10;AhQAFAAAAAgAh07iQCG/hl5KAwAAkQgAAA4AAAAAAAAAAQAgAAAAKAEAAGRycy9lMm9Eb2MueG1s&#10;UEsFBgAAAAAGAAYAWQEAAOQGAAAAAA==&#10;">
                <o:lock v:ext="edit" aspectratio="f"/>
                <v:shape id="_x0000_s1026" o:spid="_x0000_s1026" o:spt="3" type="#_x0000_t3" style="position:absolute;left:22981;top:323259;height:119;width:119;v-text-anchor:middle;" filled="f" stroked="t" coordsize="21600,21600" o:gfxdata="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HO1y8AAAA&#10;2wAAAA8AAAAAAAAAAQAgAAAAIgAAAGRycy9kb3ducmV2LnhtbFBLAQIUABQAAAAIAIdO4kAzLwWe&#10;OwAAADkAAAAQAAAAAAAAAAEAIAAAAAsBAABkcnMvc2hhcGV4bWwueG1sUEsFBgAAAAAGAAYAWwEA&#10;ALUDAAAAAA==&#10;">
                  <v:fill on="f" focussize="0,0"/>
                  <v:stroke weight="2pt" color="#000000 [3213]" joinstyle="round"/>
                  <v:imagedata o:title=""/>
                  <o:lock v:ext="edit" aspectratio="f"/>
                </v:shape>
                <v:shape id="_x0000_s1026" o:spid="_x0000_s1026" o:spt="202" type="#_x0000_t202" style="position:absolute;left:23037;top:323109;height:557;width:1436;"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95006E2">
                        <w:pPr>
                          <w:rPr>
                            <w:rFonts w:hint="eastAsia" w:eastAsia="宋体"/>
                            <w:lang w:val="en-US" w:eastAsia="zh-CN"/>
                          </w:rPr>
                        </w:pPr>
                        <w:r>
                          <w:rPr>
                            <w:rFonts w:hint="eastAsia" w:eastAsia="宋体"/>
                            <w:lang w:val="en-US" w:eastAsia="zh-CN"/>
                          </w:rPr>
                          <w:t>化粪池</w:t>
                        </w:r>
                      </w:p>
                    </w:txbxContent>
                  </v:textbox>
                </v:shape>
              </v:group>
            </w:pict>
          </mc:Fallback>
        </mc:AlternateContent>
      </w:r>
      <w:r>
        <w:rPr>
          <w:color w:val="auto"/>
          <w:sz w:val="24"/>
        </w:rPr>
        <mc:AlternateContent>
          <mc:Choice Requires="wps">
            <w:drawing>
              <wp:anchor distT="0" distB="0" distL="114300" distR="114300" simplePos="0" relativeHeight="251792384" behindDoc="0" locked="0" layoutInCell="1" allowOverlap="1">
                <wp:simplePos x="0" y="0"/>
                <wp:positionH relativeFrom="column">
                  <wp:posOffset>1648460</wp:posOffset>
                </wp:positionH>
                <wp:positionV relativeFrom="paragraph">
                  <wp:posOffset>2815590</wp:posOffset>
                </wp:positionV>
                <wp:extent cx="582930" cy="328930"/>
                <wp:effectExtent l="0" t="0" r="0" b="0"/>
                <wp:wrapNone/>
                <wp:docPr id="578" name="文本框 471"/>
                <wp:cNvGraphicFramePr/>
                <a:graphic xmlns:a="http://schemas.openxmlformats.org/drawingml/2006/main">
                  <a:graphicData uri="http://schemas.microsoft.com/office/word/2010/wordprocessingShape">
                    <wps:wsp>
                      <wps:cNvSpPr txBox="1"/>
                      <wps:spPr>
                        <a:xfrm>
                          <a:off x="2562860" y="3958590"/>
                          <a:ext cx="582930" cy="328930"/>
                        </a:xfrm>
                        <a:prstGeom prst="rect">
                          <a:avLst/>
                        </a:prstGeom>
                        <a:noFill/>
                        <a:ln>
                          <a:noFill/>
                        </a:ln>
                      </wps:spPr>
                      <wps:txbx>
                        <w:txbxContent>
                          <w:p w14:paraId="0E8C2D1B">
                            <w:pPr>
                              <w:rPr>
                                <w:rFonts w:hint="default" w:eastAsia="宋体"/>
                                <w:lang w:val="en-US" w:eastAsia="zh-CN"/>
                              </w:rPr>
                            </w:pPr>
                            <w:r>
                              <w:rPr>
                                <w:rFonts w:hint="eastAsia"/>
                                <w:lang w:val="en-US" w:eastAsia="zh-CN"/>
                              </w:rPr>
                              <w:t>磨料库</w:t>
                            </w:r>
                          </w:p>
                        </w:txbxContent>
                      </wps:txbx>
                      <wps:bodyPr upright="1"/>
                    </wps:wsp>
                  </a:graphicData>
                </a:graphic>
              </wp:anchor>
            </w:drawing>
          </mc:Choice>
          <mc:Fallback>
            <w:pict>
              <v:shape id="文本框 471" o:spid="_x0000_s1026" o:spt="202" type="#_x0000_t202" style="position:absolute;left:0pt;margin-left:129.8pt;margin-top:221.7pt;height:25.9pt;width:45.9pt;z-index:251792384;mso-width-relative:page;mso-height-relative:page;" filled="f" stroked="f" coordsize="21600,21600" o:gfxdata="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lFEZtgAAAALAQAADwAAAAAAAAABACAAAAAiAAAAZHJzL2Rvd25yZXYueG1sUEsBAhQA&#10;FAAAAAgAh07iQDfRsny5AQAAXQMAAA4AAAAAAAAAAQAgAAAAJwEAAGRycy9lMm9Eb2MueG1sUEsF&#10;BgAAAAAGAAYAWQEAAFIFAAAAAA==&#10;">
                <v:fill on="f" focussize="0,0"/>
                <v:stroke on="f"/>
                <v:imagedata o:title=""/>
                <o:lock v:ext="edit" aspectratio="f"/>
                <v:textbox>
                  <w:txbxContent>
                    <w:p w14:paraId="0E8C2D1B">
                      <w:pPr>
                        <w:rPr>
                          <w:rFonts w:hint="default" w:eastAsia="宋体"/>
                          <w:lang w:val="en-US" w:eastAsia="zh-CN"/>
                        </w:rPr>
                      </w:pPr>
                      <w:r>
                        <w:rPr>
                          <w:rFonts w:hint="eastAsia"/>
                          <w:lang w:val="en-US" w:eastAsia="zh-CN"/>
                        </w:rPr>
                        <w:t>磨料库</w:t>
                      </w:r>
                    </w:p>
                  </w:txbxContent>
                </v:textbox>
              </v:shape>
            </w:pict>
          </mc:Fallback>
        </mc:AlternateContent>
      </w:r>
      <w:r>
        <w:rPr>
          <w:color w:val="auto"/>
          <w:sz w:val="24"/>
        </w:rPr>
        <mc:AlternateContent>
          <mc:Choice Requires="wps">
            <w:drawing>
              <wp:anchor distT="0" distB="0" distL="114300" distR="114300" simplePos="0" relativeHeight="251791360" behindDoc="0" locked="0" layoutInCell="1" allowOverlap="1">
                <wp:simplePos x="0" y="0"/>
                <wp:positionH relativeFrom="column">
                  <wp:posOffset>971550</wp:posOffset>
                </wp:positionH>
                <wp:positionV relativeFrom="paragraph">
                  <wp:posOffset>2817495</wp:posOffset>
                </wp:positionV>
                <wp:extent cx="582930" cy="328930"/>
                <wp:effectExtent l="0" t="0" r="0" b="0"/>
                <wp:wrapNone/>
                <wp:docPr id="577" name="文本框 470"/>
                <wp:cNvGraphicFramePr/>
                <a:graphic xmlns:a="http://schemas.openxmlformats.org/drawingml/2006/main">
                  <a:graphicData uri="http://schemas.microsoft.com/office/word/2010/wordprocessingShape">
                    <wps:wsp>
                      <wps:cNvSpPr txBox="1"/>
                      <wps:spPr>
                        <a:xfrm>
                          <a:off x="1885950" y="3960495"/>
                          <a:ext cx="582930" cy="328930"/>
                        </a:xfrm>
                        <a:prstGeom prst="rect">
                          <a:avLst/>
                        </a:prstGeom>
                        <a:noFill/>
                        <a:ln>
                          <a:noFill/>
                        </a:ln>
                      </wps:spPr>
                      <wps:txbx>
                        <w:txbxContent>
                          <w:p w14:paraId="46DEDB66">
                            <w:pPr>
                              <w:rPr>
                                <w:rFonts w:hint="default" w:eastAsia="宋体"/>
                                <w:lang w:val="en-US" w:eastAsia="zh-CN"/>
                              </w:rPr>
                            </w:pPr>
                            <w:r>
                              <w:rPr>
                                <w:rFonts w:hint="eastAsia"/>
                                <w:lang w:val="en-US" w:eastAsia="zh-CN"/>
                              </w:rPr>
                              <w:t>储料库</w:t>
                            </w:r>
                          </w:p>
                        </w:txbxContent>
                      </wps:txbx>
                      <wps:bodyPr upright="1"/>
                    </wps:wsp>
                  </a:graphicData>
                </a:graphic>
              </wp:anchor>
            </w:drawing>
          </mc:Choice>
          <mc:Fallback>
            <w:pict>
              <v:shape id="文本框 470" o:spid="_x0000_s1026" o:spt="202" type="#_x0000_t202" style="position:absolute;left:0pt;margin-left:76.5pt;margin-top:221.85pt;height:25.9pt;width:45.9pt;z-index:251791360;mso-width-relative:page;mso-height-relative:page;" filled="f" stroked="f" coordsize="21600,21600" o:gfxdata="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IAjF1wAAAAsBAAAPAAAAAAAAAAEAIAAAACIAAABkcnMvZG93bnJldi54bWxQSwECFAAU&#10;AAAACACHTuJAqqO8QbkBAABdAwAADgAAAAAAAAABACAAAAAmAQAAZHJzL2Uyb0RvYy54bWxQSwUG&#10;AAAAAAYABgBZAQAAUQUAAAAA&#10;">
                <v:fill on="f" focussize="0,0"/>
                <v:stroke on="f"/>
                <v:imagedata o:title=""/>
                <o:lock v:ext="edit" aspectratio="f"/>
                <v:textbox>
                  <w:txbxContent>
                    <w:p w14:paraId="46DEDB66">
                      <w:pPr>
                        <w:rPr>
                          <w:rFonts w:hint="default" w:eastAsia="宋体"/>
                          <w:lang w:val="en-US" w:eastAsia="zh-CN"/>
                        </w:rPr>
                      </w:pPr>
                      <w:r>
                        <w:rPr>
                          <w:rFonts w:hint="eastAsia"/>
                          <w:lang w:val="en-US" w:eastAsia="zh-CN"/>
                        </w:rPr>
                        <w:t>储料库</w:t>
                      </w:r>
                    </w:p>
                  </w:txbxContent>
                </v:textbox>
              </v:shape>
            </w:pict>
          </mc:Fallback>
        </mc:AlternateContent>
      </w:r>
      <w:r>
        <w:rPr>
          <w:color w:val="auto"/>
          <w:sz w:val="24"/>
        </w:rPr>
        <mc:AlternateContent>
          <mc:Choice Requires="wps">
            <w:drawing>
              <wp:anchor distT="0" distB="0" distL="114300" distR="114300" simplePos="0" relativeHeight="251790336" behindDoc="0" locked="0" layoutInCell="1" allowOverlap="1">
                <wp:simplePos x="0" y="0"/>
                <wp:positionH relativeFrom="column">
                  <wp:posOffset>1959610</wp:posOffset>
                </wp:positionH>
                <wp:positionV relativeFrom="paragraph">
                  <wp:posOffset>4272915</wp:posOffset>
                </wp:positionV>
                <wp:extent cx="351155" cy="646430"/>
                <wp:effectExtent l="0" t="0" r="0" b="0"/>
                <wp:wrapNone/>
                <wp:docPr id="576" name="文本框 469"/>
                <wp:cNvGraphicFramePr/>
                <a:graphic xmlns:a="http://schemas.openxmlformats.org/drawingml/2006/main">
                  <a:graphicData uri="http://schemas.microsoft.com/office/word/2010/wordprocessingShape">
                    <wps:wsp>
                      <wps:cNvSpPr txBox="1"/>
                      <wps:spPr>
                        <a:xfrm>
                          <a:off x="2874010" y="5415915"/>
                          <a:ext cx="351155" cy="646430"/>
                        </a:xfrm>
                        <a:prstGeom prst="rect">
                          <a:avLst/>
                        </a:prstGeom>
                        <a:noFill/>
                        <a:ln>
                          <a:noFill/>
                        </a:ln>
                      </wps:spPr>
                      <wps:txbx>
                        <w:txbxContent>
                          <w:p w14:paraId="035FC1D5">
                            <w:pPr>
                              <w:rPr>
                                <w:rFonts w:hint="default" w:eastAsia="宋体"/>
                                <w:lang w:val="en-US" w:eastAsia="zh-CN"/>
                              </w:rPr>
                            </w:pPr>
                            <w:r>
                              <w:rPr>
                                <w:rFonts w:hint="eastAsia" w:eastAsia="宋体"/>
                                <w:lang w:val="en-US" w:eastAsia="zh-CN"/>
                              </w:rPr>
                              <w:t>消毒室</w:t>
                            </w:r>
                          </w:p>
                        </w:txbxContent>
                      </wps:txbx>
                      <wps:bodyPr upright="1"/>
                    </wps:wsp>
                  </a:graphicData>
                </a:graphic>
              </wp:anchor>
            </w:drawing>
          </mc:Choice>
          <mc:Fallback>
            <w:pict>
              <v:shape id="文本框 469" o:spid="_x0000_s1026" o:spt="202" type="#_x0000_t202" style="position:absolute;left:0pt;margin-left:154.3pt;margin-top:336.45pt;height:50.9pt;width:27.65pt;z-index:251790336;mso-width-relative:page;mso-height-relative:page;" filled="f" stroked="f" coordsize="21600,21600" o:gfxdata="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kxJvZAAAACwEAAA8AAAAAAAAAAQAgAAAAIgAAAGRycy9kb3ducmV2LnhtbFBL&#10;AQIUABQAAAAIAIdO4kCeJTJqvAEAAF0DAAAOAAAAAAAAAAEAIAAAACgBAABkcnMvZTJvRG9jLnht&#10;bFBLBQYAAAAABgAGAFkBAABWBQAAAAA=&#10;">
                <v:fill on="f" focussize="0,0"/>
                <v:stroke on="f"/>
                <v:imagedata o:title=""/>
                <o:lock v:ext="edit" aspectratio="f"/>
                <v:textbox>
                  <w:txbxContent>
                    <w:p w14:paraId="035FC1D5">
                      <w:pPr>
                        <w:rPr>
                          <w:rFonts w:hint="default" w:eastAsia="宋体"/>
                          <w:lang w:val="en-US" w:eastAsia="zh-CN"/>
                        </w:rPr>
                      </w:pPr>
                      <w:r>
                        <w:rPr>
                          <w:rFonts w:hint="eastAsia" w:eastAsia="宋体"/>
                          <w:lang w:val="en-US" w:eastAsia="zh-CN"/>
                        </w:rPr>
                        <w:t>消毒室</w:t>
                      </w:r>
                    </w:p>
                  </w:txbxContent>
                </v:textbox>
              </v:shape>
            </w:pict>
          </mc:Fallback>
        </mc:AlternateContent>
      </w:r>
      <w:r>
        <w:rPr>
          <w:color w:val="auto"/>
          <w:sz w:val="24"/>
        </w:rPr>
        <mc:AlternateContent>
          <mc:Choice Requires="wps">
            <w:drawing>
              <wp:anchor distT="0" distB="0" distL="114300" distR="114300" simplePos="0" relativeHeight="251789312" behindDoc="0" locked="0" layoutInCell="1" allowOverlap="1">
                <wp:simplePos x="0" y="0"/>
                <wp:positionH relativeFrom="column">
                  <wp:posOffset>1753235</wp:posOffset>
                </wp:positionH>
                <wp:positionV relativeFrom="paragraph">
                  <wp:posOffset>4224020</wp:posOffset>
                </wp:positionV>
                <wp:extent cx="338455" cy="646430"/>
                <wp:effectExtent l="0" t="0" r="0" b="0"/>
                <wp:wrapNone/>
                <wp:docPr id="575" name="文本框 468"/>
                <wp:cNvGraphicFramePr/>
                <a:graphic xmlns:a="http://schemas.openxmlformats.org/drawingml/2006/main">
                  <a:graphicData uri="http://schemas.microsoft.com/office/word/2010/wordprocessingShape">
                    <wps:wsp>
                      <wps:cNvSpPr txBox="1"/>
                      <wps:spPr>
                        <a:xfrm>
                          <a:off x="2667635" y="5367020"/>
                          <a:ext cx="338455" cy="646430"/>
                        </a:xfrm>
                        <a:prstGeom prst="rect">
                          <a:avLst/>
                        </a:prstGeom>
                        <a:noFill/>
                        <a:ln>
                          <a:noFill/>
                        </a:ln>
                      </wps:spPr>
                      <wps:txbx>
                        <w:txbxContent>
                          <w:p w14:paraId="446C1388">
                            <w:pPr>
                              <w:rPr>
                                <w:rFonts w:hint="default" w:eastAsia="宋体"/>
                                <w:lang w:val="en-US" w:eastAsia="zh-CN"/>
                              </w:rPr>
                            </w:pPr>
                            <w:r>
                              <w:rPr>
                                <w:rFonts w:hint="eastAsia" w:eastAsia="宋体"/>
                                <w:lang w:val="en-US" w:eastAsia="zh-CN"/>
                              </w:rPr>
                              <w:t>门卫室</w:t>
                            </w:r>
                          </w:p>
                        </w:txbxContent>
                      </wps:txbx>
                      <wps:bodyPr upright="1"/>
                    </wps:wsp>
                  </a:graphicData>
                </a:graphic>
              </wp:anchor>
            </w:drawing>
          </mc:Choice>
          <mc:Fallback>
            <w:pict>
              <v:shape id="文本框 468" o:spid="_x0000_s1026" o:spt="202" type="#_x0000_t202" style="position:absolute;left:0pt;margin-left:138.05pt;margin-top:332.6pt;height:50.9pt;width:26.65pt;z-index:251789312;mso-width-relative:page;mso-height-relative:page;" filled="f" stroked="f" coordsize="21600,21600" o:gfxdata="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8WA9m2QAAAAsBAAAPAAAAAAAAAAEAIAAAACIAAABkcnMvZG93bnJldi54bWxQSwEC&#10;FAAUAAAACACHTuJATjW11LoBAABdAwAADgAAAAAAAAABACAAAAAoAQAAZHJzL2Uyb0RvYy54bWxQ&#10;SwUGAAAAAAYABgBZAQAAVAUAAAAA&#10;">
                <v:fill on="f" focussize="0,0"/>
                <v:stroke on="f"/>
                <v:imagedata o:title=""/>
                <o:lock v:ext="edit" aspectratio="f"/>
                <v:textbox>
                  <w:txbxContent>
                    <w:p w14:paraId="446C1388">
                      <w:pPr>
                        <w:rPr>
                          <w:rFonts w:hint="default" w:eastAsia="宋体"/>
                          <w:lang w:val="en-US" w:eastAsia="zh-CN"/>
                        </w:rPr>
                      </w:pPr>
                      <w:r>
                        <w:rPr>
                          <w:rFonts w:hint="eastAsia" w:eastAsia="宋体"/>
                          <w:lang w:val="en-US" w:eastAsia="zh-CN"/>
                        </w:rPr>
                        <w:t>门卫室</w:t>
                      </w:r>
                    </w:p>
                  </w:txbxContent>
                </v:textbox>
              </v:shape>
            </w:pict>
          </mc:Fallback>
        </mc:AlternateContent>
      </w:r>
      <w:r>
        <w:rPr>
          <w:color w:val="auto"/>
          <w:sz w:val="24"/>
        </w:rPr>
        <mc:AlternateContent>
          <mc:Choice Requires="wps">
            <w:drawing>
              <wp:anchor distT="0" distB="0" distL="114300" distR="114300" simplePos="0" relativeHeight="251788288" behindDoc="0" locked="0" layoutInCell="1" allowOverlap="1">
                <wp:simplePos x="0" y="0"/>
                <wp:positionH relativeFrom="column">
                  <wp:posOffset>1845310</wp:posOffset>
                </wp:positionH>
                <wp:positionV relativeFrom="paragraph">
                  <wp:posOffset>4586605</wp:posOffset>
                </wp:positionV>
                <wp:extent cx="116840" cy="236220"/>
                <wp:effectExtent l="4445" t="5080" r="12065" b="6350"/>
                <wp:wrapNone/>
                <wp:docPr id="574" name="矩形 467"/>
                <wp:cNvGraphicFramePr/>
                <a:graphic xmlns:a="http://schemas.openxmlformats.org/drawingml/2006/main">
                  <a:graphicData uri="http://schemas.microsoft.com/office/word/2010/wordprocessingShape">
                    <wps:wsp>
                      <wps:cNvSpPr/>
                      <wps:spPr>
                        <a:xfrm>
                          <a:off x="2759710" y="5729605"/>
                          <a:ext cx="116840" cy="23622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67" o:spid="_x0000_s1026" o:spt="1" style="position:absolute;left:0pt;margin-left:145.3pt;margin-top:361.15pt;height:18.6pt;width:9.2pt;z-index:251788288;mso-width-relative:page;mso-height-relative:page;" filled="f" stroked="t" coordsize="21600,21600" o:gfxdata="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&#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7jfR2QAAAAsBAAAPAAAAAAAAAAEAIAAAACIAAABk&#10;cnMvZG93bnJldi54bWxQSwECFAAUAAAACACHTuJA+IFwUAUCAAAEBAAADgAAAAAAAAABACAAAAAo&#10;AQAAZHJzL2Uyb0RvYy54bWxQSwUGAAAAAAYABgBZAQAAnw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87264" behindDoc="0" locked="0" layoutInCell="1" allowOverlap="1">
                <wp:simplePos x="0" y="0"/>
                <wp:positionH relativeFrom="column">
                  <wp:posOffset>1308735</wp:posOffset>
                </wp:positionH>
                <wp:positionV relativeFrom="paragraph">
                  <wp:posOffset>4657090</wp:posOffset>
                </wp:positionV>
                <wp:extent cx="561340" cy="328930"/>
                <wp:effectExtent l="0" t="0" r="0" b="0"/>
                <wp:wrapNone/>
                <wp:docPr id="573" name="文本框 466"/>
                <wp:cNvGraphicFramePr/>
                <a:graphic xmlns:a="http://schemas.openxmlformats.org/drawingml/2006/main">
                  <a:graphicData uri="http://schemas.microsoft.com/office/word/2010/wordprocessingShape">
                    <wps:wsp>
                      <wps:cNvSpPr txBox="1"/>
                      <wps:spPr>
                        <a:xfrm>
                          <a:off x="2223135" y="5800090"/>
                          <a:ext cx="561340" cy="328930"/>
                        </a:xfrm>
                        <a:prstGeom prst="rect">
                          <a:avLst/>
                        </a:prstGeom>
                        <a:noFill/>
                        <a:ln>
                          <a:noFill/>
                        </a:ln>
                      </wps:spPr>
                      <wps:txbx>
                        <w:txbxContent>
                          <w:p w14:paraId="5BC57E5A">
                            <w:pPr>
                              <w:rPr>
                                <w:rFonts w:hint="default" w:eastAsia="宋体"/>
                                <w:lang w:val="en-US" w:eastAsia="zh-CN"/>
                              </w:rPr>
                            </w:pPr>
                            <w:r>
                              <w:rPr>
                                <w:rFonts w:hint="eastAsia" w:eastAsia="宋体"/>
                                <w:lang w:val="en-US" w:eastAsia="zh-CN"/>
                              </w:rPr>
                              <w:t>南门</w:t>
                            </w:r>
                          </w:p>
                        </w:txbxContent>
                      </wps:txbx>
                      <wps:bodyPr upright="1"/>
                    </wps:wsp>
                  </a:graphicData>
                </a:graphic>
              </wp:anchor>
            </w:drawing>
          </mc:Choice>
          <mc:Fallback>
            <w:pict>
              <v:shape id="文本框 466" o:spid="_x0000_s1026" o:spt="202" type="#_x0000_t202" style="position:absolute;left:0pt;margin-left:103.05pt;margin-top:366.7pt;height:25.9pt;width:44.2pt;z-index:251787264;mso-width-relative:page;mso-height-relative:page;" filled="f" stroked="f" coordsize="21600,21600" o:gfxdata="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j0VfdgAAAALAQAADwAAAAAAAAABACAAAAAiAAAAZHJzL2Rvd25yZXYueG1sUEsB&#10;AhQAFAAAAAgAh07iQDyEaaC8AQAAXQMAAA4AAAAAAAAAAQAgAAAAJwEAAGRycy9lMm9Eb2MueG1s&#10;UEsFBgAAAAAGAAYAWQEAAFUFAAAAAA==&#10;">
                <v:fill on="f" focussize="0,0"/>
                <v:stroke on="f"/>
                <v:imagedata o:title=""/>
                <o:lock v:ext="edit" aspectratio="f"/>
                <v:textbox>
                  <w:txbxContent>
                    <w:p w14:paraId="5BC57E5A">
                      <w:pPr>
                        <w:rPr>
                          <w:rFonts w:hint="default" w:eastAsia="宋体"/>
                          <w:lang w:val="en-US" w:eastAsia="zh-CN"/>
                        </w:rPr>
                      </w:pPr>
                      <w:r>
                        <w:rPr>
                          <w:rFonts w:hint="eastAsia" w:eastAsia="宋体"/>
                          <w:lang w:val="en-US" w:eastAsia="zh-CN"/>
                        </w:rPr>
                        <w:t>南门</w:t>
                      </w:r>
                    </w:p>
                  </w:txbxContent>
                </v:textbox>
              </v:shape>
            </w:pict>
          </mc:Fallback>
        </mc:AlternateContent>
      </w:r>
      <w:r>
        <w:rPr>
          <w:color w:val="auto"/>
          <w:sz w:val="24"/>
        </w:rPr>
        <mc:AlternateContent>
          <mc:Choice Requires="wpg">
            <w:drawing>
              <wp:anchor distT="0" distB="0" distL="114300" distR="114300" simplePos="0" relativeHeight="251786240" behindDoc="0" locked="0" layoutInCell="1" allowOverlap="1">
                <wp:simplePos x="0" y="0"/>
                <wp:positionH relativeFrom="column">
                  <wp:posOffset>4704715</wp:posOffset>
                </wp:positionH>
                <wp:positionV relativeFrom="paragraph">
                  <wp:posOffset>887095</wp:posOffset>
                </wp:positionV>
                <wp:extent cx="1106170" cy="338455"/>
                <wp:effectExtent l="0" t="0" r="0" b="0"/>
                <wp:wrapNone/>
                <wp:docPr id="271" name="组合 271"/>
                <wp:cNvGraphicFramePr/>
                <a:graphic xmlns:a="http://schemas.openxmlformats.org/drawingml/2006/main">
                  <a:graphicData uri="http://schemas.microsoft.com/office/word/2010/wordprocessingGroup">
                    <wpg:wgp>
                      <wpg:cNvGrpSpPr/>
                      <wpg:grpSpPr>
                        <a:xfrm rot="0">
                          <a:off x="5619115" y="2030095"/>
                          <a:ext cx="1106170" cy="338455"/>
                          <a:chOff x="35766" y="294596"/>
                          <a:chExt cx="1742" cy="533"/>
                        </a:xfrm>
                      </wpg:grpSpPr>
                      <wps:wsp>
                        <wps:cNvPr id="458" name="矩形 432"/>
                        <wps:cNvSpPr/>
                        <wps:spPr>
                          <a:xfrm>
                            <a:off x="36255" y="294677"/>
                            <a:ext cx="281" cy="309"/>
                          </a:xfrm>
                          <a:prstGeom prst="rect">
                            <a:avLst/>
                          </a:prstGeom>
                          <a:noFill/>
                          <a:ln w="9525" cap="flat" cmpd="sng">
                            <a:solidFill>
                              <a:srgbClr val="000000"/>
                            </a:solidFill>
                            <a:prstDash val="solid"/>
                            <a:miter/>
                            <a:headEnd type="none" w="med" len="med"/>
                            <a:tailEnd type="none" w="med" len="med"/>
                          </a:ln>
                        </wps:spPr>
                        <wps:bodyPr upright="1"/>
                      </wps:wsp>
                      <wps:wsp>
                        <wps:cNvPr id="459" name="矩形 433"/>
                        <wps:cNvSpPr/>
                        <wps:spPr>
                          <a:xfrm>
                            <a:off x="36533" y="294682"/>
                            <a:ext cx="631" cy="309"/>
                          </a:xfrm>
                          <a:prstGeom prst="rect">
                            <a:avLst/>
                          </a:prstGeom>
                          <a:noFill/>
                          <a:ln w="9525" cap="flat" cmpd="sng">
                            <a:solidFill>
                              <a:srgbClr val="000000"/>
                            </a:solidFill>
                            <a:prstDash val="solid"/>
                            <a:miter/>
                            <a:headEnd type="none" w="med" len="med"/>
                            <a:tailEnd type="none" w="med" len="med"/>
                          </a:ln>
                        </wps:spPr>
                        <wps:bodyPr upright="1"/>
                      </wps:wsp>
                      <wps:wsp>
                        <wps:cNvPr id="567" name="文本框 460"/>
                        <wps:cNvSpPr txBox="1"/>
                        <wps:spPr>
                          <a:xfrm>
                            <a:off x="35766" y="294611"/>
                            <a:ext cx="918" cy="518"/>
                          </a:xfrm>
                          <a:prstGeom prst="rect">
                            <a:avLst/>
                          </a:prstGeom>
                          <a:noFill/>
                          <a:ln>
                            <a:noFill/>
                          </a:ln>
                        </wps:spPr>
                        <wps:txbx>
                          <w:txbxContent>
                            <w:p w14:paraId="79E12280">
                              <w:pPr>
                                <w:rPr>
                                  <w:rFonts w:hint="default" w:eastAsia="宋体"/>
                                  <w:lang w:val="en-US" w:eastAsia="zh-CN"/>
                                </w:rPr>
                              </w:pPr>
                              <w:r>
                                <w:rPr>
                                  <w:rFonts w:hint="eastAsia"/>
                                  <w:lang w:val="en-US" w:eastAsia="zh-CN"/>
                                </w:rPr>
                                <w:t>配电室</w:t>
                              </w:r>
                            </w:p>
                          </w:txbxContent>
                        </wps:txbx>
                        <wps:bodyPr upright="1"/>
                      </wps:wsp>
                      <wps:wsp>
                        <wps:cNvPr id="568" name="文本框 461"/>
                        <wps:cNvSpPr txBox="1"/>
                        <wps:spPr>
                          <a:xfrm>
                            <a:off x="36590" y="294596"/>
                            <a:ext cx="918" cy="518"/>
                          </a:xfrm>
                          <a:prstGeom prst="rect">
                            <a:avLst/>
                          </a:prstGeom>
                          <a:noFill/>
                          <a:ln>
                            <a:noFill/>
                          </a:ln>
                        </wps:spPr>
                        <wps:txbx>
                          <w:txbxContent>
                            <w:p w14:paraId="6AE3CF01">
                              <w:pPr>
                                <w:rPr>
                                  <w:rFonts w:hint="default" w:eastAsia="宋体"/>
                                  <w:lang w:val="en-US" w:eastAsia="zh-CN"/>
                                </w:rPr>
                              </w:pPr>
                              <w:r>
                                <w:rPr>
                                  <w:rFonts w:hint="eastAsia"/>
                                  <w:lang w:val="en-US" w:eastAsia="zh-CN"/>
                                </w:rPr>
                                <w:t>发电室</w:t>
                              </w:r>
                            </w:p>
                          </w:txbxContent>
                        </wps:txbx>
                        <wps:bodyPr upright="1"/>
                      </wps:wsp>
                    </wpg:wgp>
                  </a:graphicData>
                </a:graphic>
              </wp:anchor>
            </w:drawing>
          </mc:Choice>
          <mc:Fallback>
            <w:pict>
              <v:group id="_x0000_s1026" o:spid="_x0000_s1026" o:spt="203" style="position:absolute;left:0pt;margin-left:370.45pt;margin-top:69.85pt;height:26.65pt;width:87.1pt;z-index:251786240;mso-width-relative:page;mso-height-relative:page;" coordorigin="35766,294596" coordsize="1742,533" o:gfxdata="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8AvEbtoAAAALAQAADwAAAAAAAAABACAAAAAiAAAAZHJzL2Rv&#10;d25yZXYueG1sUEsBAhQAFAAAAAgAh07iQAlTACUcAwAATgoAAA4AAAAAAAAAAQAgAAAAKQEAAGRy&#10;cy9lMm9Eb2MueG1sUEsFBgAAAAAGAAYAWQEAALcGAAAAAA==&#10;">
                <o:lock v:ext="edit" aspectratio="f"/>
                <v:rect id="矩形 432" o:spid="_x0000_s1026" o:spt="1" style="position:absolute;left:36255;top:294677;height:309;width:281;" filled="f" stroked="t" coordsize="21600,21600" o:gfxdata="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Rbj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rect>
                <v:rect id="矩形 433" o:spid="_x0000_s1026" o:spt="1" style="position:absolute;left:36533;top:294682;height:309;width:631;" filled="f" stroked="t" coordsize="21600,21600" o:gfxdata="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j+F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文本框 460" o:spid="_x0000_s1026" o:spt="202" type="#_x0000_t202" style="position:absolute;left:35766;top:294611;height:518;width:918;" filled="f" stroked="f" coordsize="21600,21600" o:gfxdata="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8m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9E12280">
                        <w:pPr>
                          <w:rPr>
                            <w:rFonts w:hint="default" w:eastAsia="宋体"/>
                            <w:lang w:val="en-US" w:eastAsia="zh-CN"/>
                          </w:rPr>
                        </w:pPr>
                        <w:r>
                          <w:rPr>
                            <w:rFonts w:hint="eastAsia"/>
                            <w:lang w:val="en-US" w:eastAsia="zh-CN"/>
                          </w:rPr>
                          <w:t>配电室</w:t>
                        </w:r>
                      </w:p>
                    </w:txbxContent>
                  </v:textbox>
                </v:shape>
                <v:shape id="文本框 461" o:spid="_x0000_s1026" o:spt="202" type="#_x0000_t202" style="position:absolute;left:36590;top:294596;height:518;width:918;" filled="f" stroked="f" coordsize="21600,21600" o:gfxdata="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KF3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AE3CF01">
                        <w:pPr>
                          <w:rPr>
                            <w:rFonts w:hint="default" w:eastAsia="宋体"/>
                            <w:lang w:val="en-US" w:eastAsia="zh-CN"/>
                          </w:rPr>
                        </w:pPr>
                        <w:r>
                          <w:rPr>
                            <w:rFonts w:hint="eastAsia"/>
                            <w:lang w:val="en-US" w:eastAsia="zh-CN"/>
                          </w:rPr>
                          <w:t>发电室</w:t>
                        </w:r>
                      </w:p>
                    </w:txbxContent>
                  </v:textbox>
                </v:shape>
              </v:group>
            </w:pict>
          </mc:Fallback>
        </mc:AlternateContent>
      </w:r>
      <w:r>
        <w:rPr>
          <w:color w:val="auto"/>
          <w:sz w:val="24"/>
        </w:rPr>
        <mc:AlternateContent>
          <mc:Choice Requires="wps">
            <w:drawing>
              <wp:anchor distT="0" distB="0" distL="114300" distR="114300" simplePos="0" relativeHeight="251785216" behindDoc="0" locked="0" layoutInCell="1" allowOverlap="1">
                <wp:simplePos x="0" y="0"/>
                <wp:positionH relativeFrom="column">
                  <wp:posOffset>920115</wp:posOffset>
                </wp:positionH>
                <wp:positionV relativeFrom="paragraph">
                  <wp:posOffset>3543935</wp:posOffset>
                </wp:positionV>
                <wp:extent cx="1589405" cy="773430"/>
                <wp:effectExtent l="0" t="0" r="0" b="0"/>
                <wp:wrapNone/>
                <wp:docPr id="572" name="文本框 465"/>
                <wp:cNvGraphicFramePr/>
                <a:graphic xmlns:a="http://schemas.openxmlformats.org/drawingml/2006/main">
                  <a:graphicData uri="http://schemas.microsoft.com/office/word/2010/wordprocessingShape">
                    <wps:wsp>
                      <wps:cNvSpPr txBox="1"/>
                      <wps:spPr>
                        <a:xfrm>
                          <a:off x="1834515" y="4686935"/>
                          <a:ext cx="1589405" cy="773430"/>
                        </a:xfrm>
                        <a:prstGeom prst="rect">
                          <a:avLst/>
                        </a:prstGeom>
                        <a:noFill/>
                        <a:ln>
                          <a:noFill/>
                        </a:ln>
                      </wps:spPr>
                      <wps:txbx>
                        <w:txbxContent>
                          <w:p w14:paraId="459A031A">
                            <w:pPr>
                              <w:jc w:val="center"/>
                              <w:rPr>
                                <w:rFonts w:hint="eastAsia"/>
                                <w:lang w:val="en-US" w:eastAsia="zh-CN"/>
                              </w:rPr>
                            </w:pPr>
                            <w:r>
                              <w:rPr>
                                <w:rFonts w:hint="eastAsia"/>
                                <w:lang w:val="en-US" w:eastAsia="zh-CN"/>
                              </w:rPr>
                              <w:t>办公区</w:t>
                            </w:r>
                          </w:p>
                          <w:p w14:paraId="156349E1">
                            <w:pPr>
                              <w:rPr>
                                <w:rFonts w:hint="default" w:eastAsia="宋体"/>
                                <w:lang w:val="en-US" w:eastAsia="zh-CN"/>
                              </w:rPr>
                            </w:pPr>
                            <w:r>
                              <w:rPr>
                                <w:rFonts w:hint="eastAsia"/>
                                <w:lang w:val="en-US" w:eastAsia="zh-CN"/>
                              </w:rPr>
                              <w:t>（办公室、会议室等）</w:t>
                            </w:r>
                          </w:p>
                        </w:txbxContent>
                      </wps:txbx>
                      <wps:bodyPr upright="1"/>
                    </wps:wsp>
                  </a:graphicData>
                </a:graphic>
              </wp:anchor>
            </w:drawing>
          </mc:Choice>
          <mc:Fallback>
            <w:pict>
              <v:shape id="文本框 465" o:spid="_x0000_s1026" o:spt="202" type="#_x0000_t202" style="position:absolute;left:0pt;margin-left:72.45pt;margin-top:279.05pt;height:60.9pt;width:125.15pt;z-index:251785216;mso-width-relative:page;mso-height-relative:page;" filled="f" stroked="f" coordsize="21600,21600" o:gfxdata="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Wl/3YAAAACwEAAA8AAAAAAAAAAQAgAAAAIgAAAGRycy9kb3ducmV2LnhtbFBL&#10;AQIUABQAAAAIAIdO4kBN0ZbQvQEAAF4DAAAOAAAAAAAAAAEAIAAAACcBAABkcnMvZTJvRG9jLnht&#10;bFBLBQYAAAAABgAGAFkBAABWBQAAAAA=&#10;">
                <v:fill on="f" focussize="0,0"/>
                <v:stroke on="f"/>
                <v:imagedata o:title=""/>
                <o:lock v:ext="edit" aspectratio="f"/>
                <v:textbox>
                  <w:txbxContent>
                    <w:p w14:paraId="459A031A">
                      <w:pPr>
                        <w:jc w:val="center"/>
                        <w:rPr>
                          <w:rFonts w:hint="eastAsia"/>
                          <w:lang w:val="en-US" w:eastAsia="zh-CN"/>
                        </w:rPr>
                      </w:pPr>
                      <w:r>
                        <w:rPr>
                          <w:rFonts w:hint="eastAsia"/>
                          <w:lang w:val="en-US" w:eastAsia="zh-CN"/>
                        </w:rPr>
                        <w:t>办公区</w:t>
                      </w:r>
                    </w:p>
                    <w:p w14:paraId="156349E1">
                      <w:pPr>
                        <w:rPr>
                          <w:rFonts w:hint="default" w:eastAsia="宋体"/>
                          <w:lang w:val="en-US" w:eastAsia="zh-CN"/>
                        </w:rPr>
                      </w:pPr>
                      <w:r>
                        <w:rPr>
                          <w:rFonts w:hint="eastAsia"/>
                          <w:lang w:val="en-US" w:eastAsia="zh-CN"/>
                        </w:rPr>
                        <w:t>（办公室、会议室等）</w:t>
                      </w:r>
                    </w:p>
                  </w:txbxContent>
                </v:textbox>
              </v:shape>
            </w:pict>
          </mc:Fallback>
        </mc:AlternateContent>
      </w:r>
      <w:r>
        <w:rPr>
          <w:color w:val="auto"/>
          <w:sz w:val="24"/>
        </w:rPr>
        <mc:AlternateContent>
          <mc:Choice Requires="wps">
            <w:drawing>
              <wp:anchor distT="0" distB="0" distL="114300" distR="114300" simplePos="0" relativeHeight="251784192" behindDoc="0" locked="0" layoutInCell="1" allowOverlap="1">
                <wp:simplePos x="0" y="0"/>
                <wp:positionH relativeFrom="column">
                  <wp:posOffset>478790</wp:posOffset>
                </wp:positionH>
                <wp:positionV relativeFrom="paragraph">
                  <wp:posOffset>1842770</wp:posOffset>
                </wp:positionV>
                <wp:extent cx="561340" cy="328930"/>
                <wp:effectExtent l="0" t="0" r="0" b="0"/>
                <wp:wrapNone/>
                <wp:docPr id="571" name="文本框 464"/>
                <wp:cNvGraphicFramePr/>
                <a:graphic xmlns:a="http://schemas.openxmlformats.org/drawingml/2006/main">
                  <a:graphicData uri="http://schemas.microsoft.com/office/word/2010/wordprocessingShape">
                    <wps:wsp>
                      <wps:cNvSpPr txBox="1"/>
                      <wps:spPr>
                        <a:xfrm>
                          <a:off x="1393190" y="2985770"/>
                          <a:ext cx="561340" cy="328930"/>
                        </a:xfrm>
                        <a:prstGeom prst="rect">
                          <a:avLst/>
                        </a:prstGeom>
                        <a:noFill/>
                        <a:ln>
                          <a:noFill/>
                        </a:ln>
                      </wps:spPr>
                      <wps:txbx>
                        <w:txbxContent>
                          <w:p w14:paraId="30EF31DB">
                            <w:pPr>
                              <w:rPr>
                                <w:rFonts w:hint="default" w:eastAsia="宋体"/>
                                <w:lang w:val="en-US" w:eastAsia="zh-CN"/>
                              </w:rPr>
                            </w:pPr>
                            <w:r>
                              <w:rPr>
                                <w:rFonts w:hint="eastAsia" w:eastAsia="宋体"/>
                                <w:lang w:val="en-US" w:eastAsia="zh-CN"/>
                              </w:rPr>
                              <w:t>西门</w:t>
                            </w:r>
                          </w:p>
                        </w:txbxContent>
                      </wps:txbx>
                      <wps:bodyPr upright="1"/>
                    </wps:wsp>
                  </a:graphicData>
                </a:graphic>
              </wp:anchor>
            </w:drawing>
          </mc:Choice>
          <mc:Fallback>
            <w:pict>
              <v:shape id="文本框 464" o:spid="_x0000_s1026" o:spt="202" type="#_x0000_t202" style="position:absolute;left:0pt;margin-left:37.7pt;margin-top:145.1pt;height:25.9pt;width:44.2pt;z-index:251784192;mso-width-relative:page;mso-height-relative:page;" filled="f" stroked="f" coordsize="21600,21600" o:gfxdata="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9vxTdcAAAAKAQAADwAAAAAAAAABACAAAAAiAAAAZHJzL2Rvd25yZXYueG1sUEsBAhQA&#10;FAAAAAgAh07iQIxKQbm6AQAAXQMAAA4AAAAAAAAAAQAgAAAAJgEAAGRycy9lMm9Eb2MueG1sUEsF&#10;BgAAAAAGAAYAWQEAAFIFAAAAAA==&#10;">
                <v:fill on="f" focussize="0,0"/>
                <v:stroke on="f"/>
                <v:imagedata o:title=""/>
                <o:lock v:ext="edit" aspectratio="f"/>
                <v:textbox>
                  <w:txbxContent>
                    <w:p w14:paraId="30EF31DB">
                      <w:pPr>
                        <w:rPr>
                          <w:rFonts w:hint="default" w:eastAsia="宋体"/>
                          <w:lang w:val="en-US" w:eastAsia="zh-CN"/>
                        </w:rPr>
                      </w:pPr>
                      <w:r>
                        <w:rPr>
                          <w:rFonts w:hint="eastAsia" w:eastAsia="宋体"/>
                          <w:lang w:val="en-US" w:eastAsia="zh-CN"/>
                        </w:rPr>
                        <w:t>西门</w:t>
                      </w:r>
                    </w:p>
                  </w:txbxContent>
                </v:textbox>
              </v:shape>
            </w:pict>
          </mc:Fallback>
        </mc:AlternateContent>
      </w:r>
      <w:r>
        <w:rPr>
          <w:color w:val="auto"/>
          <w:sz w:val="24"/>
        </w:rPr>
        <mc:AlternateContent>
          <mc:Choice Requires="wps">
            <w:drawing>
              <wp:anchor distT="0" distB="0" distL="114300" distR="114300" simplePos="0" relativeHeight="251783168" behindDoc="0" locked="0" layoutInCell="1" allowOverlap="1">
                <wp:simplePos x="0" y="0"/>
                <wp:positionH relativeFrom="column">
                  <wp:posOffset>703580</wp:posOffset>
                </wp:positionH>
                <wp:positionV relativeFrom="paragraph">
                  <wp:posOffset>1217930</wp:posOffset>
                </wp:positionV>
                <wp:extent cx="1343660" cy="582295"/>
                <wp:effectExtent l="0" t="0" r="0" b="0"/>
                <wp:wrapNone/>
                <wp:docPr id="570" name="文本框 463"/>
                <wp:cNvGraphicFramePr/>
                <a:graphic xmlns:a="http://schemas.openxmlformats.org/drawingml/2006/main">
                  <a:graphicData uri="http://schemas.microsoft.com/office/word/2010/wordprocessingShape">
                    <wps:wsp>
                      <wps:cNvSpPr txBox="1"/>
                      <wps:spPr>
                        <a:xfrm>
                          <a:off x="1617980" y="2360930"/>
                          <a:ext cx="1343660" cy="582295"/>
                        </a:xfrm>
                        <a:prstGeom prst="rect">
                          <a:avLst/>
                        </a:prstGeom>
                        <a:noFill/>
                        <a:ln>
                          <a:noFill/>
                        </a:ln>
                      </wps:spPr>
                      <wps:txbx>
                        <w:txbxContent>
                          <w:p w14:paraId="4DAE9630">
                            <w:pPr>
                              <w:jc w:val="center"/>
                              <w:rPr>
                                <w:rFonts w:hint="eastAsia" w:eastAsia="宋体"/>
                                <w:lang w:val="en-US" w:eastAsia="zh-CN"/>
                              </w:rPr>
                            </w:pPr>
                            <w:r>
                              <w:rPr>
                                <w:rFonts w:hint="eastAsia" w:eastAsia="宋体"/>
                                <w:lang w:val="en-US" w:eastAsia="zh-CN"/>
                              </w:rPr>
                              <w:t>生活区</w:t>
                            </w:r>
                          </w:p>
                          <w:p w14:paraId="1929D7D1">
                            <w:pPr>
                              <w:rPr>
                                <w:rFonts w:hint="default" w:eastAsia="宋体"/>
                                <w:lang w:val="en-US" w:eastAsia="zh-CN"/>
                              </w:rPr>
                            </w:pPr>
                            <w:r>
                              <w:rPr>
                                <w:rFonts w:hint="eastAsia" w:eastAsia="宋体"/>
                                <w:lang w:val="en-US" w:eastAsia="zh-CN"/>
                              </w:rPr>
                              <w:t>（食堂、宿舍等）</w:t>
                            </w:r>
                          </w:p>
                        </w:txbxContent>
                      </wps:txbx>
                      <wps:bodyPr upright="1"/>
                    </wps:wsp>
                  </a:graphicData>
                </a:graphic>
              </wp:anchor>
            </w:drawing>
          </mc:Choice>
          <mc:Fallback>
            <w:pict>
              <v:shape id="文本框 463" o:spid="_x0000_s1026" o:spt="202" type="#_x0000_t202" style="position:absolute;left:0pt;margin-left:55.4pt;margin-top:95.9pt;height:45.85pt;width:105.8pt;z-index:251783168;mso-width-relative:page;mso-height-relative:page;" filled="f" stroked="f" coordsize="21600,21600" o:gfxdata="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hoVdcAAAALAQAADwAAAAAAAAABACAAAAAiAAAAZHJzL2Rvd25yZXYueG1sUEsBAhQA&#10;FAAAAAgAh07iQBYXwQq6AQAAXgMAAA4AAAAAAAAAAQAgAAAAJgEAAGRycy9lMm9Eb2MueG1sUEsF&#10;BgAAAAAGAAYAWQEAAFIFAAAAAA==&#10;">
                <v:fill on="f" focussize="0,0"/>
                <v:stroke on="f"/>
                <v:imagedata o:title=""/>
                <o:lock v:ext="edit" aspectratio="f"/>
                <v:textbox>
                  <w:txbxContent>
                    <w:p w14:paraId="4DAE9630">
                      <w:pPr>
                        <w:jc w:val="center"/>
                        <w:rPr>
                          <w:rFonts w:hint="eastAsia" w:eastAsia="宋体"/>
                          <w:lang w:val="en-US" w:eastAsia="zh-CN"/>
                        </w:rPr>
                      </w:pPr>
                      <w:r>
                        <w:rPr>
                          <w:rFonts w:hint="eastAsia" w:eastAsia="宋体"/>
                          <w:lang w:val="en-US" w:eastAsia="zh-CN"/>
                        </w:rPr>
                        <w:t>生活区</w:t>
                      </w:r>
                    </w:p>
                    <w:p w14:paraId="1929D7D1">
                      <w:pPr>
                        <w:rPr>
                          <w:rFonts w:hint="default" w:eastAsia="宋体"/>
                          <w:lang w:val="en-US" w:eastAsia="zh-CN"/>
                        </w:rPr>
                      </w:pPr>
                      <w:r>
                        <w:rPr>
                          <w:rFonts w:hint="eastAsia" w:eastAsia="宋体"/>
                          <w:lang w:val="en-US" w:eastAsia="zh-CN"/>
                        </w:rPr>
                        <w:t>（食堂、宿舍等）</w:t>
                      </w:r>
                    </w:p>
                  </w:txbxContent>
                </v:textbox>
              </v:shape>
            </w:pict>
          </mc:Fallback>
        </mc:AlternateContent>
      </w:r>
      <w:r>
        <w:rPr>
          <w:color w:val="auto"/>
          <w:sz w:val="24"/>
        </w:rPr>
        <mc:AlternateContent>
          <mc:Choice Requires="wps">
            <w:drawing>
              <wp:anchor distT="0" distB="0" distL="114300" distR="114300" simplePos="0" relativeHeight="251782144" behindDoc="0" locked="0" layoutInCell="1" allowOverlap="1">
                <wp:simplePos x="0" y="0"/>
                <wp:positionH relativeFrom="column">
                  <wp:posOffset>993140</wp:posOffset>
                </wp:positionH>
                <wp:positionV relativeFrom="paragraph">
                  <wp:posOffset>1976120</wp:posOffset>
                </wp:positionV>
                <wp:extent cx="655320" cy="328930"/>
                <wp:effectExtent l="0" t="0" r="0" b="0"/>
                <wp:wrapNone/>
                <wp:docPr id="569" name="文本框 462"/>
                <wp:cNvGraphicFramePr/>
                <a:graphic xmlns:a="http://schemas.openxmlformats.org/drawingml/2006/main">
                  <a:graphicData uri="http://schemas.microsoft.com/office/word/2010/wordprocessingShape">
                    <wps:wsp>
                      <wps:cNvSpPr txBox="1"/>
                      <wps:spPr>
                        <a:xfrm>
                          <a:off x="1907540" y="3119120"/>
                          <a:ext cx="655320" cy="328930"/>
                        </a:xfrm>
                        <a:prstGeom prst="rect">
                          <a:avLst/>
                        </a:prstGeom>
                        <a:noFill/>
                        <a:ln>
                          <a:noFill/>
                        </a:ln>
                      </wps:spPr>
                      <wps:txbx>
                        <w:txbxContent>
                          <w:p w14:paraId="40A40A47">
                            <w:pPr>
                              <w:rPr>
                                <w:rFonts w:hint="default" w:eastAsia="宋体"/>
                                <w:lang w:val="en-US" w:eastAsia="zh-CN"/>
                              </w:rPr>
                            </w:pPr>
                            <w:r>
                              <w:rPr>
                                <w:rFonts w:hint="eastAsia" w:eastAsia="宋体"/>
                                <w:lang w:val="en-US" w:eastAsia="zh-CN"/>
                              </w:rPr>
                              <w:t>门卫室</w:t>
                            </w:r>
                          </w:p>
                        </w:txbxContent>
                      </wps:txbx>
                      <wps:bodyPr upright="1"/>
                    </wps:wsp>
                  </a:graphicData>
                </a:graphic>
              </wp:anchor>
            </w:drawing>
          </mc:Choice>
          <mc:Fallback>
            <w:pict>
              <v:shape id="文本框 462" o:spid="_x0000_s1026" o:spt="202" type="#_x0000_t202" style="position:absolute;left:0pt;margin-left:78.2pt;margin-top:155.6pt;height:25.9pt;width:51.6pt;z-index:251782144;mso-width-relative:page;mso-height-relative:page;" filled="f" stroked="f" coordsize="21600,21600" o:gfxdata="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neMrDYAAAACwEAAA8AAAAAAAAAAQAgAAAAIgAAAGRycy9kb3ducmV2LnhtbFBLAQIU&#10;ABQAAAAIAIdO4kAS/UGAugEAAF0DAAAOAAAAAAAAAAEAIAAAACcBAABkcnMvZTJvRG9jLnhtbFBL&#10;BQYAAAAABgAGAFkBAABTBQAAAAA=&#10;">
                <v:fill on="f" focussize="0,0"/>
                <v:stroke on="f"/>
                <v:imagedata o:title=""/>
                <o:lock v:ext="edit" aspectratio="f"/>
                <v:textbox>
                  <w:txbxContent>
                    <w:p w14:paraId="40A40A47">
                      <w:pPr>
                        <w:rPr>
                          <w:rFonts w:hint="default" w:eastAsia="宋体"/>
                          <w:lang w:val="en-US" w:eastAsia="zh-CN"/>
                        </w:rPr>
                      </w:pPr>
                      <w:r>
                        <w:rPr>
                          <w:rFonts w:hint="eastAsia" w:eastAsia="宋体"/>
                          <w:lang w:val="en-US" w:eastAsia="zh-CN"/>
                        </w:rPr>
                        <w:t>门卫室</w:t>
                      </w:r>
                    </w:p>
                  </w:txbxContent>
                </v:textbox>
              </v:shape>
            </w:pict>
          </mc:Fallback>
        </mc:AlternateContent>
      </w:r>
      <w:r>
        <w:rPr>
          <w:color w:val="auto"/>
          <w:sz w:val="24"/>
        </w:rPr>
        <mc:AlternateContent>
          <mc:Choice Requires="wps">
            <w:drawing>
              <wp:anchor distT="0" distB="0" distL="114300" distR="114300" simplePos="0" relativeHeight="251781120" behindDoc="0" locked="0" layoutInCell="1" allowOverlap="1">
                <wp:simplePos x="0" y="0"/>
                <wp:positionH relativeFrom="column">
                  <wp:posOffset>6201410</wp:posOffset>
                </wp:positionH>
                <wp:positionV relativeFrom="paragraph">
                  <wp:posOffset>3766185</wp:posOffset>
                </wp:positionV>
                <wp:extent cx="582930" cy="328930"/>
                <wp:effectExtent l="0" t="0" r="0" b="0"/>
                <wp:wrapNone/>
                <wp:docPr id="566" name="文本框 459"/>
                <wp:cNvGraphicFramePr/>
                <a:graphic xmlns:a="http://schemas.openxmlformats.org/drawingml/2006/main">
                  <a:graphicData uri="http://schemas.microsoft.com/office/word/2010/wordprocessingShape">
                    <wps:wsp>
                      <wps:cNvSpPr txBox="1"/>
                      <wps:spPr>
                        <a:xfrm>
                          <a:off x="7115810" y="4909185"/>
                          <a:ext cx="582930" cy="328930"/>
                        </a:xfrm>
                        <a:prstGeom prst="rect">
                          <a:avLst/>
                        </a:prstGeom>
                        <a:noFill/>
                        <a:ln>
                          <a:noFill/>
                        </a:ln>
                      </wps:spPr>
                      <wps:txbx>
                        <w:txbxContent>
                          <w:p w14:paraId="767CBB18">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9" o:spid="_x0000_s1026" o:spt="202" type="#_x0000_t202" style="position:absolute;left:0pt;margin-left:488.3pt;margin-top:296.55pt;height:25.9pt;width:45.9pt;z-index:251781120;mso-width-relative:page;mso-height-relative:page;" filled="f" stroked="f" coordsize="21600,21600" o:gfxdata="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G3F1NkAAAAMAQAADwAAAAAAAAABACAAAAAiAAAAZHJzL2Rvd25yZXYueG1sUEsB&#10;AhQAFAAAAAgAh07iQDCyfJq7AQAAXQMAAA4AAAAAAAAAAQAgAAAAKAEAAGRycy9lMm9Eb2MueG1s&#10;UEsFBgAAAAAGAAYAWQEAAFUFAAAAAA==&#10;">
                <v:fill on="f" focussize="0,0"/>
                <v:stroke on="f"/>
                <v:imagedata o:title=""/>
                <o:lock v:ext="edit" aspectratio="f"/>
                <v:textbox>
                  <w:txbxContent>
                    <w:p w14:paraId="767CBB18">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80096" behindDoc="0" locked="0" layoutInCell="1" allowOverlap="1">
                <wp:simplePos x="0" y="0"/>
                <wp:positionH relativeFrom="column">
                  <wp:posOffset>3248660</wp:posOffset>
                </wp:positionH>
                <wp:positionV relativeFrom="paragraph">
                  <wp:posOffset>3808730</wp:posOffset>
                </wp:positionV>
                <wp:extent cx="582930" cy="328930"/>
                <wp:effectExtent l="0" t="0" r="0" b="0"/>
                <wp:wrapNone/>
                <wp:docPr id="565" name="文本框 458"/>
                <wp:cNvGraphicFramePr/>
                <a:graphic xmlns:a="http://schemas.openxmlformats.org/drawingml/2006/main">
                  <a:graphicData uri="http://schemas.microsoft.com/office/word/2010/wordprocessingShape">
                    <wps:wsp>
                      <wps:cNvSpPr txBox="1"/>
                      <wps:spPr>
                        <a:xfrm>
                          <a:off x="4163060" y="4951730"/>
                          <a:ext cx="582930" cy="328930"/>
                        </a:xfrm>
                        <a:prstGeom prst="rect">
                          <a:avLst/>
                        </a:prstGeom>
                        <a:noFill/>
                        <a:ln>
                          <a:noFill/>
                        </a:ln>
                      </wps:spPr>
                      <wps:txbx>
                        <w:txbxContent>
                          <w:p w14:paraId="6855478A">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8" o:spid="_x0000_s1026" o:spt="202" type="#_x0000_t202" style="position:absolute;left:0pt;margin-left:255.8pt;margin-top:299.9pt;height:25.9pt;width:45.9pt;z-index:251780096;mso-width-relative:page;mso-height-relative:page;" filled="f" stroked="f" coordsize="21600,21600" o:gfxdata="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2j4r1wAAAAsBAAAPAAAAAAAAAAEAIAAAACIAAABkcnMvZG93bnJldi54bWxQSwECFAAU&#10;AAAACACHTuJA+iZ2PrkBAABdAwAADgAAAAAAAAABACAAAAAmAQAAZHJzL2Uyb0RvYy54bWxQSwUG&#10;AAAAAAYABgBZAQAAUQUAAAAA&#10;">
                <v:fill on="f" focussize="0,0"/>
                <v:stroke on="f"/>
                <v:imagedata o:title=""/>
                <o:lock v:ext="edit" aspectratio="f"/>
                <v:textbox>
                  <w:txbxContent>
                    <w:p w14:paraId="6855478A">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9072" behindDoc="0" locked="0" layoutInCell="1" allowOverlap="1">
                <wp:simplePos x="0" y="0"/>
                <wp:positionH relativeFrom="column">
                  <wp:posOffset>6191250</wp:posOffset>
                </wp:positionH>
                <wp:positionV relativeFrom="paragraph">
                  <wp:posOffset>3078480</wp:posOffset>
                </wp:positionV>
                <wp:extent cx="582930" cy="328930"/>
                <wp:effectExtent l="0" t="0" r="0" b="0"/>
                <wp:wrapNone/>
                <wp:docPr id="564" name="文本框 457"/>
                <wp:cNvGraphicFramePr/>
                <a:graphic xmlns:a="http://schemas.openxmlformats.org/drawingml/2006/main">
                  <a:graphicData uri="http://schemas.microsoft.com/office/word/2010/wordprocessingShape">
                    <wps:wsp>
                      <wps:cNvSpPr txBox="1"/>
                      <wps:spPr>
                        <a:xfrm>
                          <a:off x="7105650" y="4221480"/>
                          <a:ext cx="582930" cy="328930"/>
                        </a:xfrm>
                        <a:prstGeom prst="rect">
                          <a:avLst/>
                        </a:prstGeom>
                        <a:noFill/>
                        <a:ln>
                          <a:noFill/>
                        </a:ln>
                      </wps:spPr>
                      <wps:txbx>
                        <w:txbxContent>
                          <w:p w14:paraId="2D1953AC">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7" o:spid="_x0000_s1026" o:spt="202" type="#_x0000_t202" style="position:absolute;left:0pt;margin-left:487.5pt;margin-top:242.4pt;height:25.9pt;width:45.9pt;z-index:251779072;mso-width-relative:page;mso-height-relative:page;" filled="f" stroked="f" coordsize="21600,21600" o:gfxdata="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lg+c2QAAAAwBAAAPAAAAAAAAAAEAIAAAACIAAABkcnMvZG93bnJldi54bWxQSwEC&#10;FAAUAAAACACHTuJA8bjMDLoBAABdAwAADgAAAAAAAAABACAAAAAoAQAAZHJzL2Uyb0RvYy54bWxQ&#10;SwUGAAAAAAYABgBZAQAAVAUAAAAA&#10;">
                <v:fill on="f" focussize="0,0"/>
                <v:stroke on="f"/>
                <v:imagedata o:title=""/>
                <o:lock v:ext="edit" aspectratio="f"/>
                <v:textbox>
                  <w:txbxContent>
                    <w:p w14:paraId="2D1953AC">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8048" behindDoc="0" locked="0" layoutInCell="1" allowOverlap="1">
                <wp:simplePos x="0" y="0"/>
                <wp:positionH relativeFrom="column">
                  <wp:posOffset>3216275</wp:posOffset>
                </wp:positionH>
                <wp:positionV relativeFrom="paragraph">
                  <wp:posOffset>3119755</wp:posOffset>
                </wp:positionV>
                <wp:extent cx="582930" cy="328930"/>
                <wp:effectExtent l="0" t="0" r="0" b="0"/>
                <wp:wrapNone/>
                <wp:docPr id="563" name="文本框 456"/>
                <wp:cNvGraphicFramePr/>
                <a:graphic xmlns:a="http://schemas.openxmlformats.org/drawingml/2006/main">
                  <a:graphicData uri="http://schemas.microsoft.com/office/word/2010/wordprocessingShape">
                    <wps:wsp>
                      <wps:cNvSpPr txBox="1"/>
                      <wps:spPr>
                        <a:xfrm>
                          <a:off x="4130675" y="4262755"/>
                          <a:ext cx="582930" cy="328930"/>
                        </a:xfrm>
                        <a:prstGeom prst="rect">
                          <a:avLst/>
                        </a:prstGeom>
                        <a:noFill/>
                        <a:ln>
                          <a:noFill/>
                        </a:ln>
                      </wps:spPr>
                      <wps:txbx>
                        <w:txbxContent>
                          <w:p w14:paraId="50FBD21E">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6" o:spid="_x0000_s1026" o:spt="202" type="#_x0000_t202" style="position:absolute;left:0pt;margin-left:253.25pt;margin-top:245.65pt;height:25.9pt;width:45.9pt;z-index:251778048;mso-width-relative:page;mso-height-relative:page;" filled="f" stroked="f" coordsize="21600,21600" o:gfxdata="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HJjz2AAAAAsBAAAPAAAAAAAAAAEAIAAAACIAAABkcnMvZG93bnJldi54bWxQSwEC&#10;FAAUAAAACACHTuJAag2Wq7sBAABdAwAADgAAAAAAAAABACAAAAAnAQAAZHJzL2Uyb0RvYy54bWxQ&#10;SwUGAAAAAAYABgBZAQAAVAUAAAAA&#10;">
                <v:fill on="f" focussize="0,0"/>
                <v:stroke on="f"/>
                <v:imagedata o:title=""/>
                <o:lock v:ext="edit" aspectratio="f"/>
                <v:textbox>
                  <w:txbxContent>
                    <w:p w14:paraId="50FBD21E">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7024" behindDoc="0" locked="0" layoutInCell="1" allowOverlap="1">
                <wp:simplePos x="0" y="0"/>
                <wp:positionH relativeFrom="column">
                  <wp:posOffset>6198870</wp:posOffset>
                </wp:positionH>
                <wp:positionV relativeFrom="paragraph">
                  <wp:posOffset>2453640</wp:posOffset>
                </wp:positionV>
                <wp:extent cx="582930" cy="328930"/>
                <wp:effectExtent l="0" t="0" r="0" b="0"/>
                <wp:wrapNone/>
                <wp:docPr id="562" name="文本框 455"/>
                <wp:cNvGraphicFramePr/>
                <a:graphic xmlns:a="http://schemas.openxmlformats.org/drawingml/2006/main">
                  <a:graphicData uri="http://schemas.microsoft.com/office/word/2010/wordprocessingShape">
                    <wps:wsp>
                      <wps:cNvSpPr txBox="1"/>
                      <wps:spPr>
                        <a:xfrm>
                          <a:off x="7113270" y="3596640"/>
                          <a:ext cx="582930" cy="328930"/>
                        </a:xfrm>
                        <a:prstGeom prst="rect">
                          <a:avLst/>
                        </a:prstGeom>
                        <a:noFill/>
                        <a:ln>
                          <a:noFill/>
                        </a:ln>
                      </wps:spPr>
                      <wps:txbx>
                        <w:txbxContent>
                          <w:p w14:paraId="0CFCE919">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5" o:spid="_x0000_s1026" o:spt="202" type="#_x0000_t202" style="position:absolute;left:0pt;margin-left:488.1pt;margin-top:193.2pt;height:25.9pt;width:45.9pt;z-index:251777024;mso-width-relative:page;mso-height-relative:page;" filled="f" stroked="f" coordsize="21600,21600" o:gfxdata="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g7NZ2QAAAAwBAAAPAAAAAAAAAAEAIAAAACIAAABkcnMvZG93bnJldi54bWxQSwEC&#10;FAAUAAAACACHTuJAKV0XzLoBAABdAwAADgAAAAAAAAABACAAAAAoAQAAZHJzL2Uyb0RvYy54bWxQ&#10;SwUGAAAAAAYABgBZAQAAVAUAAAAA&#10;">
                <v:fill on="f" focussize="0,0"/>
                <v:stroke on="f"/>
                <v:imagedata o:title=""/>
                <o:lock v:ext="edit" aspectratio="f"/>
                <v:textbox>
                  <w:txbxContent>
                    <w:p w14:paraId="0CFCE919">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6000" behindDoc="0" locked="0" layoutInCell="1" allowOverlap="1">
                <wp:simplePos x="0" y="0"/>
                <wp:positionH relativeFrom="column">
                  <wp:posOffset>3217545</wp:posOffset>
                </wp:positionH>
                <wp:positionV relativeFrom="paragraph">
                  <wp:posOffset>2464435</wp:posOffset>
                </wp:positionV>
                <wp:extent cx="582930" cy="328930"/>
                <wp:effectExtent l="0" t="0" r="0" b="0"/>
                <wp:wrapNone/>
                <wp:docPr id="561" name="文本框 454"/>
                <wp:cNvGraphicFramePr/>
                <a:graphic xmlns:a="http://schemas.openxmlformats.org/drawingml/2006/main">
                  <a:graphicData uri="http://schemas.microsoft.com/office/word/2010/wordprocessingShape">
                    <wps:wsp>
                      <wps:cNvSpPr txBox="1"/>
                      <wps:spPr>
                        <a:xfrm>
                          <a:off x="4131945" y="3607435"/>
                          <a:ext cx="582930" cy="328930"/>
                        </a:xfrm>
                        <a:prstGeom prst="rect">
                          <a:avLst/>
                        </a:prstGeom>
                        <a:noFill/>
                        <a:ln>
                          <a:noFill/>
                        </a:ln>
                      </wps:spPr>
                      <wps:txbx>
                        <w:txbxContent>
                          <w:p w14:paraId="637C5D54">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4" o:spid="_x0000_s1026" o:spt="202" type="#_x0000_t202" style="position:absolute;left:0pt;margin-left:253.35pt;margin-top:194.05pt;height:25.9pt;width:45.9pt;z-index:251776000;mso-width-relative:page;mso-height-relative:page;" filled="f" stroked="f" coordsize="21600,21600" o:gfxdata="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q0AfdkAAAALAQAADwAAAAAAAAABACAAAAAiAAAAZHJzL2Rvd25yZXYueG1sUEsB&#10;AhQAFAAAAAgAh07iQCuRFSi7AQAAXQMAAA4AAAAAAAAAAQAgAAAAKAEAAGRycy9lMm9Eb2MueG1s&#10;UEsFBgAAAAAGAAYAWQEAAFUFAAAAAA==&#10;">
                <v:fill on="f" focussize="0,0"/>
                <v:stroke on="f"/>
                <v:imagedata o:title=""/>
                <o:lock v:ext="edit" aspectratio="f"/>
                <v:textbox>
                  <w:txbxContent>
                    <w:p w14:paraId="637C5D54">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4976" behindDoc="0" locked="0" layoutInCell="1" allowOverlap="1">
                <wp:simplePos x="0" y="0"/>
                <wp:positionH relativeFrom="column">
                  <wp:posOffset>6170295</wp:posOffset>
                </wp:positionH>
                <wp:positionV relativeFrom="paragraph">
                  <wp:posOffset>1892935</wp:posOffset>
                </wp:positionV>
                <wp:extent cx="582930" cy="328930"/>
                <wp:effectExtent l="0" t="0" r="0" b="0"/>
                <wp:wrapNone/>
                <wp:docPr id="481" name="文本框 453"/>
                <wp:cNvGraphicFramePr/>
                <a:graphic xmlns:a="http://schemas.openxmlformats.org/drawingml/2006/main">
                  <a:graphicData uri="http://schemas.microsoft.com/office/word/2010/wordprocessingShape">
                    <wps:wsp>
                      <wps:cNvSpPr txBox="1"/>
                      <wps:spPr>
                        <a:xfrm>
                          <a:off x="7084695" y="3035935"/>
                          <a:ext cx="582930" cy="328930"/>
                        </a:xfrm>
                        <a:prstGeom prst="rect">
                          <a:avLst/>
                        </a:prstGeom>
                        <a:noFill/>
                        <a:ln>
                          <a:noFill/>
                        </a:ln>
                      </wps:spPr>
                      <wps:txbx>
                        <w:txbxContent>
                          <w:p w14:paraId="3452F373">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3" o:spid="_x0000_s1026" o:spt="202" type="#_x0000_t202" style="position:absolute;left:0pt;margin-left:485.85pt;margin-top:149.05pt;height:25.9pt;width:45.9pt;z-index:251774976;mso-width-relative:page;mso-height-relative:page;" filled="f" stroked="f" coordsize="21600,21600" o:gfxdata="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8KXF2AAAAAwBAAAPAAAAAAAAAAEAIAAAACIAAABkcnMvZG93bnJldi54bWxQSwEC&#10;FAAUAAAACACHTuJAn3b58rsBAABdAwAADgAAAAAAAAABACAAAAAnAQAAZHJzL2Uyb0RvYy54bWxQ&#10;SwUGAAAAAAYABgBZAQAAVAUAAAAA&#10;">
                <v:fill on="f" focussize="0,0"/>
                <v:stroke on="f"/>
                <v:imagedata o:title=""/>
                <o:lock v:ext="edit" aspectratio="f"/>
                <v:textbox>
                  <w:txbxContent>
                    <w:p w14:paraId="3452F373">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3952" behindDoc="0" locked="0" layoutInCell="1" allowOverlap="1">
                <wp:simplePos x="0" y="0"/>
                <wp:positionH relativeFrom="column">
                  <wp:posOffset>3238500</wp:posOffset>
                </wp:positionH>
                <wp:positionV relativeFrom="paragraph">
                  <wp:posOffset>1903730</wp:posOffset>
                </wp:positionV>
                <wp:extent cx="582930" cy="328930"/>
                <wp:effectExtent l="0" t="0" r="0" b="0"/>
                <wp:wrapNone/>
                <wp:docPr id="471" name="文本框 452"/>
                <wp:cNvGraphicFramePr/>
                <a:graphic xmlns:a="http://schemas.openxmlformats.org/drawingml/2006/main">
                  <a:graphicData uri="http://schemas.microsoft.com/office/word/2010/wordprocessingShape">
                    <wps:wsp>
                      <wps:cNvSpPr txBox="1"/>
                      <wps:spPr>
                        <a:xfrm>
                          <a:off x="4152900" y="3046730"/>
                          <a:ext cx="582930" cy="328930"/>
                        </a:xfrm>
                        <a:prstGeom prst="rect">
                          <a:avLst/>
                        </a:prstGeom>
                        <a:noFill/>
                        <a:ln>
                          <a:noFill/>
                        </a:ln>
                      </wps:spPr>
                      <wps:txbx>
                        <w:txbxContent>
                          <w:p w14:paraId="67B9D13C">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2" o:spid="_x0000_s1026" o:spt="202" type="#_x0000_t202" style="position:absolute;left:0pt;margin-left:255pt;margin-top:149.9pt;height:25.9pt;width:45.9pt;z-index:251773952;mso-width-relative:page;mso-height-relative:page;" filled="f" stroked="f" coordsize="21600,21600" o:gfxdata="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kQOXYAAAACwEAAA8AAAAAAAAAAQAgAAAAIgAAAGRycy9kb3ducmV2LnhtbFBLAQIU&#10;ABQAAAAIAIdO4kCCBEA5ugEAAF0DAAAOAAAAAAAAAAEAIAAAACcBAABkcnMvZTJvRG9jLnhtbFBL&#10;BQYAAAAABgAGAFkBAABTBQAAAAA=&#10;">
                <v:fill on="f" focussize="0,0"/>
                <v:stroke on="f"/>
                <v:imagedata o:title=""/>
                <o:lock v:ext="edit" aspectratio="f"/>
                <v:textbox>
                  <w:txbxContent>
                    <w:p w14:paraId="67B9D13C">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2928" behindDoc="0" locked="0" layoutInCell="1" allowOverlap="1">
                <wp:simplePos x="0" y="0"/>
                <wp:positionH relativeFrom="column">
                  <wp:posOffset>6158865</wp:posOffset>
                </wp:positionH>
                <wp:positionV relativeFrom="paragraph">
                  <wp:posOffset>1205230</wp:posOffset>
                </wp:positionV>
                <wp:extent cx="582930" cy="328930"/>
                <wp:effectExtent l="0" t="0" r="0" b="0"/>
                <wp:wrapNone/>
                <wp:docPr id="470" name="文本框 451"/>
                <wp:cNvGraphicFramePr/>
                <a:graphic xmlns:a="http://schemas.openxmlformats.org/drawingml/2006/main">
                  <a:graphicData uri="http://schemas.microsoft.com/office/word/2010/wordprocessingShape">
                    <wps:wsp>
                      <wps:cNvSpPr txBox="1"/>
                      <wps:spPr>
                        <a:xfrm>
                          <a:off x="7073265" y="2348230"/>
                          <a:ext cx="582930" cy="328930"/>
                        </a:xfrm>
                        <a:prstGeom prst="rect">
                          <a:avLst/>
                        </a:prstGeom>
                        <a:noFill/>
                        <a:ln>
                          <a:noFill/>
                        </a:ln>
                      </wps:spPr>
                      <wps:txbx>
                        <w:txbxContent>
                          <w:p w14:paraId="037FCDAE">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1" o:spid="_x0000_s1026" o:spt="202" type="#_x0000_t202" style="position:absolute;left:0pt;margin-left:484.95pt;margin-top:94.9pt;height:25.9pt;width:45.9pt;z-index:251772928;mso-width-relative:page;mso-height-relative:page;" filled="f" stroked="f" coordsize="21600,21600" o:gfxdata="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aQKxnYAAAADAEAAA8AAAAAAAAAAQAgAAAAIgAAAGRycy9kb3ducmV2LnhtbFBLAQIU&#10;ABQAAAAIAIdO4kCl7mQPugEAAF0DAAAOAAAAAAAAAAEAIAAAACcBAABkcnMvZTJvRG9jLnhtbFBL&#10;BQYAAAAABgAGAFkBAABTBQAAAAA=&#10;">
                <v:fill on="f" focussize="0,0"/>
                <v:stroke on="f"/>
                <v:imagedata o:title=""/>
                <o:lock v:ext="edit" aspectratio="f"/>
                <v:textbox>
                  <w:txbxContent>
                    <w:p w14:paraId="037FCDAE">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1904" behindDoc="0" locked="0" layoutInCell="1" allowOverlap="1">
                <wp:simplePos x="0" y="0"/>
                <wp:positionH relativeFrom="column">
                  <wp:posOffset>3276600</wp:posOffset>
                </wp:positionH>
                <wp:positionV relativeFrom="paragraph">
                  <wp:posOffset>1232535</wp:posOffset>
                </wp:positionV>
                <wp:extent cx="582930" cy="328930"/>
                <wp:effectExtent l="0" t="0" r="0" b="0"/>
                <wp:wrapNone/>
                <wp:docPr id="469" name="文本框 450"/>
                <wp:cNvGraphicFramePr/>
                <a:graphic xmlns:a="http://schemas.openxmlformats.org/drawingml/2006/main">
                  <a:graphicData uri="http://schemas.microsoft.com/office/word/2010/wordprocessingShape">
                    <wps:wsp>
                      <wps:cNvSpPr txBox="1"/>
                      <wps:spPr>
                        <a:xfrm>
                          <a:off x="4191000" y="2375535"/>
                          <a:ext cx="582930" cy="328930"/>
                        </a:xfrm>
                        <a:prstGeom prst="rect">
                          <a:avLst/>
                        </a:prstGeom>
                        <a:noFill/>
                        <a:ln>
                          <a:noFill/>
                        </a:ln>
                      </wps:spPr>
                      <wps:txbx>
                        <w:txbxContent>
                          <w:p w14:paraId="7C9B3F68">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0" o:spid="_x0000_s1026" o:spt="202" type="#_x0000_t202" style="position:absolute;left:0pt;margin-left:258pt;margin-top:97.05pt;height:25.9pt;width:45.9pt;z-index:251771904;mso-width-relative:page;mso-height-relative:page;" filled="f" stroked="f" coordsize="21600,21600" o:gfxdata="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qN1StcAAAALAQAADwAAAAAAAAABACAAAAAiAAAAZHJzL2Rvd25yZXYueG1sUEsBAhQA&#10;FAAAAAgAh07iQN5/9cC6AQAAXQMAAA4AAAAAAAAAAQAgAAAAJgEAAGRycy9lMm9Eb2MueG1sUEsF&#10;BgAAAAAGAAYAWQEAAFIFAAAAAA==&#10;">
                <v:fill on="f" focussize="0,0"/>
                <v:stroke on="f"/>
                <v:imagedata o:title=""/>
                <o:lock v:ext="edit" aspectratio="f"/>
                <v:textbox>
                  <w:txbxContent>
                    <w:p w14:paraId="7C9B3F68">
                      <w:pPr>
                        <w:rPr>
                          <w:rFonts w:hint="default" w:eastAsia="宋体"/>
                          <w:lang w:val="en-US" w:eastAsia="zh-CN"/>
                        </w:rPr>
                      </w:pPr>
                      <w:r>
                        <w:rPr>
                          <w:rFonts w:hint="eastAsia"/>
                          <w:lang w:val="en-US" w:eastAsia="zh-CN"/>
                        </w:rPr>
                        <w:t>鸡舍</w:t>
                      </w:r>
                    </w:p>
                  </w:txbxContent>
                </v:textbox>
              </v:shape>
            </w:pict>
          </mc:Fallback>
        </mc:AlternateContent>
      </w:r>
      <w:r>
        <w:rPr>
          <w:color w:val="auto"/>
          <w:sz w:val="24"/>
        </w:rPr>
        <mc:AlternateContent>
          <mc:Choice Requires="wps">
            <w:drawing>
              <wp:anchor distT="0" distB="0" distL="114300" distR="114300" simplePos="0" relativeHeight="251770880" behindDoc="0" locked="0" layoutInCell="1" allowOverlap="1">
                <wp:simplePos x="0" y="0"/>
                <wp:positionH relativeFrom="column">
                  <wp:posOffset>1736725</wp:posOffset>
                </wp:positionH>
                <wp:positionV relativeFrom="paragraph">
                  <wp:posOffset>1630045</wp:posOffset>
                </wp:positionV>
                <wp:extent cx="582930" cy="328930"/>
                <wp:effectExtent l="0" t="0" r="0" b="0"/>
                <wp:wrapNone/>
                <wp:docPr id="468" name="文本框 449"/>
                <wp:cNvGraphicFramePr/>
                <a:graphic xmlns:a="http://schemas.openxmlformats.org/drawingml/2006/main">
                  <a:graphicData uri="http://schemas.microsoft.com/office/word/2010/wordprocessingShape">
                    <wps:wsp>
                      <wps:cNvSpPr txBox="1"/>
                      <wps:spPr>
                        <a:xfrm>
                          <a:off x="2651125" y="2773045"/>
                          <a:ext cx="582930" cy="328930"/>
                        </a:xfrm>
                        <a:prstGeom prst="rect">
                          <a:avLst/>
                        </a:prstGeom>
                        <a:noFill/>
                        <a:ln>
                          <a:noFill/>
                        </a:ln>
                      </wps:spPr>
                      <wps:txbx>
                        <w:txbxContent>
                          <w:p w14:paraId="430F7C9C">
                            <w:pPr>
                              <w:rPr>
                                <w:rFonts w:hint="default" w:eastAsia="宋体"/>
                                <w:lang w:val="en-US" w:eastAsia="zh-CN"/>
                              </w:rPr>
                            </w:pPr>
                            <w:r>
                              <w:rPr>
                                <w:rFonts w:hint="eastAsia"/>
                                <w:lang w:val="en-US" w:eastAsia="zh-CN"/>
                              </w:rPr>
                              <w:t>蛋库</w:t>
                            </w:r>
                          </w:p>
                        </w:txbxContent>
                      </wps:txbx>
                      <wps:bodyPr upright="1"/>
                    </wps:wsp>
                  </a:graphicData>
                </a:graphic>
              </wp:anchor>
            </w:drawing>
          </mc:Choice>
          <mc:Fallback>
            <w:pict>
              <v:shape id="文本框 449" o:spid="_x0000_s1026" o:spt="202" type="#_x0000_t202" style="position:absolute;left:0pt;margin-left:136.75pt;margin-top:128.35pt;height:25.9pt;width:45.9pt;z-index:251770880;mso-width-relative:page;mso-height-relative:page;" filled="f" stroked="f" coordsize="21600,21600" o:gfxdata="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VQR2AAAAAsBAAAPAAAAAAAAAAEAIAAAACIAAABkcnMvZG93bnJldi54bWxQSwEC&#10;FAAUAAAACACHTuJAYiRM07sBAABdAwAADgAAAAAAAAABACAAAAAnAQAAZHJzL2Uyb0RvYy54bWxQ&#10;SwUGAAAAAAYABgBZAQAAVAUAAAAA&#10;">
                <v:fill on="f" focussize="0,0"/>
                <v:stroke on="f"/>
                <v:imagedata o:title=""/>
                <o:lock v:ext="edit" aspectratio="f"/>
                <v:textbox>
                  <w:txbxContent>
                    <w:p w14:paraId="430F7C9C">
                      <w:pPr>
                        <w:rPr>
                          <w:rFonts w:hint="default" w:eastAsia="宋体"/>
                          <w:lang w:val="en-US" w:eastAsia="zh-CN"/>
                        </w:rPr>
                      </w:pPr>
                      <w:r>
                        <w:rPr>
                          <w:rFonts w:hint="eastAsia"/>
                          <w:lang w:val="en-US" w:eastAsia="zh-CN"/>
                        </w:rPr>
                        <w:t>蛋库</w:t>
                      </w:r>
                    </w:p>
                  </w:txbxContent>
                </v:textbox>
              </v:shape>
            </w:pict>
          </mc:Fallback>
        </mc:AlternateContent>
      </w:r>
      <w:r>
        <w:rPr>
          <w:color w:val="auto"/>
          <w:sz w:val="24"/>
        </w:rPr>
        <mc:AlternateContent>
          <mc:Choice Requires="wps">
            <w:drawing>
              <wp:anchor distT="0" distB="0" distL="114300" distR="114300" simplePos="0" relativeHeight="251769856" behindDoc="0" locked="0" layoutInCell="1" allowOverlap="1">
                <wp:simplePos x="0" y="0"/>
                <wp:positionH relativeFrom="column">
                  <wp:posOffset>6051550</wp:posOffset>
                </wp:positionH>
                <wp:positionV relativeFrom="paragraph">
                  <wp:posOffset>476885</wp:posOffset>
                </wp:positionV>
                <wp:extent cx="847090" cy="328930"/>
                <wp:effectExtent l="0" t="0" r="0" b="0"/>
                <wp:wrapNone/>
                <wp:docPr id="467" name="文本框 448"/>
                <wp:cNvGraphicFramePr/>
                <a:graphic xmlns:a="http://schemas.openxmlformats.org/drawingml/2006/main">
                  <a:graphicData uri="http://schemas.microsoft.com/office/word/2010/wordprocessingShape">
                    <wps:wsp>
                      <wps:cNvSpPr txBox="1"/>
                      <wps:spPr>
                        <a:xfrm>
                          <a:off x="6965950" y="1619885"/>
                          <a:ext cx="847090" cy="328930"/>
                        </a:xfrm>
                        <a:prstGeom prst="rect">
                          <a:avLst/>
                        </a:prstGeom>
                        <a:noFill/>
                        <a:ln>
                          <a:noFill/>
                        </a:ln>
                      </wps:spPr>
                      <wps:txbx>
                        <w:txbxContent>
                          <w:p w14:paraId="57DE6036">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48" o:spid="_x0000_s1026" o:spt="202" type="#_x0000_t202" style="position:absolute;left:0pt;margin-left:476.5pt;margin-top:37.55pt;height:25.9pt;width:66.7pt;z-index:251769856;mso-width-relative:page;mso-height-relative:page;" filled="f" stroked="f" coordsize="21600,21600" o:gfxdata="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UdTZtgAAAALAQAADwAAAAAAAAABACAAAAAiAAAAZHJzL2Rvd25yZXYueG1sUEsB&#10;AhQAFAAAAAgAh07iQDYj19S8AQAAXQMAAA4AAAAAAAAAAQAgAAAAJwEAAGRycy9lMm9Eb2MueG1s&#10;UEsFBgAAAAAGAAYAWQEAAFUFAAAAAA==&#10;">
                <v:fill on="f" focussize="0,0"/>
                <v:stroke on="f"/>
                <v:imagedata o:title=""/>
                <o:lock v:ext="edit" aspectratio="f"/>
                <v:textbox>
                  <w:txbxContent>
                    <w:p w14:paraId="57DE6036">
                      <w:pPr>
                        <w:rPr>
                          <w:rFonts w:hint="default" w:eastAsia="宋体"/>
                          <w:lang w:val="en-US" w:eastAsia="zh-CN"/>
                        </w:rPr>
                      </w:pPr>
                      <w:r>
                        <w:rPr>
                          <w:rFonts w:hint="eastAsia"/>
                          <w:lang w:val="en-US" w:eastAsia="zh-CN"/>
                        </w:rPr>
                        <w:t>雏鸡舍</w:t>
                      </w:r>
                    </w:p>
                  </w:txbxContent>
                </v:textbox>
              </v:shape>
            </w:pict>
          </mc:Fallback>
        </mc:AlternateContent>
      </w:r>
      <w:r>
        <w:rPr>
          <w:color w:val="auto"/>
          <w:sz w:val="24"/>
        </w:rPr>
        <mc:AlternateContent>
          <mc:Choice Requires="wps">
            <w:drawing>
              <wp:anchor distT="0" distB="0" distL="114300" distR="114300" simplePos="0" relativeHeight="251768832" behindDoc="0" locked="0" layoutInCell="1" allowOverlap="1">
                <wp:simplePos x="0" y="0"/>
                <wp:positionH relativeFrom="column">
                  <wp:posOffset>3134360</wp:posOffset>
                </wp:positionH>
                <wp:positionV relativeFrom="paragraph">
                  <wp:posOffset>518795</wp:posOffset>
                </wp:positionV>
                <wp:extent cx="847090" cy="328930"/>
                <wp:effectExtent l="0" t="0" r="0" b="0"/>
                <wp:wrapNone/>
                <wp:docPr id="466" name="文本框 447"/>
                <wp:cNvGraphicFramePr/>
                <a:graphic xmlns:a="http://schemas.openxmlformats.org/drawingml/2006/main">
                  <a:graphicData uri="http://schemas.microsoft.com/office/word/2010/wordprocessingShape">
                    <wps:wsp>
                      <wps:cNvSpPr txBox="1"/>
                      <wps:spPr>
                        <a:xfrm>
                          <a:off x="4048760" y="1661795"/>
                          <a:ext cx="847090" cy="328930"/>
                        </a:xfrm>
                        <a:prstGeom prst="rect">
                          <a:avLst/>
                        </a:prstGeom>
                        <a:noFill/>
                        <a:ln>
                          <a:noFill/>
                        </a:ln>
                      </wps:spPr>
                      <wps:txbx>
                        <w:txbxContent>
                          <w:p w14:paraId="78EE0AD9">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47" o:spid="_x0000_s1026" o:spt="202" type="#_x0000_t202" style="position:absolute;left:0pt;margin-left:246.8pt;margin-top:40.85pt;height:25.9pt;width:66.7pt;z-index:251768832;mso-width-relative:page;mso-height-relative:page;" filled="f" stroked="f" coordsize="21600,21600" o:gfxdata="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f8voq2AAAAAoBAAAPAAAAAAAAAAEAIAAAACIAAABkcnMvZG93bnJldi54bWxQSwEC&#10;FAAUAAAACACHTuJAPKpJersBAABdAwAADgAAAAAAAAABACAAAAAnAQAAZHJzL2Uyb0RvYy54bWxQ&#10;SwUGAAAAAAYABgBZAQAAVAUAAAAA&#10;">
                <v:fill on="f" focussize="0,0"/>
                <v:stroke on="f"/>
                <v:imagedata o:title=""/>
                <o:lock v:ext="edit" aspectratio="f"/>
                <v:textbox>
                  <w:txbxContent>
                    <w:p w14:paraId="78EE0AD9">
                      <w:pPr>
                        <w:rPr>
                          <w:rFonts w:hint="default" w:eastAsia="宋体"/>
                          <w:lang w:val="en-US" w:eastAsia="zh-CN"/>
                        </w:rPr>
                      </w:pPr>
                      <w:r>
                        <w:rPr>
                          <w:rFonts w:hint="eastAsia"/>
                          <w:lang w:val="en-US" w:eastAsia="zh-CN"/>
                        </w:rPr>
                        <w:t>雏鸡舍</w:t>
                      </w:r>
                    </w:p>
                  </w:txbxContent>
                </v:textbox>
              </v:shape>
            </w:pict>
          </mc:Fallback>
        </mc:AlternateContent>
      </w:r>
      <w:r>
        <w:rPr>
          <w:color w:val="auto"/>
          <w:sz w:val="24"/>
        </w:rPr>
        <mc:AlternateContent>
          <mc:Choice Requires="wps">
            <w:drawing>
              <wp:anchor distT="0" distB="0" distL="114300" distR="114300" simplePos="0" relativeHeight="251767808" behindDoc="0" locked="0" layoutInCell="1" allowOverlap="1">
                <wp:simplePos x="0" y="0"/>
                <wp:positionH relativeFrom="column">
                  <wp:posOffset>6012815</wp:posOffset>
                </wp:positionH>
                <wp:positionV relativeFrom="paragraph">
                  <wp:posOffset>-41910</wp:posOffset>
                </wp:positionV>
                <wp:extent cx="847090" cy="328930"/>
                <wp:effectExtent l="0" t="0" r="0" b="0"/>
                <wp:wrapNone/>
                <wp:docPr id="465" name="文本框 446"/>
                <wp:cNvGraphicFramePr/>
                <a:graphic xmlns:a="http://schemas.openxmlformats.org/drawingml/2006/main">
                  <a:graphicData uri="http://schemas.microsoft.com/office/word/2010/wordprocessingShape">
                    <wps:wsp>
                      <wps:cNvSpPr txBox="1"/>
                      <wps:spPr>
                        <a:xfrm>
                          <a:off x="6927215" y="1101090"/>
                          <a:ext cx="847090" cy="328930"/>
                        </a:xfrm>
                        <a:prstGeom prst="rect">
                          <a:avLst/>
                        </a:prstGeom>
                        <a:noFill/>
                        <a:ln>
                          <a:noFill/>
                        </a:ln>
                      </wps:spPr>
                      <wps:txbx>
                        <w:txbxContent>
                          <w:p w14:paraId="16AF016C">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46" o:spid="_x0000_s1026" o:spt="202" type="#_x0000_t202" style="position:absolute;left:0pt;margin-left:473.45pt;margin-top:-3.3pt;height:25.9pt;width:66.7pt;z-index:251767808;mso-width-relative:page;mso-height-relative:page;" filled="f" stroked="f" coordsize="21600,21600" o:gfxdata="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9meVNgAAAAKAQAADwAAAAAAAAABACAAAAAiAAAAZHJzL2Rvd25yZXYueG1sUEsBAhQA&#10;FAAAAAgAh07iQEtRl2O5AQAAXQMAAA4AAAAAAAAAAQAgAAAAJwEAAGRycy9lMm9Eb2MueG1sUEsF&#10;BgAAAAAGAAYAWQEAAFIFAAAAAA==&#10;">
                <v:fill on="f" focussize="0,0"/>
                <v:stroke on="f"/>
                <v:imagedata o:title=""/>
                <o:lock v:ext="edit" aspectratio="f"/>
                <v:textbox>
                  <w:txbxContent>
                    <w:p w14:paraId="16AF016C">
                      <w:pPr>
                        <w:rPr>
                          <w:rFonts w:hint="default" w:eastAsia="宋体"/>
                          <w:lang w:val="en-US" w:eastAsia="zh-CN"/>
                        </w:rPr>
                      </w:pPr>
                      <w:r>
                        <w:rPr>
                          <w:rFonts w:hint="eastAsia"/>
                          <w:lang w:val="en-US" w:eastAsia="zh-CN"/>
                        </w:rPr>
                        <w:t>雏鸡舍</w:t>
                      </w:r>
                    </w:p>
                  </w:txbxContent>
                </v:textbox>
              </v:shape>
            </w:pict>
          </mc:Fallback>
        </mc:AlternateContent>
      </w:r>
      <w:r>
        <w:rPr>
          <w:color w:val="auto"/>
          <w:sz w:val="24"/>
        </w:rPr>
        <mc:AlternateContent>
          <mc:Choice Requires="wps">
            <w:drawing>
              <wp:anchor distT="0" distB="0" distL="114300" distR="114300" simplePos="0" relativeHeight="251766784" behindDoc="0" locked="0" layoutInCell="1" allowOverlap="1">
                <wp:simplePos x="0" y="0"/>
                <wp:positionH relativeFrom="column">
                  <wp:posOffset>3151505</wp:posOffset>
                </wp:positionH>
                <wp:positionV relativeFrom="paragraph">
                  <wp:posOffset>-3810</wp:posOffset>
                </wp:positionV>
                <wp:extent cx="847090" cy="328930"/>
                <wp:effectExtent l="0" t="0" r="0" b="0"/>
                <wp:wrapNone/>
                <wp:docPr id="464" name="文本框 439"/>
                <wp:cNvGraphicFramePr/>
                <a:graphic xmlns:a="http://schemas.openxmlformats.org/drawingml/2006/main">
                  <a:graphicData uri="http://schemas.microsoft.com/office/word/2010/wordprocessingShape">
                    <wps:wsp>
                      <wps:cNvSpPr txBox="1"/>
                      <wps:spPr>
                        <a:xfrm>
                          <a:off x="4065905" y="1139190"/>
                          <a:ext cx="847090" cy="328930"/>
                        </a:xfrm>
                        <a:prstGeom prst="rect">
                          <a:avLst/>
                        </a:prstGeom>
                        <a:noFill/>
                        <a:ln>
                          <a:noFill/>
                        </a:ln>
                      </wps:spPr>
                      <wps:txbx>
                        <w:txbxContent>
                          <w:p w14:paraId="5A45092C">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39" o:spid="_x0000_s1026" o:spt="202" type="#_x0000_t202" style="position:absolute;left:0pt;margin-left:248.15pt;margin-top:-0.3pt;height:25.9pt;width:66.7pt;z-index:251766784;mso-width-relative:page;mso-height-relative:page;" filled="f" stroked="f" coordsize="21600,21600" o:gfxdata="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y5KIP1gAAAAgBAAAPAAAAAAAAAAEAIAAAACIAAABkcnMvZG93bnJldi54bWxQSwECFAAU&#10;AAAACACHTuJAO/QEProBAABdAwAADgAAAAAAAAABACAAAAAlAQAAZHJzL2Uyb0RvYy54bWxQSwUG&#10;AAAAAAYABgBZAQAAUQUAAAAA&#10;">
                <v:fill on="f" focussize="0,0"/>
                <v:stroke on="f"/>
                <v:imagedata o:title=""/>
                <o:lock v:ext="edit" aspectratio="f"/>
                <v:textbox>
                  <w:txbxContent>
                    <w:p w14:paraId="5A45092C">
                      <w:pPr>
                        <w:rPr>
                          <w:rFonts w:hint="default" w:eastAsia="宋体"/>
                          <w:lang w:val="en-US" w:eastAsia="zh-CN"/>
                        </w:rPr>
                      </w:pPr>
                      <w:r>
                        <w:rPr>
                          <w:rFonts w:hint="eastAsia"/>
                          <w:lang w:val="en-US" w:eastAsia="zh-CN"/>
                        </w:rPr>
                        <w:t>雏鸡舍</w:t>
                      </w:r>
                    </w:p>
                  </w:txbxContent>
                </v:textbox>
              </v:shape>
            </w:pict>
          </mc:Fallback>
        </mc:AlternateContent>
      </w:r>
      <w:r>
        <w:rPr>
          <w:color w:val="auto"/>
          <w:sz w:val="24"/>
        </w:rPr>
        <mc:AlternateContent>
          <mc:Choice Requires="wps">
            <w:drawing>
              <wp:anchor distT="0" distB="0" distL="114300" distR="114300" simplePos="0" relativeHeight="251765760" behindDoc="0" locked="0" layoutInCell="1" allowOverlap="1">
                <wp:simplePos x="0" y="0"/>
                <wp:positionH relativeFrom="column">
                  <wp:posOffset>1210945</wp:posOffset>
                </wp:positionH>
                <wp:positionV relativeFrom="paragraph">
                  <wp:posOffset>288290</wp:posOffset>
                </wp:positionV>
                <wp:extent cx="847090" cy="328930"/>
                <wp:effectExtent l="0" t="0" r="0" b="0"/>
                <wp:wrapNone/>
                <wp:docPr id="463" name="文本框 438"/>
                <wp:cNvGraphicFramePr/>
                <a:graphic xmlns:a="http://schemas.openxmlformats.org/drawingml/2006/main">
                  <a:graphicData uri="http://schemas.microsoft.com/office/word/2010/wordprocessingShape">
                    <wps:wsp>
                      <wps:cNvSpPr txBox="1"/>
                      <wps:spPr>
                        <a:xfrm>
                          <a:off x="2125345" y="1431290"/>
                          <a:ext cx="847090" cy="328930"/>
                        </a:xfrm>
                        <a:prstGeom prst="rect">
                          <a:avLst/>
                        </a:prstGeom>
                        <a:noFill/>
                        <a:ln>
                          <a:noFill/>
                        </a:ln>
                      </wps:spPr>
                      <wps:txbx>
                        <w:txbxContent>
                          <w:p w14:paraId="72B60191">
                            <w:pPr>
                              <w:rPr>
                                <w:rFonts w:hint="eastAsia" w:eastAsia="宋体"/>
                                <w:lang w:val="en-US" w:eastAsia="zh-CN"/>
                              </w:rPr>
                            </w:pPr>
                            <w:r>
                              <w:rPr>
                                <w:rFonts w:hint="eastAsia"/>
                                <w:lang w:val="en-US" w:eastAsia="zh-CN"/>
                              </w:rPr>
                              <w:t>储料库</w:t>
                            </w:r>
                          </w:p>
                        </w:txbxContent>
                      </wps:txbx>
                      <wps:bodyPr upright="1"/>
                    </wps:wsp>
                  </a:graphicData>
                </a:graphic>
              </wp:anchor>
            </w:drawing>
          </mc:Choice>
          <mc:Fallback>
            <w:pict>
              <v:shape id="文本框 438" o:spid="_x0000_s1026" o:spt="202" type="#_x0000_t202" style="position:absolute;left:0pt;margin-left:95.35pt;margin-top:22.7pt;height:25.9pt;width:66.7pt;z-index:251765760;mso-width-relative:page;mso-height-relative:page;" filled="f" stroked="f" coordsize="21600,21600" o:gfxdata="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nCt2DWAAAACQEAAA8AAAAAAAAAAQAgAAAAIgAAAGRycy9kb3ducmV2LnhtbFBLAQIUABQA&#10;AAAIAIdO4kBOoefQuQEAAF0DAAAOAAAAAAAAAAEAIAAAACUBAABkcnMvZTJvRG9jLnhtbFBLBQYA&#10;AAAABgAGAFkBAABQBQAAAAA=&#10;">
                <v:fill on="f" focussize="0,0"/>
                <v:stroke on="f"/>
                <v:imagedata o:title=""/>
                <o:lock v:ext="edit" aspectratio="f"/>
                <v:textbox>
                  <w:txbxContent>
                    <w:p w14:paraId="72B60191">
                      <w:pPr>
                        <w:rPr>
                          <w:rFonts w:hint="eastAsia" w:eastAsia="宋体"/>
                          <w:lang w:val="en-US" w:eastAsia="zh-CN"/>
                        </w:rPr>
                      </w:pPr>
                      <w:r>
                        <w:rPr>
                          <w:rFonts w:hint="eastAsia"/>
                          <w:lang w:val="en-US" w:eastAsia="zh-CN"/>
                        </w:rPr>
                        <w:t>储料库</w:t>
                      </w:r>
                    </w:p>
                  </w:txbxContent>
                </v:textbox>
              </v:shape>
            </w:pict>
          </mc:Fallback>
        </mc:AlternateContent>
      </w:r>
      <w:r>
        <w:rPr>
          <w:color w:val="auto"/>
          <w:sz w:val="24"/>
        </w:rPr>
        <mc:AlternateContent>
          <mc:Choice Requires="wpg">
            <w:drawing>
              <wp:anchor distT="0" distB="0" distL="114300" distR="114300" simplePos="0" relativeHeight="251764736" behindDoc="0" locked="0" layoutInCell="1" allowOverlap="1">
                <wp:simplePos x="0" y="0"/>
                <wp:positionH relativeFrom="column">
                  <wp:posOffset>7948930</wp:posOffset>
                </wp:positionH>
                <wp:positionV relativeFrom="paragraph">
                  <wp:posOffset>-309880</wp:posOffset>
                </wp:positionV>
                <wp:extent cx="439420" cy="733425"/>
                <wp:effectExtent l="0" t="0" r="17780" b="8890"/>
                <wp:wrapNone/>
                <wp:docPr id="460" name="组合 436"/>
                <wp:cNvGraphicFramePr/>
                <a:graphic xmlns:a="http://schemas.openxmlformats.org/drawingml/2006/main">
                  <a:graphicData uri="http://schemas.microsoft.com/office/word/2010/wordprocessingGroup">
                    <wpg:wgp>
                      <wpg:cNvGrpSpPr/>
                      <wpg:grpSpPr>
                        <a:xfrm rot="0">
                          <a:off x="8863330" y="833120"/>
                          <a:ext cx="439420" cy="733425"/>
                          <a:chOff x="23811" y="53530"/>
                          <a:chExt cx="692" cy="1155"/>
                        </a:xfrm>
                      </wpg:grpSpPr>
                      <pic:pic xmlns:pic="http://schemas.openxmlformats.org/drawingml/2006/picture">
                        <pic:nvPicPr>
                          <pic:cNvPr id="461" name="图片 1"/>
                          <pic:cNvPicPr>
                            <a:picLocks noChangeAspect="1"/>
                          </pic:cNvPicPr>
                        </pic:nvPicPr>
                        <pic:blipFill>
                          <a:blip r:embed="rId26"/>
                          <a:stretch>
                            <a:fillRect/>
                          </a:stretch>
                        </pic:blipFill>
                        <pic:spPr>
                          <a:xfrm>
                            <a:off x="23811" y="53575"/>
                            <a:ext cx="645" cy="1110"/>
                          </a:xfrm>
                          <a:prstGeom prst="rect">
                            <a:avLst/>
                          </a:prstGeom>
                          <a:noFill/>
                          <a:ln>
                            <a:noFill/>
                          </a:ln>
                        </pic:spPr>
                      </pic:pic>
                      <wps:wsp>
                        <wps:cNvPr id="462" name="文本框 435"/>
                        <wps:cNvSpPr txBox="1"/>
                        <wps:spPr>
                          <a:xfrm>
                            <a:off x="23887" y="53530"/>
                            <a:ext cx="616" cy="600"/>
                          </a:xfrm>
                          <a:prstGeom prst="rect">
                            <a:avLst/>
                          </a:prstGeom>
                          <a:noFill/>
                          <a:ln w="6350">
                            <a:noFill/>
                          </a:ln>
                        </wps:spPr>
                        <wps:txbx>
                          <w:txbxContent>
                            <w:p w14:paraId="2489517D">
                              <w:pPr>
                                <w:ind w:left="0" w:leftChars="0" w:firstLine="0" w:firstLineChars="0"/>
                                <w:rPr>
                                  <w:rFonts w:hint="default" w:eastAsia="仿宋_GB2312"/>
                                  <w:b/>
                                  <w:bCs/>
                                  <w:color w:val="auto"/>
                                  <w:lang w:val="en-US" w:eastAsia="zh-CN"/>
                                </w:rPr>
                              </w:pPr>
                              <w:r>
                                <w:rPr>
                                  <w:rFonts w:hint="eastAsia"/>
                                  <w:b/>
                                  <w:bCs/>
                                  <w:color w:val="auto"/>
                                  <w:lang w:val="en-US" w:eastAsia="zh-CN"/>
                                </w:rPr>
                                <w:t>N</w:t>
                              </w:r>
                            </w:p>
                          </w:txbxContent>
                        </wps:txbx>
                        <wps:bodyPr upright="1"/>
                      </wps:wsp>
                    </wpg:wgp>
                  </a:graphicData>
                </a:graphic>
              </wp:anchor>
            </w:drawing>
          </mc:Choice>
          <mc:Fallback>
            <w:pict>
              <v:group id="组合 436" o:spid="_x0000_s1026" o:spt="203" style="position:absolute;left:0pt;margin-left:625.9pt;margin-top:-24.4pt;height:57.75pt;width:34.6pt;z-index:251764736;mso-width-relative:page;mso-height-relative:page;" coordorigin="23811,53530" coordsize="692,1155" o:gfxdata="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">
                <o:lock v:ext="edit" aspectratio="f"/>
                <v:shape id="图片 1" o:spid="_x0000_s1026" o:spt="75" type="#_x0000_t75" style="position:absolute;left:23811;top:53575;height:1110;width:645;" filled="f" o:preferrelative="t" stroked="f" coordsize="21600,21600" o:gfxdata="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265tvQAA&#10;ANwAAAAPAAAAAAAAAAEAIAAAACIAAABkcnMvZG93bnJldi54bWxQSwECFAAUAAAACACHTuJAMy8F&#10;njsAAAA5AAAAEAAAAAAAAAABACAAAAAMAQAAZHJzL3NoYXBleG1sLnhtbFBLBQYAAAAABgAGAFsB&#10;AAC2AwAAAAA=&#10;">
                  <v:fill on="f" focussize="0,0"/>
                  <v:stroke on="f"/>
                  <v:imagedata r:id="rId26" o:title=""/>
                  <o:lock v:ext="edit" aspectratio="t"/>
                </v:shape>
                <v:shape id="文本框 435" o:spid="_x0000_s1026" o:spt="202" type="#_x0000_t202" style="position:absolute;left:23887;top:53530;height:600;width:616;" filled="f" stroked="f" coordsize="21600,21600" o:gfxdata="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B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489517D">
                        <w:pPr>
                          <w:ind w:left="0" w:leftChars="0" w:firstLine="0" w:firstLineChars="0"/>
                          <w:rPr>
                            <w:rFonts w:hint="default" w:eastAsia="仿宋_GB2312"/>
                            <w:b/>
                            <w:bCs/>
                            <w:color w:val="auto"/>
                            <w:lang w:val="en-US" w:eastAsia="zh-CN"/>
                          </w:rPr>
                        </w:pPr>
                        <w:r>
                          <w:rPr>
                            <w:rFonts w:hint="eastAsia"/>
                            <w:b/>
                            <w:bCs/>
                            <w:color w:val="auto"/>
                            <w:lang w:val="en-US" w:eastAsia="zh-CN"/>
                          </w:rPr>
                          <w:t>N</w:t>
                        </w:r>
                      </w:p>
                    </w:txbxContent>
                  </v:textbox>
                </v:shape>
              </v:group>
            </w:pict>
          </mc:Fallback>
        </mc:AlternateContent>
      </w:r>
      <w:r>
        <w:rPr>
          <w:color w:val="auto"/>
          <w:sz w:val="24"/>
        </w:rPr>
        <mc:AlternateContent>
          <mc:Choice Requires="wps">
            <w:drawing>
              <wp:anchor distT="0" distB="0" distL="114300" distR="114300" simplePos="0" relativeHeight="251763712" behindDoc="0" locked="0" layoutInCell="1" allowOverlap="1">
                <wp:simplePos x="0" y="0"/>
                <wp:positionH relativeFrom="column">
                  <wp:posOffset>1015365</wp:posOffset>
                </wp:positionH>
                <wp:positionV relativeFrom="paragraph">
                  <wp:posOffset>1274445</wp:posOffset>
                </wp:positionV>
                <wp:extent cx="681990" cy="183515"/>
                <wp:effectExtent l="4445" t="4445" r="18415" b="21590"/>
                <wp:wrapNone/>
                <wp:docPr id="457" name="矩形 431"/>
                <wp:cNvGraphicFramePr/>
                <a:graphic xmlns:a="http://schemas.openxmlformats.org/drawingml/2006/main">
                  <a:graphicData uri="http://schemas.microsoft.com/office/word/2010/wordprocessingShape">
                    <wps:wsp>
                      <wps:cNvSpPr/>
                      <wps:spPr>
                        <a:xfrm>
                          <a:off x="1929765" y="2417445"/>
                          <a:ext cx="681990" cy="1835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1" o:spid="_x0000_s1026" o:spt="1" style="position:absolute;left:0pt;margin-left:79.95pt;margin-top:100.35pt;height:14.45pt;width:53.7pt;z-index:251763712;mso-width-relative:page;mso-height-relative:page;" filled="f" stroked="t" coordsize="21600,21600" o:gfxdata="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Ch9VNgAAAALAQAADwAAAAAAAAABACAAAAAiAAAA&#10;ZHJzL2Rvd25yZXYueG1sUEsBAhQAFAAAAAgAh07iQAej6+AHAgAABAQAAA4AAAAAAAAAAQAgAAAA&#10;JwEAAGRycy9lMm9Eb2MueG1sUEsFBgAAAAAGAAYAWQEAAKAFA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62688" behindDoc="0" locked="0" layoutInCell="1" allowOverlap="1">
                <wp:simplePos x="0" y="0"/>
                <wp:positionH relativeFrom="column">
                  <wp:posOffset>1094740</wp:posOffset>
                </wp:positionH>
                <wp:positionV relativeFrom="paragraph">
                  <wp:posOffset>2009140</wp:posOffset>
                </wp:positionV>
                <wp:extent cx="273050" cy="219075"/>
                <wp:effectExtent l="5080" t="5080" r="4445" b="7620"/>
                <wp:wrapNone/>
                <wp:docPr id="456" name="矩形 430"/>
                <wp:cNvGraphicFramePr/>
                <a:graphic xmlns:a="http://schemas.openxmlformats.org/drawingml/2006/main">
                  <a:graphicData uri="http://schemas.microsoft.com/office/word/2010/wordprocessingShape">
                    <wps:wsp>
                      <wps:cNvSpPr/>
                      <wps:spPr>
                        <a:xfrm rot="5400000">
                          <a:off x="2009140" y="3152140"/>
                          <a:ext cx="273050" cy="2190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0" o:spid="_x0000_s1026" o:spt="1" style="position:absolute;left:0pt;margin-left:86.2pt;margin-top:158.2pt;height:17.25pt;width:21.5pt;rotation:5898240f;z-index:251762688;mso-width-relative:page;mso-height-relative:page;" filled="f" stroked="t" coordsize="21600,21600" o:gfxdata="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1QntkAAAALAQAADwAAAAAAAAABACAAAAAi&#10;AAAAZHJzL2Rvd25yZXYueG1sUEsBAhQAFAAAAAgAh07iQEtLu3IJAgAAEgQAAA4AAAAAAAAAAQAg&#10;AAAAKAEAAGRycy9lMm9Eb2MueG1sUEsFBgAAAAAGAAYAWQEAAKMFA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61664" behindDoc="0" locked="0" layoutInCell="1" allowOverlap="1">
                <wp:simplePos x="0" y="0"/>
                <wp:positionH relativeFrom="column">
                  <wp:posOffset>1468755</wp:posOffset>
                </wp:positionH>
                <wp:positionV relativeFrom="paragraph">
                  <wp:posOffset>3228975</wp:posOffset>
                </wp:positionV>
                <wp:extent cx="332740" cy="1076960"/>
                <wp:effectExtent l="4445" t="4445" r="23495" b="5715"/>
                <wp:wrapNone/>
                <wp:docPr id="455" name="矩形 429"/>
                <wp:cNvGraphicFramePr/>
                <a:graphic xmlns:a="http://schemas.openxmlformats.org/drawingml/2006/main">
                  <a:graphicData uri="http://schemas.microsoft.com/office/word/2010/wordprocessingShape">
                    <wps:wsp>
                      <wps:cNvSpPr/>
                      <wps:spPr>
                        <a:xfrm rot="5400000">
                          <a:off x="2383155" y="4371975"/>
                          <a:ext cx="332740" cy="1076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29" o:spid="_x0000_s1026" o:spt="1" style="position:absolute;left:0pt;margin-left:115.65pt;margin-top:254.25pt;height:84.8pt;width:26.2pt;rotation:5898240f;z-index:251761664;mso-width-relative:page;mso-height-relative:page;" filled="f" stroked="t" coordsize="21600,21600" o:gfxdata="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gKcm2gAAAAsBAAAPAAAAAAAAAAEA&#10;IAAAACIAAABkcnMvZG93bnJldi54bWxQSwECFAAUAAAACACHTuJAo63jgA0CAAATBAAADgAAAAAA&#10;AAABACAAAAApAQAAZHJzL2Uyb0RvYy54bWxQSwUGAAAAAAYABgBZAQAAqA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60640" behindDoc="0" locked="0" layoutInCell="1" allowOverlap="1">
                <wp:simplePos x="0" y="0"/>
                <wp:positionH relativeFrom="column">
                  <wp:posOffset>1841500</wp:posOffset>
                </wp:positionH>
                <wp:positionV relativeFrom="paragraph">
                  <wp:posOffset>4581525</wp:posOffset>
                </wp:positionV>
                <wp:extent cx="360045" cy="236220"/>
                <wp:effectExtent l="4445" t="5080" r="16510" b="6350"/>
                <wp:wrapNone/>
                <wp:docPr id="454" name="矩形 377"/>
                <wp:cNvGraphicFramePr/>
                <a:graphic xmlns:a="http://schemas.openxmlformats.org/drawingml/2006/main">
                  <a:graphicData uri="http://schemas.microsoft.com/office/word/2010/wordprocessingShape">
                    <wps:wsp>
                      <wps:cNvSpPr/>
                      <wps:spPr>
                        <a:xfrm>
                          <a:off x="2755900" y="5724525"/>
                          <a:ext cx="360045" cy="23622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77" o:spid="_x0000_s1026" o:spt="1" style="position:absolute;left:0pt;margin-left:145pt;margin-top:360.75pt;height:18.6pt;width:28.35pt;z-index:251760640;mso-width-relative:page;mso-height-relative:page;" filled="f" stroked="t" coordsize="21600,21600" o:gfxdata="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BOkvaAAAACwEAAA8AAAAAAAAAAQAgAAAAIgAA&#10;AGRycy9kb3ducmV2LnhtbFBLAQIUABQAAAAIAIdO4kCkloi1BgIAAAQEAAAOAAAAAAAAAAEAIAAA&#10;ACkBAABkcnMvZTJvRG9jLnhtbFBLBQYAAAAABgAGAFkBAACh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9616" behindDoc="0" locked="0" layoutInCell="1" allowOverlap="1">
                <wp:simplePos x="0" y="0"/>
                <wp:positionH relativeFrom="column">
                  <wp:posOffset>1019175</wp:posOffset>
                </wp:positionH>
                <wp:positionV relativeFrom="paragraph">
                  <wp:posOffset>2439670</wp:posOffset>
                </wp:positionV>
                <wp:extent cx="500380" cy="1118870"/>
                <wp:effectExtent l="4445" t="5080" r="9525" b="19050"/>
                <wp:wrapNone/>
                <wp:docPr id="453" name="矩形 355"/>
                <wp:cNvGraphicFramePr/>
                <a:graphic xmlns:a="http://schemas.openxmlformats.org/drawingml/2006/main">
                  <a:graphicData uri="http://schemas.microsoft.com/office/word/2010/wordprocessingShape">
                    <wps:wsp>
                      <wps:cNvSpPr/>
                      <wps:spPr>
                        <a:xfrm>
                          <a:off x="1933575" y="3582670"/>
                          <a:ext cx="500380" cy="111887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5" o:spid="_x0000_s1026" o:spt="1" style="position:absolute;left:0pt;margin-left:80.25pt;margin-top:192.1pt;height:88.1pt;width:39.4pt;z-index:251759616;mso-width-relative:page;mso-height-relative:page;" filled="f" stroked="t" coordsize="21600,21600" o:gfxdata="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Yr/+DZAAAACwEAAA8AAAAAAAAAAQAgAAAAIgAA&#10;AGRycy9kb3ducmV2LnhtbFBLAQIUABQAAAAIAIdO4kAXCy/EBwIAAAUEAAAOAAAAAAAAAAEAIAAA&#10;ACgBAABkcnMvZTJvRG9jLnhtbFBLBQYAAAAABgAGAFkBAACh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8592" behindDoc="0" locked="0" layoutInCell="1" allowOverlap="1">
                <wp:simplePos x="0" y="0"/>
                <wp:positionH relativeFrom="column">
                  <wp:posOffset>1708785</wp:posOffset>
                </wp:positionH>
                <wp:positionV relativeFrom="paragraph">
                  <wp:posOffset>2430780</wp:posOffset>
                </wp:positionV>
                <wp:extent cx="474345" cy="1127125"/>
                <wp:effectExtent l="4445" t="4445" r="16510" b="11430"/>
                <wp:wrapNone/>
                <wp:docPr id="452" name="矩形 353"/>
                <wp:cNvGraphicFramePr/>
                <a:graphic xmlns:a="http://schemas.openxmlformats.org/drawingml/2006/main">
                  <a:graphicData uri="http://schemas.microsoft.com/office/word/2010/wordprocessingShape">
                    <wps:wsp>
                      <wps:cNvSpPr/>
                      <wps:spPr>
                        <a:xfrm>
                          <a:off x="2623185" y="3573780"/>
                          <a:ext cx="474345" cy="112712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3" o:spid="_x0000_s1026" o:spt="1" style="position:absolute;left:0pt;margin-left:134.55pt;margin-top:191.4pt;height:88.75pt;width:37.35pt;z-index:251758592;mso-width-relative:page;mso-height-relative:page;" filled="f" stroked="t" coordsize="21600,21600" o:gfxdata="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i/3BHZAAAACwEAAA8AAAAAAAAAAQAgAAAAIgAA&#10;AGRycy9kb3ducmV2LnhtbFBLAQIUABQAAAAIAIdO4kBySM2CBwIAAAUEAAAOAAAAAAAAAAEAIAAA&#10;ACgBAABkcnMvZTJvRG9jLnhtbFBLBQYAAAAABgAGAFkBAACh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7568" behindDoc="0" locked="0" layoutInCell="1" allowOverlap="1">
                <wp:simplePos x="0" y="0"/>
                <wp:positionH relativeFrom="column">
                  <wp:posOffset>1806575</wp:posOffset>
                </wp:positionH>
                <wp:positionV relativeFrom="paragraph">
                  <wp:posOffset>1276350</wp:posOffset>
                </wp:positionV>
                <wp:extent cx="332740" cy="980440"/>
                <wp:effectExtent l="4445" t="4445" r="5715" b="5715"/>
                <wp:wrapNone/>
                <wp:docPr id="451" name="矩形 352"/>
                <wp:cNvGraphicFramePr/>
                <a:graphic xmlns:a="http://schemas.openxmlformats.org/drawingml/2006/main">
                  <a:graphicData uri="http://schemas.microsoft.com/office/word/2010/wordprocessingShape">
                    <wps:wsp>
                      <wps:cNvSpPr/>
                      <wps:spPr>
                        <a:xfrm>
                          <a:off x="2720975" y="2419350"/>
                          <a:ext cx="332740" cy="98044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2" o:spid="_x0000_s1026" o:spt="1" style="position:absolute;left:0pt;margin-left:142.25pt;margin-top:100.5pt;height:77.2pt;width:26.2pt;z-index:251757568;mso-width-relative:page;mso-height-relative:page;" filled="f" stroked="t" coordsize="21600,21600" o:gfxdata="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&#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SuY6vZAAAACwEAAA8AAAAAAAAAAQAgAAAAIgAAAGRy&#10;cy9kb3ducmV2LnhtbFBLAQIUABQAAAAIAIdO4kCZKBjNBAIAAAQEAAAOAAAAAAAAAAEAIAAAACg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6544" behindDoc="0" locked="0" layoutInCell="1" allowOverlap="1">
                <wp:simplePos x="0" y="0"/>
                <wp:positionH relativeFrom="column">
                  <wp:posOffset>2407920</wp:posOffset>
                </wp:positionH>
                <wp:positionV relativeFrom="paragraph">
                  <wp:posOffset>3777615</wp:posOffset>
                </wp:positionV>
                <wp:extent cx="2501265" cy="348615"/>
                <wp:effectExtent l="4445" t="4445" r="8890" b="8890"/>
                <wp:wrapNone/>
                <wp:docPr id="450" name="矩形 351"/>
                <wp:cNvGraphicFramePr/>
                <a:graphic xmlns:a="http://schemas.openxmlformats.org/drawingml/2006/main">
                  <a:graphicData uri="http://schemas.microsoft.com/office/word/2010/wordprocessingShape">
                    <wps:wsp>
                      <wps:cNvSpPr/>
                      <wps:spPr>
                        <a:xfrm>
                          <a:off x="3322320" y="4920615"/>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1" o:spid="_x0000_s1026" o:spt="1" style="position:absolute;left:0pt;margin-left:189.6pt;margin-top:297.45pt;height:27.45pt;width:196.95pt;z-index:251756544;mso-width-relative:page;mso-height-relative:page;" filled="f" stroked="t" coordsize="21600,21600" o:gfxdata="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&#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5Gzf2gAAAAsBAAAPAAAAAAAAAAEAIAAAACIAAABk&#10;cnMvZG93bnJldi54bWxQSwECFAAUAAAACACHTuJA6V1U7AQCAAAFBAAADgAAAAAAAAABACAAAAAp&#10;AQAAZHJzL2Uyb0RvYy54bWxQSwUGAAAAAAYABgBZAQAAnw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5520" behindDoc="0" locked="0" layoutInCell="1" allowOverlap="1">
                <wp:simplePos x="0" y="0"/>
                <wp:positionH relativeFrom="column">
                  <wp:posOffset>5232400</wp:posOffset>
                </wp:positionH>
                <wp:positionV relativeFrom="paragraph">
                  <wp:posOffset>3742055</wp:posOffset>
                </wp:positionV>
                <wp:extent cx="2501265" cy="348615"/>
                <wp:effectExtent l="4445" t="4445" r="8890" b="8890"/>
                <wp:wrapNone/>
                <wp:docPr id="449" name="矩形 337"/>
                <wp:cNvGraphicFramePr/>
                <a:graphic xmlns:a="http://schemas.openxmlformats.org/drawingml/2006/main">
                  <a:graphicData uri="http://schemas.microsoft.com/office/word/2010/wordprocessingShape">
                    <wps:wsp>
                      <wps:cNvSpPr/>
                      <wps:spPr>
                        <a:xfrm>
                          <a:off x="6146800" y="4885055"/>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37" o:spid="_x0000_s1026" o:spt="1" style="position:absolute;left:0pt;margin-left:412pt;margin-top:294.65pt;height:27.45pt;width:196.95pt;z-index:251755520;mso-width-relative:page;mso-height-relative:page;" filled="f" stroked="t" coordsize="21600,21600" o:gfxdata="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zJtp2gAAAAwBAAAPAAAAAAAAAAEAIAAAACIA&#10;AABkcnMvZG93bnJldi54bWxQSwECFAAUAAAACACHTuJAjghppQcCAAAFBAAADgAAAAAAAAABACAA&#10;AAApAQAAZHJzL2Uyb0RvYy54bWxQSwUGAAAAAAYABgBZAQAAog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4496" behindDoc="0" locked="0" layoutInCell="1" allowOverlap="1">
                <wp:simplePos x="0" y="0"/>
                <wp:positionH relativeFrom="column">
                  <wp:posOffset>5232400</wp:posOffset>
                </wp:positionH>
                <wp:positionV relativeFrom="paragraph">
                  <wp:posOffset>3051175</wp:posOffset>
                </wp:positionV>
                <wp:extent cx="2501265" cy="348615"/>
                <wp:effectExtent l="4445" t="4445" r="8890" b="8890"/>
                <wp:wrapNone/>
                <wp:docPr id="448" name="矩形 334"/>
                <wp:cNvGraphicFramePr/>
                <a:graphic xmlns:a="http://schemas.openxmlformats.org/drawingml/2006/main">
                  <a:graphicData uri="http://schemas.microsoft.com/office/word/2010/wordprocessingShape">
                    <wps:wsp>
                      <wps:cNvSpPr/>
                      <wps:spPr>
                        <a:xfrm>
                          <a:off x="6146800" y="4194175"/>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34" o:spid="_x0000_s1026" o:spt="1" style="position:absolute;left:0pt;margin-left:412pt;margin-top:240.25pt;height:27.45pt;width:196.95pt;z-index:251754496;mso-width-relative:page;mso-height-relative:page;" filled="f" stroked="t" coordsize="21600,21600" o:gfxdata="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Gyrl2gAAAAwBAAAPAAAAAAAAAAEAIAAAACIA&#10;AABkcnMvZG93bnJldi54bWxQSwECFAAUAAAACACHTuJAM/LS4QcCAAAFBAAADgAAAAAAAAABACAA&#10;AAApAQAAZHJzL2Uyb0RvYy54bWxQSwUGAAAAAAYABgBZAQAAog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3472" behindDoc="0" locked="0" layoutInCell="1" allowOverlap="1">
                <wp:simplePos x="0" y="0"/>
                <wp:positionH relativeFrom="column">
                  <wp:posOffset>2390140</wp:posOffset>
                </wp:positionH>
                <wp:positionV relativeFrom="paragraph">
                  <wp:posOffset>3086100</wp:posOffset>
                </wp:positionV>
                <wp:extent cx="2501265" cy="348615"/>
                <wp:effectExtent l="4445" t="4445" r="8890" b="8890"/>
                <wp:wrapNone/>
                <wp:docPr id="447" name="矩形 330"/>
                <wp:cNvGraphicFramePr/>
                <a:graphic xmlns:a="http://schemas.openxmlformats.org/drawingml/2006/main">
                  <a:graphicData uri="http://schemas.microsoft.com/office/word/2010/wordprocessingShape">
                    <wps:wsp>
                      <wps:cNvSpPr/>
                      <wps:spPr>
                        <a:xfrm>
                          <a:off x="3304540" y="4229100"/>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30" o:spid="_x0000_s1026" o:spt="1" style="position:absolute;left:0pt;margin-left:188.2pt;margin-top:243pt;height:27.45pt;width:196.95pt;z-index:251753472;mso-width-relative:page;mso-height-relative:page;" filled="f" stroked="t" coordsize="21600,21600" o:gfxdata="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1VIvHaAAAACwEAAA8AAAAAAAAAAQAgAAAAIgAAAGRy&#10;cy9kb3ducmV2LnhtbFBLAQIUABQAAAAIAIdO4kCuPJI1AwIAAAUEAAAOAAAAAAAAAAEAIAAAACk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2448" behindDoc="0" locked="0" layoutInCell="1" allowOverlap="1">
                <wp:simplePos x="0" y="0"/>
                <wp:positionH relativeFrom="column">
                  <wp:posOffset>2364105</wp:posOffset>
                </wp:positionH>
                <wp:positionV relativeFrom="paragraph">
                  <wp:posOffset>2447925</wp:posOffset>
                </wp:positionV>
                <wp:extent cx="2501265" cy="348615"/>
                <wp:effectExtent l="4445" t="4445" r="8890" b="8890"/>
                <wp:wrapNone/>
                <wp:docPr id="446" name="矩形 311"/>
                <wp:cNvGraphicFramePr/>
                <a:graphic xmlns:a="http://schemas.openxmlformats.org/drawingml/2006/main">
                  <a:graphicData uri="http://schemas.microsoft.com/office/word/2010/wordprocessingShape">
                    <wps:wsp>
                      <wps:cNvSpPr/>
                      <wps:spPr>
                        <a:xfrm>
                          <a:off x="3278505" y="3590925"/>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11" o:spid="_x0000_s1026" o:spt="1" style="position:absolute;left:0pt;margin-left:186.15pt;margin-top:192.75pt;height:27.45pt;width:196.95pt;z-index:251752448;mso-width-relative:page;mso-height-relative:page;" filled="f" stroked="t" coordsize="21600,21600" o:gfxdata="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zJ7/toAAAALAQAADwAAAAAAAAABACAAAAAiAAAA&#10;ZHJzL2Rvd25yZXYueG1sUEsBAhQAFAAAAAgAh07iQKT3AgQFAgAABQQAAA4AAAAAAAAAAQAgAAAA&#10;KQEAAGRycy9lMm9Eb2MueG1sUEsFBgAAAAAGAAYAWQEAAKAFA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1424" behindDoc="0" locked="0" layoutInCell="1" allowOverlap="1">
                <wp:simplePos x="0" y="0"/>
                <wp:positionH relativeFrom="column">
                  <wp:posOffset>5233670</wp:posOffset>
                </wp:positionH>
                <wp:positionV relativeFrom="paragraph">
                  <wp:posOffset>2430780</wp:posOffset>
                </wp:positionV>
                <wp:extent cx="2501265" cy="348615"/>
                <wp:effectExtent l="4445" t="4445" r="8890" b="8890"/>
                <wp:wrapNone/>
                <wp:docPr id="439" name="矩形 309"/>
                <wp:cNvGraphicFramePr/>
                <a:graphic xmlns:a="http://schemas.openxmlformats.org/drawingml/2006/main">
                  <a:graphicData uri="http://schemas.microsoft.com/office/word/2010/wordprocessingShape">
                    <wps:wsp>
                      <wps:cNvSpPr/>
                      <wps:spPr>
                        <a:xfrm>
                          <a:off x="6148070" y="3573780"/>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09" o:spid="_x0000_s1026" o:spt="1" style="position:absolute;left:0pt;margin-left:412.1pt;margin-top:191.4pt;height:27.45pt;width:196.95pt;z-index:251751424;mso-width-relative:page;mso-height-relative:page;" filled="f" stroked="t" coordsize="21600,21600" o:gfxdata="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6pwxHaAAAADAEAAA8AAAAAAAAAAQAgAAAAIgAA&#10;AGRycy9kb3ducmV2LnhtbFBLAQIUABQAAAAIAIdO4kBTJijLBgIAAAUEAAAOAAAAAAAAAAEAIAAA&#10;ACkBAABkcnMvZTJvRG9jLnhtbFBLBQYAAAAABgAGAFkBAACh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50400" behindDoc="0" locked="0" layoutInCell="1" allowOverlap="1">
                <wp:simplePos x="0" y="0"/>
                <wp:positionH relativeFrom="column">
                  <wp:posOffset>5233670</wp:posOffset>
                </wp:positionH>
                <wp:positionV relativeFrom="paragraph">
                  <wp:posOffset>1871980</wp:posOffset>
                </wp:positionV>
                <wp:extent cx="2501265" cy="348615"/>
                <wp:effectExtent l="4445" t="4445" r="8890" b="8890"/>
                <wp:wrapNone/>
                <wp:docPr id="438" name="矩形 308"/>
                <wp:cNvGraphicFramePr/>
                <a:graphic xmlns:a="http://schemas.openxmlformats.org/drawingml/2006/main">
                  <a:graphicData uri="http://schemas.microsoft.com/office/word/2010/wordprocessingShape">
                    <wps:wsp>
                      <wps:cNvSpPr/>
                      <wps:spPr>
                        <a:xfrm>
                          <a:off x="6148070" y="3014980"/>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08" o:spid="_x0000_s1026" o:spt="1" style="position:absolute;left:0pt;margin-left:412.1pt;margin-top:147.4pt;height:27.45pt;width:196.95pt;z-index:251750400;mso-width-relative:page;mso-height-relative:page;" filled="f" stroked="t" coordsize="21600,21600" o:gfxdata="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cRP9oAAAAMAQAADwAAAAAAAAABACAAAAAiAAAA&#10;ZHJzL2Rvd25yZXYueG1sUEsBAhQAFAAAAAgAh07iQEkc3LEFAgAABQQAAA4AAAAAAAAAAQAgAAAA&#10;KQEAAGRycy9lMm9Eb2MueG1sUEsFBgAAAAAGAAYAWQEAAKAFA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9376" behindDoc="0" locked="0" layoutInCell="1" allowOverlap="1">
                <wp:simplePos x="0" y="0"/>
                <wp:positionH relativeFrom="column">
                  <wp:posOffset>2355850</wp:posOffset>
                </wp:positionH>
                <wp:positionV relativeFrom="paragraph">
                  <wp:posOffset>1880235</wp:posOffset>
                </wp:positionV>
                <wp:extent cx="2501265" cy="348615"/>
                <wp:effectExtent l="4445" t="4445" r="8890" b="8890"/>
                <wp:wrapNone/>
                <wp:docPr id="437" name="矩形 307"/>
                <wp:cNvGraphicFramePr/>
                <a:graphic xmlns:a="http://schemas.openxmlformats.org/drawingml/2006/main">
                  <a:graphicData uri="http://schemas.microsoft.com/office/word/2010/wordprocessingShape">
                    <wps:wsp>
                      <wps:cNvSpPr/>
                      <wps:spPr>
                        <a:xfrm>
                          <a:off x="3270250" y="3023235"/>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07" o:spid="_x0000_s1026" o:spt="1" style="position:absolute;left:0pt;margin-left:185.5pt;margin-top:148.05pt;height:27.45pt;width:196.95pt;z-index:251749376;mso-width-relative:page;mso-height-relative:page;" filled="f" stroked="t" coordsize="21600,21600" o:gfxdata="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KarrjZAAAACwEAAA8AAAAAAAAAAQAgAAAAIgAAAGRy&#10;cy9kb3ducmV2LnhtbFBLAQIUABQAAAAIAIdO4kACNtrlBAIAAAUEAAAOAAAAAAAAAAEAIAAAACg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8352" behindDoc="0" locked="0" layoutInCell="1" allowOverlap="1">
                <wp:simplePos x="0" y="0"/>
                <wp:positionH relativeFrom="column">
                  <wp:posOffset>2355850</wp:posOffset>
                </wp:positionH>
                <wp:positionV relativeFrom="paragraph">
                  <wp:posOffset>1206500</wp:posOffset>
                </wp:positionV>
                <wp:extent cx="2501265" cy="348615"/>
                <wp:effectExtent l="4445" t="4445" r="8890" b="8890"/>
                <wp:wrapNone/>
                <wp:docPr id="435" name="矩形 293"/>
                <wp:cNvGraphicFramePr/>
                <a:graphic xmlns:a="http://schemas.openxmlformats.org/drawingml/2006/main">
                  <a:graphicData uri="http://schemas.microsoft.com/office/word/2010/wordprocessingShape">
                    <wps:wsp>
                      <wps:cNvSpPr/>
                      <wps:spPr>
                        <a:xfrm>
                          <a:off x="3270250" y="2349500"/>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293" o:spid="_x0000_s1026" o:spt="1" style="position:absolute;left:0pt;margin-left:185.5pt;margin-top:95pt;height:27.45pt;width:196.95pt;z-index:251748352;mso-width-relative:page;mso-height-relative:page;" filled="f" stroked="t" coordsize="21600,21600" o:gfxdata="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&#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XCfTYAAAACwEAAA8AAAAAAAAAAQAgAAAAIgAAAGRy&#10;cy9kb3ducmV2LnhtbFBLAQIUABQAAAAIAIdO4kBpHQlwBQIAAAUEAAAOAAAAAAAAAAEAIAAAACc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7328" behindDoc="0" locked="0" layoutInCell="1" allowOverlap="1">
                <wp:simplePos x="0" y="0"/>
                <wp:positionH relativeFrom="column">
                  <wp:posOffset>5200015</wp:posOffset>
                </wp:positionH>
                <wp:positionV relativeFrom="paragraph">
                  <wp:posOffset>1190625</wp:posOffset>
                </wp:positionV>
                <wp:extent cx="2501265" cy="348615"/>
                <wp:effectExtent l="4445" t="4445" r="8890" b="8890"/>
                <wp:wrapNone/>
                <wp:docPr id="434" name="矩形 285"/>
                <wp:cNvGraphicFramePr/>
                <a:graphic xmlns:a="http://schemas.openxmlformats.org/drawingml/2006/main">
                  <a:graphicData uri="http://schemas.microsoft.com/office/word/2010/wordprocessingShape">
                    <wps:wsp>
                      <wps:cNvSpPr/>
                      <wps:spPr>
                        <a:xfrm>
                          <a:off x="6114415" y="2333625"/>
                          <a:ext cx="2501265" cy="3486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285" o:spid="_x0000_s1026" o:spt="1" style="position:absolute;left:0pt;margin-left:409.45pt;margin-top:93.75pt;height:27.45pt;width:196.95pt;z-index:251747328;mso-width-relative:page;mso-height-relative:page;" filled="f" stroked="t" coordsize="21600,21600" o:gfxdata="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9RGu/ZAAAADAEAAA8AAAAAAAAAAQAgAAAAIgAA&#10;AGRycy9kb3ducmV2LnhtbFBLAQIUABQAAAAIAIdO4kBT9blvBwIAAAUEAAAOAAAAAAAAAAEAIAAA&#10;ACgBAABkcnMvZTJvRG9jLnhtbFBLBQYAAAAABgAGAFkBAACh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6304" behindDoc="0" locked="0" layoutInCell="1" allowOverlap="1">
                <wp:simplePos x="0" y="0"/>
                <wp:positionH relativeFrom="column">
                  <wp:posOffset>5173980</wp:posOffset>
                </wp:positionH>
                <wp:positionV relativeFrom="paragraph">
                  <wp:posOffset>438150</wp:posOffset>
                </wp:positionV>
                <wp:extent cx="2501265" cy="400685"/>
                <wp:effectExtent l="4445" t="5080" r="8890" b="13335"/>
                <wp:wrapNone/>
                <wp:docPr id="433" name="矩形 284"/>
                <wp:cNvGraphicFramePr/>
                <a:graphic xmlns:a="http://schemas.openxmlformats.org/drawingml/2006/main">
                  <a:graphicData uri="http://schemas.microsoft.com/office/word/2010/wordprocessingShape">
                    <wps:wsp>
                      <wps:cNvSpPr/>
                      <wps:spPr>
                        <a:xfrm>
                          <a:off x="6088380" y="1581150"/>
                          <a:ext cx="2501265" cy="4006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284" o:spid="_x0000_s1026" o:spt="1" style="position:absolute;left:0pt;margin-left:407.4pt;margin-top:34.5pt;height:31.55pt;width:196.95pt;z-index:251746304;mso-width-relative:page;mso-height-relative:page;" filled="f" stroked="t" coordsize="21600,21600" o:gfxdata="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5rl22QAAAAsBAAAPAAAAAAAAAAEAIAAAACIAAABk&#10;cnMvZG93bnJldi54bWxQSwECFAAUAAAACACHTuJA38DwpwUCAAAFBAAADgAAAAAAAAABACAAAAAo&#10;AQAAZHJzL2Uyb0RvYy54bWxQSwUGAAAAAAYABgBZAQAAnw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5280" behindDoc="0" locked="0" layoutInCell="1" allowOverlap="1">
                <wp:simplePos x="0" y="0"/>
                <wp:positionH relativeFrom="column">
                  <wp:posOffset>2324100</wp:posOffset>
                </wp:positionH>
                <wp:positionV relativeFrom="paragraph">
                  <wp:posOffset>467360</wp:posOffset>
                </wp:positionV>
                <wp:extent cx="2501265" cy="400685"/>
                <wp:effectExtent l="4445" t="5080" r="8890" b="13335"/>
                <wp:wrapNone/>
                <wp:docPr id="432" name="矩形 283"/>
                <wp:cNvGraphicFramePr/>
                <a:graphic xmlns:a="http://schemas.openxmlformats.org/drawingml/2006/main">
                  <a:graphicData uri="http://schemas.microsoft.com/office/word/2010/wordprocessingShape">
                    <wps:wsp>
                      <wps:cNvSpPr/>
                      <wps:spPr>
                        <a:xfrm>
                          <a:off x="3238500" y="1610360"/>
                          <a:ext cx="2501265" cy="4006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283" o:spid="_x0000_s1026" o:spt="1" style="position:absolute;left:0pt;margin-left:183pt;margin-top:36.8pt;height:31.55pt;width:196.95pt;z-index:251745280;mso-width-relative:page;mso-height-relative:page;" filled="f" stroked="t" coordsize="21600,21600" o:gfxdata="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&#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uciXYAAAACgEAAA8AAAAAAAAAAQAgAAAAIgAAAGRy&#10;cy9kb3ducmV2LnhtbFBLAQIUABQAAAAIAIdO4kBuQQP1BQIAAAUEAAAOAAAAAAAAAAEAIAAAACc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4256" behindDoc="0" locked="0" layoutInCell="1" allowOverlap="1">
                <wp:simplePos x="0" y="0"/>
                <wp:positionH relativeFrom="column">
                  <wp:posOffset>2324100</wp:posOffset>
                </wp:positionH>
                <wp:positionV relativeFrom="paragraph">
                  <wp:posOffset>-58420</wp:posOffset>
                </wp:positionV>
                <wp:extent cx="2501265" cy="400685"/>
                <wp:effectExtent l="4445" t="5080" r="8890" b="13335"/>
                <wp:wrapNone/>
                <wp:docPr id="431" name="矩形 282"/>
                <wp:cNvGraphicFramePr/>
                <a:graphic xmlns:a="http://schemas.openxmlformats.org/drawingml/2006/main">
                  <a:graphicData uri="http://schemas.microsoft.com/office/word/2010/wordprocessingShape">
                    <wps:wsp>
                      <wps:cNvSpPr/>
                      <wps:spPr>
                        <a:xfrm>
                          <a:off x="3238500" y="1084580"/>
                          <a:ext cx="2501265" cy="4006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282" o:spid="_x0000_s1026" o:spt="1" style="position:absolute;left:0pt;margin-left:183pt;margin-top:-4.6pt;height:31.55pt;width:196.95pt;z-index:251744256;mso-width-relative:page;mso-height-relative:page;" filled="f" stroked="t" coordsize="21600,21600" o:gfxdata="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&#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xVFbnYAAAACQEAAA8AAAAAAAAAAQAgAAAAIgAAAGRy&#10;cy9kb3ducmV2LnhtbFBLAQIUABQAAAAIAIdO4kComFj4BQIAAAUEAAAOAAAAAAAAAAEAIAAAACc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3232" behindDoc="0" locked="0" layoutInCell="1" allowOverlap="1">
                <wp:simplePos x="0" y="0"/>
                <wp:positionH relativeFrom="column">
                  <wp:posOffset>5167630</wp:posOffset>
                </wp:positionH>
                <wp:positionV relativeFrom="paragraph">
                  <wp:posOffset>-93980</wp:posOffset>
                </wp:positionV>
                <wp:extent cx="2501265" cy="400685"/>
                <wp:effectExtent l="4445" t="5080" r="8890" b="13335"/>
                <wp:wrapNone/>
                <wp:docPr id="430" name="矩形 189"/>
                <wp:cNvGraphicFramePr/>
                <a:graphic xmlns:a="http://schemas.openxmlformats.org/drawingml/2006/main">
                  <a:graphicData uri="http://schemas.microsoft.com/office/word/2010/wordprocessingShape">
                    <wps:wsp>
                      <wps:cNvSpPr/>
                      <wps:spPr>
                        <a:xfrm>
                          <a:off x="6082030" y="1049020"/>
                          <a:ext cx="2501265" cy="4006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89" o:spid="_x0000_s1026" o:spt="1" style="position:absolute;left:0pt;margin-left:406.9pt;margin-top:-7.4pt;height:31.55pt;width:196.95pt;z-index:251743232;mso-width-relative:page;mso-height-relative:page;" filled="f" stroked="t" coordsize="21600,21600" o:gfxdata="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&#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PReXZAAAACwEAAA8AAAAAAAAAAQAgAAAAIgAAAGRy&#10;cy9kb3ducmV2LnhtbFBLAQIUABQAAAAIAIdO4kBwNB+BBAIAAAUEAAAOAAAAAAAAAAEAIAAAACg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2208" behindDoc="0" locked="0" layoutInCell="1" allowOverlap="1">
                <wp:simplePos x="0" y="0"/>
                <wp:positionH relativeFrom="column">
                  <wp:posOffset>977265</wp:posOffset>
                </wp:positionH>
                <wp:positionV relativeFrom="paragraph">
                  <wp:posOffset>-16510</wp:posOffset>
                </wp:positionV>
                <wp:extent cx="1137920" cy="1014095"/>
                <wp:effectExtent l="4445" t="4445" r="19685" b="10160"/>
                <wp:wrapNone/>
                <wp:docPr id="429" name="矩形 175"/>
                <wp:cNvGraphicFramePr/>
                <a:graphic xmlns:a="http://schemas.openxmlformats.org/drawingml/2006/main">
                  <a:graphicData uri="http://schemas.microsoft.com/office/word/2010/wordprocessingShape">
                    <wps:wsp>
                      <wps:cNvSpPr/>
                      <wps:spPr>
                        <a:xfrm>
                          <a:off x="1891665" y="1126490"/>
                          <a:ext cx="1137920" cy="101409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75" o:spid="_x0000_s1026" o:spt="1" style="position:absolute;left:0pt;margin-left:76.95pt;margin-top:-1.3pt;height:79.85pt;width:89.6pt;z-index:251742208;mso-width-relative:page;mso-height-relative:page;" filled="f" stroked="t" coordsize="21600,21600" o:gfxdata="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xpOLXAAAACgEAAA8AAAAAAAAAAQAgAAAAIgAAAGRy&#10;cy9kb3ducmV2LnhtbFBLAQIUABQAAAAIAIdO4kAh7QYcBgIAAAYEAAAOAAAAAAAAAAEAIAAAACYB&#10;AABkcnMvZTJvRG9jLnhtbFBLBQYAAAAABgAGAFkBAACeBQ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41184" behindDoc="0" locked="0" layoutInCell="1" allowOverlap="1">
                <wp:simplePos x="0" y="0"/>
                <wp:positionH relativeFrom="column">
                  <wp:posOffset>890270</wp:posOffset>
                </wp:positionH>
                <wp:positionV relativeFrom="paragraph">
                  <wp:posOffset>-278765</wp:posOffset>
                </wp:positionV>
                <wp:extent cx="6960235" cy="5166995"/>
                <wp:effectExtent l="4445" t="4445" r="7620" b="10160"/>
                <wp:wrapNone/>
                <wp:docPr id="377" name="矩形 169"/>
                <wp:cNvGraphicFramePr/>
                <a:graphic xmlns:a="http://schemas.openxmlformats.org/drawingml/2006/main">
                  <a:graphicData uri="http://schemas.microsoft.com/office/word/2010/wordprocessingShape">
                    <wps:wsp>
                      <wps:cNvSpPr/>
                      <wps:spPr>
                        <a:xfrm>
                          <a:off x="1804670" y="864235"/>
                          <a:ext cx="6960235" cy="516699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69" o:spid="_x0000_s1026" o:spt="1" style="position:absolute;left:0pt;margin-left:70.1pt;margin-top:-21.95pt;height:406.85pt;width:548.05pt;z-index:251741184;mso-width-relative:page;mso-height-relative:page;" filled="f" stroked="t" coordsize="21600,21600" o:gfxdata="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Bql2gAAAAwBAAAPAAAAAAAAAAEAIAAAACIA&#10;AABkcnMvZG93bnJldi54bWxQSwECFAAUAAAACACHTuJA8K6NcwcCAAAFBAAADgAAAAAAAAABACAA&#10;AAApAQAAZHJzL2Uyb0RvYy54bWxQSwUGAAAAAAYABgBZAQAAogUAAAAA&#10;">
                <v:fill on="f" focussize="0,0"/>
                <v:stroke color="#000000" joinstyle="miter"/>
                <v:imagedata o:title=""/>
                <o:lock v:ext="edit" aspectratio="f"/>
              </v:rect>
            </w:pict>
          </mc:Fallback>
        </mc:AlternateContent>
      </w:r>
      <w:r>
        <w:rPr>
          <w:color w:val="auto"/>
          <w:sz w:val="24"/>
        </w:rPr>
        <mc:AlternateContent>
          <mc:Choice Requires="wps">
            <w:drawing>
              <wp:anchor distT="0" distB="0" distL="114300" distR="114300" simplePos="0" relativeHeight="251739136" behindDoc="0" locked="0" layoutInCell="1" allowOverlap="1">
                <wp:simplePos x="0" y="0"/>
                <wp:positionH relativeFrom="column">
                  <wp:posOffset>-3810</wp:posOffset>
                </wp:positionH>
                <wp:positionV relativeFrom="paragraph">
                  <wp:posOffset>5046980</wp:posOffset>
                </wp:positionV>
                <wp:extent cx="8842375" cy="508000"/>
                <wp:effectExtent l="0" t="0" r="0" b="0"/>
                <wp:wrapNone/>
                <wp:docPr id="184" name="文本框 184"/>
                <wp:cNvGraphicFramePr/>
                <a:graphic xmlns:a="http://schemas.openxmlformats.org/drawingml/2006/main">
                  <a:graphicData uri="http://schemas.microsoft.com/office/word/2010/wordprocessingShape">
                    <wps:wsp>
                      <wps:cNvSpPr txBox="1"/>
                      <wps:spPr>
                        <a:xfrm>
                          <a:off x="910590" y="6189980"/>
                          <a:ext cx="8842375"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DAE4C">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图3.2-1   场区平面布置图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397.4pt;height:40pt;width:696.25pt;z-index:251739136;mso-width-relative:page;mso-height-relative:page;" filled="f" stroked="f" coordsize="21600,21600" o:gfxdata="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1qPq9sAAAAKAQAADwAAAAAA&#10;AAABACAAAAAiAAAAZHJzL2Rvd25yZXYueG1sUEsBAhQAFAAAAAgAh07iQGtL2flJAgAAdQQAAA4A&#10;AAAAAAAAAQAgAAAAKgEAAGRycy9lMm9Eb2MueG1sUEsFBgAAAAAGAAYAWQEAAOUFAAAAAA==&#10;">
                <v:fill on="f" focussize="0,0"/>
                <v:stroke on="f" weight="0.5pt"/>
                <v:imagedata o:title=""/>
                <o:lock v:ext="edit" aspectratio="f"/>
                <v:textbox>
                  <w:txbxContent>
                    <w:p w14:paraId="045DAE4C">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图3.2-1   场区平面布置图</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802624" behindDoc="0" locked="0" layoutInCell="1" allowOverlap="1">
                <wp:simplePos x="0" y="0"/>
                <wp:positionH relativeFrom="column">
                  <wp:posOffset>5786120</wp:posOffset>
                </wp:positionH>
                <wp:positionV relativeFrom="paragraph">
                  <wp:posOffset>4521835</wp:posOffset>
                </wp:positionV>
                <wp:extent cx="1015365" cy="476250"/>
                <wp:effectExtent l="0" t="0" r="0" b="0"/>
                <wp:wrapNone/>
                <wp:docPr id="222" name="文本框 462"/>
                <wp:cNvGraphicFramePr/>
                <a:graphic xmlns:a="http://schemas.openxmlformats.org/drawingml/2006/main">
                  <a:graphicData uri="http://schemas.microsoft.com/office/word/2010/wordprocessingShape">
                    <wps:wsp>
                      <wps:cNvSpPr txBox="1"/>
                      <wps:spPr>
                        <a:xfrm>
                          <a:off x="6700520" y="5664835"/>
                          <a:ext cx="1015365" cy="476250"/>
                        </a:xfrm>
                        <a:prstGeom prst="rect">
                          <a:avLst/>
                        </a:prstGeom>
                        <a:noFill/>
                        <a:ln>
                          <a:noFill/>
                        </a:ln>
                      </wps:spPr>
                      <wps:txbx>
                        <w:txbxContent>
                          <w:p w14:paraId="3FD9131C">
                            <w:pPr>
                              <w:rPr>
                                <w:rFonts w:hint="default" w:eastAsia="宋体"/>
                                <w:b/>
                                <w:bCs/>
                                <w:color w:val="FF0000"/>
                                <w:lang w:val="en-US" w:eastAsia="zh-CN"/>
                              </w:rPr>
                            </w:pPr>
                            <w:r>
                              <w:rPr>
                                <w:rFonts w:hint="eastAsia" w:eastAsia="宋体"/>
                                <w:b/>
                                <w:bCs/>
                                <w:color w:val="FF0000"/>
                                <w:lang w:val="en-US" w:eastAsia="zh-CN"/>
                              </w:rPr>
                              <w:t>厌氧发酵池</w:t>
                            </w:r>
                          </w:p>
                        </w:txbxContent>
                      </wps:txbx>
                      <wps:bodyPr upright="1"/>
                    </wps:wsp>
                  </a:graphicData>
                </a:graphic>
              </wp:anchor>
            </w:drawing>
          </mc:Choice>
          <mc:Fallback>
            <w:pict>
              <v:shape id="文本框 462" o:spid="_x0000_s1026" o:spt="202" type="#_x0000_t202" style="position:absolute;left:0pt;margin-left:455.6pt;margin-top:356.05pt;height:37.5pt;width:79.95pt;z-index:251802624;mso-width-relative:page;mso-height-relative:page;" filled="f" stroked="f" coordsize="21600,21600" o:gfxdata="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UwhwNcAAAAMAQAADwAAAAAAAAABACAAAAAiAAAAZHJzL2Rvd25yZXYueG1sUEsB&#10;AhQAFAAAAAgAh07iQOe7dG+9AQAAXgMAAA4AAAAAAAAAAQAgAAAAJgEAAGRycy9lMm9Eb2MueG1s&#10;UEsFBgAAAAAGAAYAWQEAAFUFAAAAAA==&#10;">
                <v:fill on="f" focussize="0,0"/>
                <v:stroke on="f"/>
                <v:imagedata o:title=""/>
                <o:lock v:ext="edit" aspectratio="f"/>
                <v:textbox>
                  <w:txbxContent>
                    <w:p w14:paraId="3FD9131C">
                      <w:pPr>
                        <w:rPr>
                          <w:rFonts w:hint="default" w:eastAsia="宋体"/>
                          <w:b/>
                          <w:bCs/>
                          <w:color w:val="FF0000"/>
                          <w:lang w:val="en-US" w:eastAsia="zh-CN"/>
                        </w:rPr>
                      </w:pPr>
                      <w:r>
                        <w:rPr>
                          <w:rFonts w:hint="eastAsia" w:eastAsia="宋体"/>
                          <w:b/>
                          <w:bCs/>
                          <w:color w:val="FF0000"/>
                          <w:lang w:val="en-US" w:eastAsia="zh-CN"/>
                        </w:rPr>
                        <w:t>厌氧发酵池</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801600" behindDoc="0" locked="0" layoutInCell="1" allowOverlap="1">
                <wp:simplePos x="0" y="0"/>
                <wp:positionH relativeFrom="column">
                  <wp:posOffset>6668770</wp:posOffset>
                </wp:positionH>
                <wp:positionV relativeFrom="paragraph">
                  <wp:posOffset>4504690</wp:posOffset>
                </wp:positionV>
                <wp:extent cx="226695" cy="226695"/>
                <wp:effectExtent l="12700" t="12700" r="27305" b="27305"/>
                <wp:wrapNone/>
                <wp:docPr id="194" name="椭圆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7583170" y="5647690"/>
                          <a:ext cx="226695" cy="22669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588" o:spid="_x0000_s1026" o:spt="3" type="#_x0000_t3" style="position:absolute;left:0pt;margin-left:525.1pt;margin-top:354.7pt;height:17.85pt;width:17.85pt;z-index:251801600;v-text-anchor:middle;mso-width-relative:page;mso-height-relative:page;" fillcolor="#FF0000" filled="t" stroked="t" coordsize="21600,21600" o:gfxdata="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678p02AAAAA0BAAAPAAAAAAAA&#10;AAEAIAAAACIAAABkcnMvZG93bnJldi54bWxQSwECFAAUAAAACACHTuJANaNu2YQCAAAbBQAADgAA&#10;AAAAAAABACAAAAAnAQAAZHJzL2Uyb0RvYy54bWxQSwUGAAAAAAYABgBZAQAAHQYAAAAA&#10;">
                <v:fill on="t" focussize="0,0"/>
                <v:stroke weight="2pt" color="#FF0000 [2404]" joinstyle="round"/>
                <v:imagedata o:title=""/>
                <o:lock v:ext="edit" aspectratio="t"/>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800576" behindDoc="0" locked="0" layoutInCell="1" allowOverlap="1">
                <wp:simplePos x="0" y="0"/>
                <wp:positionH relativeFrom="column">
                  <wp:posOffset>7470775</wp:posOffset>
                </wp:positionH>
                <wp:positionV relativeFrom="paragraph">
                  <wp:posOffset>4312920</wp:posOffset>
                </wp:positionV>
                <wp:extent cx="125730" cy="177800"/>
                <wp:effectExtent l="4445" t="4445" r="8255" b="22225"/>
                <wp:wrapNone/>
                <wp:docPr id="163" name="矩形 430"/>
                <wp:cNvGraphicFramePr/>
                <a:graphic xmlns:a="http://schemas.openxmlformats.org/drawingml/2006/main">
                  <a:graphicData uri="http://schemas.microsoft.com/office/word/2010/wordprocessingShape">
                    <wps:wsp>
                      <wps:cNvSpPr/>
                      <wps:spPr>
                        <a:xfrm rot="5400000">
                          <a:off x="8385175" y="5455920"/>
                          <a:ext cx="125730" cy="17780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430" o:spid="_x0000_s1026" o:spt="1" style="position:absolute;left:0pt;margin-left:588.25pt;margin-top:339.6pt;height:14pt;width:9.9pt;rotation:5898240f;z-index:251800576;mso-width-relative:page;mso-height-relative:page;" fillcolor="#FF0000" filled="t" stroked="t" coordsize="21600,21600" o:gfxdata="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mVlR3AAAAA0BAAAPAAAAAAAA&#10;AAEAIAAAACIAAABkcnMvZG93bnJldi54bWxQSwECFAAUAAAACACHTuJAqWOGTA4CAAA7BAAADgAA&#10;AAAAAAABACAAAAArAQAAZHJzL2Uyb0RvYy54bWxQSwUGAAAAAAYABgBZAQAAqwUAAAAA&#10;">
                <v:fill on="t" focussize="0,0"/>
                <v:stroke color="#FF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99552" behindDoc="0" locked="0" layoutInCell="1" allowOverlap="1">
                <wp:simplePos x="0" y="0"/>
                <wp:positionH relativeFrom="column">
                  <wp:posOffset>6956425</wp:posOffset>
                </wp:positionH>
                <wp:positionV relativeFrom="paragraph">
                  <wp:posOffset>4126230</wp:posOffset>
                </wp:positionV>
                <wp:extent cx="1015365" cy="476250"/>
                <wp:effectExtent l="0" t="0" r="0" b="0"/>
                <wp:wrapNone/>
                <wp:docPr id="157" name="文本框 462"/>
                <wp:cNvGraphicFramePr/>
                <a:graphic xmlns:a="http://schemas.openxmlformats.org/drawingml/2006/main">
                  <a:graphicData uri="http://schemas.microsoft.com/office/word/2010/wordprocessingShape">
                    <wps:wsp>
                      <wps:cNvSpPr txBox="1"/>
                      <wps:spPr>
                        <a:xfrm>
                          <a:off x="7870825" y="5269230"/>
                          <a:ext cx="1015365" cy="476250"/>
                        </a:xfrm>
                        <a:prstGeom prst="rect">
                          <a:avLst/>
                        </a:prstGeom>
                        <a:noFill/>
                        <a:ln>
                          <a:noFill/>
                        </a:ln>
                      </wps:spPr>
                      <wps:txbx>
                        <w:txbxContent>
                          <w:p w14:paraId="35953060">
                            <w:pPr>
                              <w:rPr>
                                <w:rFonts w:hint="default" w:eastAsia="宋体"/>
                                <w:color w:val="FF0000"/>
                                <w:lang w:val="en-US" w:eastAsia="zh-CN"/>
                              </w:rPr>
                            </w:pPr>
                            <w:r>
                              <w:rPr>
                                <w:rFonts w:hint="eastAsia" w:eastAsia="宋体"/>
                                <w:color w:val="FF0000"/>
                                <w:lang w:val="en-US" w:eastAsia="zh-CN"/>
                              </w:rPr>
                              <w:t>危废暂存间</w:t>
                            </w:r>
                          </w:p>
                        </w:txbxContent>
                      </wps:txbx>
                      <wps:bodyPr upright="1"/>
                    </wps:wsp>
                  </a:graphicData>
                </a:graphic>
              </wp:anchor>
            </w:drawing>
          </mc:Choice>
          <mc:Fallback>
            <w:pict>
              <v:shape id="文本框 462" o:spid="_x0000_s1026" o:spt="202" type="#_x0000_t202" style="position:absolute;left:0pt;margin-left:547.75pt;margin-top:324.9pt;height:37.5pt;width:79.95pt;z-index:251799552;mso-width-relative:page;mso-height-relative:page;" filled="f" stroked="f" coordsize="21600,21600" o:gfxdata="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VP629kAAAANAQAADwAAAAAAAAABACAAAAAiAAAAZHJzL2Rvd25yZXYueG1sUEsB&#10;AhQAFAAAAAgAh07iQMVdG3q7AQAAXgMAAA4AAAAAAAAAAQAgAAAAKAEAAGRycy9lMm9Eb2MueG1s&#10;UEsFBgAAAAAGAAYAWQEAAFUFAAAAAA==&#10;">
                <v:fill on="f" focussize="0,0"/>
                <v:stroke on="f"/>
                <v:imagedata o:title=""/>
                <o:lock v:ext="edit" aspectratio="f"/>
                <v:textbox>
                  <w:txbxContent>
                    <w:p w14:paraId="35953060">
                      <w:pPr>
                        <w:rPr>
                          <w:rFonts w:hint="default" w:eastAsia="宋体"/>
                          <w:color w:val="FF0000"/>
                          <w:lang w:val="en-US" w:eastAsia="zh-CN"/>
                        </w:rPr>
                      </w:pPr>
                      <w:r>
                        <w:rPr>
                          <w:rFonts w:hint="eastAsia" w:eastAsia="宋体"/>
                          <w:color w:val="FF0000"/>
                          <w:lang w:val="en-US" w:eastAsia="zh-CN"/>
                        </w:rPr>
                        <w:t>危废暂存间</w:t>
                      </w:r>
                    </w:p>
                  </w:txbxContent>
                </v:textbox>
              </v:shape>
            </w:pict>
          </mc:Fallback>
        </mc:AlternateContent>
      </w:r>
    </w:p>
    <w:p w14:paraId="4AAE2658">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3.2.1.7</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主要原辅材料、燃料</w:t>
      </w:r>
    </w:p>
    <w:p w14:paraId="4720A807">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560" w:lineRule="exact"/>
        <w:ind w:right="0" w:firstLine="468" w:firstLineChars="200"/>
        <w:jc w:val="left"/>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pacing w:val="-3"/>
          <w:sz w:val="24"/>
          <w:szCs w:val="24"/>
        </w:rPr>
        <w:t>主要原辅材料和燃料的消耗量见表</w:t>
      </w:r>
      <w:r>
        <w:rPr>
          <w:rFonts w:hint="default" w:ascii="Times New Roman" w:hAnsi="Times New Roman" w:eastAsia="宋体" w:cs="Times New Roman"/>
          <w:color w:val="auto"/>
          <w:spacing w:val="-22"/>
          <w:sz w:val="24"/>
          <w:szCs w:val="24"/>
        </w:rPr>
        <w:t xml:space="preserve"> </w:t>
      </w:r>
      <w:r>
        <w:rPr>
          <w:rFonts w:hint="default" w:ascii="Times New Roman" w:hAnsi="Times New Roman" w:eastAsia="宋体" w:cs="Times New Roman"/>
          <w:color w:val="auto"/>
          <w:spacing w:val="-3"/>
          <w:sz w:val="24"/>
          <w:szCs w:val="24"/>
        </w:rPr>
        <w:t>3.2-4。</w:t>
      </w:r>
    </w:p>
    <w:p w14:paraId="2139CA50">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表 3.2-4    本项目原辅料基本信息表</w:t>
      </w:r>
    </w:p>
    <w:p w14:paraId="3EEA6F0F">
      <w:pPr>
        <w:pageBreakBefore w:val="0"/>
        <w:kinsoku/>
        <w:bidi w:val="0"/>
        <w:spacing w:line="22" w:lineRule="exact"/>
        <w:rPr>
          <w:rFonts w:hint="default" w:ascii="Times New Roman" w:hAnsi="Times New Roman" w:eastAsia="宋体" w:cs="Times New Roman"/>
          <w:color w:val="auto"/>
        </w:rPr>
      </w:pPr>
    </w:p>
    <w:tbl>
      <w:tblPr>
        <w:tblStyle w:val="16"/>
        <w:tblW w:w="832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1801"/>
        <w:gridCol w:w="1530"/>
        <w:gridCol w:w="1528"/>
        <w:gridCol w:w="1432"/>
        <w:gridCol w:w="1179"/>
      </w:tblGrid>
      <w:tr w14:paraId="0F372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855" w:type="dxa"/>
            <w:vAlign w:val="center"/>
          </w:tcPr>
          <w:p w14:paraId="18DFB7D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序号</w:t>
            </w:r>
          </w:p>
        </w:tc>
        <w:tc>
          <w:tcPr>
            <w:tcW w:w="1801" w:type="dxa"/>
            <w:vAlign w:val="center"/>
          </w:tcPr>
          <w:p w14:paraId="6E5FD1D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名称</w:t>
            </w:r>
          </w:p>
        </w:tc>
        <w:tc>
          <w:tcPr>
            <w:tcW w:w="1530" w:type="dxa"/>
            <w:vAlign w:val="center"/>
          </w:tcPr>
          <w:p w14:paraId="32E746C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年用量</w:t>
            </w:r>
          </w:p>
        </w:tc>
        <w:tc>
          <w:tcPr>
            <w:tcW w:w="1528" w:type="dxa"/>
            <w:vAlign w:val="center"/>
          </w:tcPr>
          <w:p w14:paraId="0C8BD96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highlight w:val="none"/>
              </w:rPr>
              <w:t>最大储存量</w:t>
            </w:r>
          </w:p>
        </w:tc>
        <w:tc>
          <w:tcPr>
            <w:tcW w:w="1432" w:type="dxa"/>
            <w:vAlign w:val="center"/>
          </w:tcPr>
          <w:p w14:paraId="0926787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储存方式</w:t>
            </w:r>
          </w:p>
        </w:tc>
        <w:tc>
          <w:tcPr>
            <w:tcW w:w="1179" w:type="dxa"/>
            <w:vAlign w:val="center"/>
          </w:tcPr>
          <w:p w14:paraId="2A648B7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备注</w:t>
            </w:r>
          </w:p>
        </w:tc>
      </w:tr>
      <w:tr w14:paraId="1A599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68AC46D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801" w:type="dxa"/>
            <w:vAlign w:val="center"/>
          </w:tcPr>
          <w:p w14:paraId="059A9EDA">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玉米</w:t>
            </w:r>
          </w:p>
        </w:tc>
        <w:tc>
          <w:tcPr>
            <w:tcW w:w="1530" w:type="dxa"/>
            <w:vAlign w:val="center"/>
          </w:tcPr>
          <w:p w14:paraId="6AE158A7">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10700t</w:t>
            </w:r>
          </w:p>
        </w:tc>
        <w:tc>
          <w:tcPr>
            <w:tcW w:w="1528" w:type="dxa"/>
            <w:vAlign w:val="center"/>
          </w:tcPr>
          <w:p w14:paraId="724A590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600t</w:t>
            </w:r>
          </w:p>
        </w:tc>
        <w:tc>
          <w:tcPr>
            <w:tcW w:w="1432" w:type="dxa"/>
            <w:vAlign w:val="center"/>
          </w:tcPr>
          <w:p w14:paraId="63DC8CF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散装</w:t>
            </w:r>
          </w:p>
        </w:tc>
        <w:tc>
          <w:tcPr>
            <w:tcW w:w="1179" w:type="dxa"/>
            <w:vAlign w:val="center"/>
          </w:tcPr>
          <w:p w14:paraId="6285623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44BAA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784691E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1801" w:type="dxa"/>
            <w:vAlign w:val="center"/>
          </w:tcPr>
          <w:p w14:paraId="1A65677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豆粕</w:t>
            </w:r>
          </w:p>
        </w:tc>
        <w:tc>
          <w:tcPr>
            <w:tcW w:w="1530" w:type="dxa"/>
            <w:vAlign w:val="center"/>
          </w:tcPr>
          <w:p w14:paraId="0CC1A73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3750t</w:t>
            </w:r>
          </w:p>
        </w:tc>
        <w:tc>
          <w:tcPr>
            <w:tcW w:w="1528" w:type="dxa"/>
            <w:vAlign w:val="center"/>
          </w:tcPr>
          <w:p w14:paraId="6B37C24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200t</w:t>
            </w:r>
          </w:p>
        </w:tc>
        <w:tc>
          <w:tcPr>
            <w:tcW w:w="1432" w:type="dxa"/>
            <w:vAlign w:val="center"/>
          </w:tcPr>
          <w:p w14:paraId="51794EB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袋装</w:t>
            </w:r>
          </w:p>
        </w:tc>
        <w:tc>
          <w:tcPr>
            <w:tcW w:w="1179" w:type="dxa"/>
            <w:vAlign w:val="center"/>
          </w:tcPr>
          <w:p w14:paraId="5258252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25290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78E9F14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1801" w:type="dxa"/>
            <w:vAlign w:val="center"/>
          </w:tcPr>
          <w:p w14:paraId="7B5151C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麸皮</w:t>
            </w:r>
          </w:p>
        </w:tc>
        <w:tc>
          <w:tcPr>
            <w:tcW w:w="1530" w:type="dxa"/>
            <w:vAlign w:val="center"/>
          </w:tcPr>
          <w:p w14:paraId="79BB38B4">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540t</w:t>
            </w:r>
          </w:p>
        </w:tc>
        <w:tc>
          <w:tcPr>
            <w:tcW w:w="1528" w:type="dxa"/>
            <w:vAlign w:val="center"/>
          </w:tcPr>
          <w:p w14:paraId="6514632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30t</w:t>
            </w:r>
          </w:p>
        </w:tc>
        <w:tc>
          <w:tcPr>
            <w:tcW w:w="1432" w:type="dxa"/>
            <w:vAlign w:val="center"/>
          </w:tcPr>
          <w:p w14:paraId="2684325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袋装</w:t>
            </w:r>
          </w:p>
        </w:tc>
        <w:tc>
          <w:tcPr>
            <w:tcW w:w="1179" w:type="dxa"/>
            <w:vAlign w:val="center"/>
          </w:tcPr>
          <w:p w14:paraId="2CD2FE5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23456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0105FA1D">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1801" w:type="dxa"/>
            <w:vAlign w:val="center"/>
          </w:tcPr>
          <w:p w14:paraId="7B9DC0B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石粉</w:t>
            </w:r>
          </w:p>
        </w:tc>
        <w:tc>
          <w:tcPr>
            <w:tcW w:w="1530" w:type="dxa"/>
            <w:vAlign w:val="center"/>
          </w:tcPr>
          <w:p w14:paraId="554468F5">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1320</w:t>
            </w:r>
            <w:r>
              <w:rPr>
                <w:rFonts w:hint="default" w:ascii="Times New Roman" w:hAnsi="Times New Roman" w:eastAsia="宋体" w:cs="Times New Roman"/>
                <w:b w:val="0"/>
                <w:bCs w:val="0"/>
                <w:color w:val="auto"/>
                <w:sz w:val="21"/>
                <w:szCs w:val="21"/>
                <w:vertAlign w:val="baseline"/>
                <w:lang w:val="en-US" w:eastAsia="zh-CN"/>
              </w:rPr>
              <w:t>t</w:t>
            </w:r>
          </w:p>
        </w:tc>
        <w:tc>
          <w:tcPr>
            <w:tcW w:w="1528" w:type="dxa"/>
            <w:vAlign w:val="center"/>
          </w:tcPr>
          <w:p w14:paraId="1376CE3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10t</w:t>
            </w:r>
          </w:p>
        </w:tc>
        <w:tc>
          <w:tcPr>
            <w:tcW w:w="1432" w:type="dxa"/>
            <w:vAlign w:val="center"/>
          </w:tcPr>
          <w:p w14:paraId="784A18E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袋装</w:t>
            </w:r>
          </w:p>
        </w:tc>
        <w:tc>
          <w:tcPr>
            <w:tcW w:w="1179" w:type="dxa"/>
            <w:vAlign w:val="center"/>
          </w:tcPr>
          <w:p w14:paraId="308205C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4FE70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0B6E3B49">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1801" w:type="dxa"/>
            <w:vAlign w:val="center"/>
          </w:tcPr>
          <w:p w14:paraId="3291FE2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预混料</w:t>
            </w:r>
          </w:p>
        </w:tc>
        <w:tc>
          <w:tcPr>
            <w:tcW w:w="1530" w:type="dxa"/>
            <w:vAlign w:val="center"/>
          </w:tcPr>
          <w:p w14:paraId="19F4FC50">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660</w:t>
            </w:r>
            <w:r>
              <w:rPr>
                <w:rFonts w:hint="default" w:ascii="Times New Roman" w:hAnsi="Times New Roman" w:eastAsia="宋体" w:cs="Times New Roman"/>
                <w:b w:val="0"/>
                <w:bCs w:val="0"/>
                <w:color w:val="auto"/>
                <w:sz w:val="21"/>
                <w:szCs w:val="21"/>
                <w:vertAlign w:val="baseline"/>
                <w:lang w:val="en-US" w:eastAsia="zh-CN"/>
              </w:rPr>
              <w:t>t</w:t>
            </w:r>
          </w:p>
        </w:tc>
        <w:tc>
          <w:tcPr>
            <w:tcW w:w="1528" w:type="dxa"/>
            <w:vAlign w:val="center"/>
          </w:tcPr>
          <w:p w14:paraId="40BF148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10t</w:t>
            </w:r>
          </w:p>
        </w:tc>
        <w:tc>
          <w:tcPr>
            <w:tcW w:w="1432" w:type="dxa"/>
            <w:vAlign w:val="center"/>
          </w:tcPr>
          <w:p w14:paraId="3453F71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袋装</w:t>
            </w:r>
          </w:p>
        </w:tc>
        <w:tc>
          <w:tcPr>
            <w:tcW w:w="1179" w:type="dxa"/>
            <w:vAlign w:val="center"/>
          </w:tcPr>
          <w:p w14:paraId="15C971D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023AF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4A53BCD3">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1801" w:type="dxa"/>
            <w:vAlign w:val="center"/>
          </w:tcPr>
          <w:p w14:paraId="33486149">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大豆油</w:t>
            </w:r>
          </w:p>
        </w:tc>
        <w:tc>
          <w:tcPr>
            <w:tcW w:w="1530" w:type="dxa"/>
            <w:vAlign w:val="center"/>
          </w:tcPr>
          <w:p w14:paraId="5276E20C">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270t</w:t>
            </w:r>
          </w:p>
        </w:tc>
        <w:tc>
          <w:tcPr>
            <w:tcW w:w="1528" w:type="dxa"/>
            <w:vAlign w:val="center"/>
          </w:tcPr>
          <w:p w14:paraId="0BE52CF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10t</w:t>
            </w:r>
          </w:p>
        </w:tc>
        <w:tc>
          <w:tcPr>
            <w:tcW w:w="1432" w:type="dxa"/>
            <w:vAlign w:val="center"/>
          </w:tcPr>
          <w:p w14:paraId="6826F44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桶装</w:t>
            </w:r>
          </w:p>
        </w:tc>
        <w:tc>
          <w:tcPr>
            <w:tcW w:w="1179" w:type="dxa"/>
            <w:vAlign w:val="center"/>
          </w:tcPr>
          <w:p w14:paraId="2C22792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09F45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2E8AD5D2">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1801" w:type="dxa"/>
            <w:vAlign w:val="center"/>
          </w:tcPr>
          <w:p w14:paraId="6A20CA8E">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柴油</w:t>
            </w:r>
          </w:p>
        </w:tc>
        <w:tc>
          <w:tcPr>
            <w:tcW w:w="1530" w:type="dxa"/>
            <w:vAlign w:val="center"/>
          </w:tcPr>
          <w:p w14:paraId="6BD7CA1F">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1t</w:t>
            </w:r>
          </w:p>
        </w:tc>
        <w:tc>
          <w:tcPr>
            <w:tcW w:w="1528" w:type="dxa"/>
            <w:vAlign w:val="center"/>
          </w:tcPr>
          <w:p w14:paraId="04FF79F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0.18t</w:t>
            </w:r>
          </w:p>
        </w:tc>
        <w:tc>
          <w:tcPr>
            <w:tcW w:w="1432" w:type="dxa"/>
            <w:vAlign w:val="center"/>
          </w:tcPr>
          <w:p w14:paraId="2CCC0AF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桶装</w:t>
            </w:r>
          </w:p>
        </w:tc>
        <w:tc>
          <w:tcPr>
            <w:tcW w:w="1179" w:type="dxa"/>
            <w:vAlign w:val="center"/>
          </w:tcPr>
          <w:p w14:paraId="2E8C225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33622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1A8C71D1">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1801" w:type="dxa"/>
            <w:vAlign w:val="center"/>
          </w:tcPr>
          <w:p w14:paraId="53A53E6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苯扎溴铵</w:t>
            </w:r>
          </w:p>
        </w:tc>
        <w:tc>
          <w:tcPr>
            <w:tcW w:w="1530" w:type="dxa"/>
            <w:vAlign w:val="center"/>
          </w:tcPr>
          <w:p w14:paraId="0241A6B1">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100L</w:t>
            </w:r>
          </w:p>
        </w:tc>
        <w:tc>
          <w:tcPr>
            <w:tcW w:w="1528" w:type="dxa"/>
            <w:vAlign w:val="center"/>
          </w:tcPr>
          <w:p w14:paraId="1ED40EF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100L</w:t>
            </w:r>
          </w:p>
        </w:tc>
        <w:tc>
          <w:tcPr>
            <w:tcW w:w="1432" w:type="dxa"/>
            <w:vAlign w:val="center"/>
          </w:tcPr>
          <w:p w14:paraId="7A10CB7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瓶装</w:t>
            </w:r>
          </w:p>
        </w:tc>
        <w:tc>
          <w:tcPr>
            <w:tcW w:w="1179" w:type="dxa"/>
            <w:vAlign w:val="center"/>
          </w:tcPr>
          <w:p w14:paraId="5D0DFA6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22D10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2B2AEA8F">
            <w:pPr>
              <w:keepNext w:val="0"/>
              <w:keepLines w:val="0"/>
              <w:pageBreakBefore w:val="0"/>
              <w:widowControl/>
              <w:kinsoku/>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w:t>
            </w:r>
          </w:p>
        </w:tc>
        <w:tc>
          <w:tcPr>
            <w:tcW w:w="1801" w:type="dxa"/>
            <w:vAlign w:val="center"/>
          </w:tcPr>
          <w:p w14:paraId="4ABC5D26">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稀戊二醛</w:t>
            </w:r>
          </w:p>
        </w:tc>
        <w:tc>
          <w:tcPr>
            <w:tcW w:w="1530" w:type="dxa"/>
            <w:vAlign w:val="center"/>
          </w:tcPr>
          <w:p w14:paraId="518A6C4F">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100L</w:t>
            </w:r>
          </w:p>
        </w:tc>
        <w:tc>
          <w:tcPr>
            <w:tcW w:w="1528" w:type="dxa"/>
            <w:vAlign w:val="center"/>
          </w:tcPr>
          <w:p w14:paraId="08FC0D4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100L</w:t>
            </w:r>
          </w:p>
        </w:tc>
        <w:tc>
          <w:tcPr>
            <w:tcW w:w="1432" w:type="dxa"/>
            <w:vAlign w:val="center"/>
          </w:tcPr>
          <w:p w14:paraId="74A8B62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瓶装</w:t>
            </w:r>
          </w:p>
        </w:tc>
        <w:tc>
          <w:tcPr>
            <w:tcW w:w="1179" w:type="dxa"/>
            <w:vAlign w:val="center"/>
          </w:tcPr>
          <w:p w14:paraId="4913D98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r w14:paraId="4A4AA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55" w:type="dxa"/>
            <w:vAlign w:val="center"/>
          </w:tcPr>
          <w:p w14:paraId="4637C86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1801" w:type="dxa"/>
            <w:vAlign w:val="center"/>
          </w:tcPr>
          <w:p w14:paraId="21309CFB">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5%聚维酮碘</w:t>
            </w:r>
          </w:p>
        </w:tc>
        <w:tc>
          <w:tcPr>
            <w:tcW w:w="1530" w:type="dxa"/>
            <w:vAlign w:val="center"/>
          </w:tcPr>
          <w:p w14:paraId="00984FB8">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vertAlign w:val="baseline"/>
                <w:lang w:val="en-US" w:eastAsia="zh-CN"/>
              </w:rPr>
              <w:t>100L</w:t>
            </w:r>
          </w:p>
        </w:tc>
        <w:tc>
          <w:tcPr>
            <w:tcW w:w="1528" w:type="dxa"/>
            <w:vAlign w:val="center"/>
          </w:tcPr>
          <w:p w14:paraId="0242535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100L</w:t>
            </w:r>
          </w:p>
        </w:tc>
        <w:tc>
          <w:tcPr>
            <w:tcW w:w="1432" w:type="dxa"/>
            <w:vAlign w:val="center"/>
          </w:tcPr>
          <w:p w14:paraId="34FB79E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瓶装</w:t>
            </w:r>
          </w:p>
        </w:tc>
        <w:tc>
          <w:tcPr>
            <w:tcW w:w="1179" w:type="dxa"/>
            <w:vAlign w:val="center"/>
          </w:tcPr>
          <w:p w14:paraId="47E0E45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val="0"/>
                <w:bCs w:val="0"/>
                <w:color w:val="auto"/>
                <w:sz w:val="21"/>
                <w:szCs w:val="21"/>
              </w:rPr>
            </w:pPr>
          </w:p>
        </w:tc>
      </w:tr>
    </w:tbl>
    <w:p w14:paraId="482E2869">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3.2.1.8</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平衡分析</w:t>
      </w:r>
    </w:p>
    <w:p w14:paraId="6E08FA8F">
      <w:pPr>
        <w:keepNext w:val="0"/>
        <w:keepLines w:val="0"/>
        <w:pageBreakBefore w:val="0"/>
        <w:widowControl/>
        <w:numPr>
          <w:ilvl w:val="0"/>
          <w:numId w:val="2"/>
        </w:numPr>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用水水源</w:t>
      </w:r>
    </w:p>
    <w:p w14:paraId="1A04C097">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32" w:firstLineChars="200"/>
        <w:jc w:val="both"/>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依托现有工程自备水井。</w:t>
      </w:r>
    </w:p>
    <w:p w14:paraId="4A67ED6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32" w:firstLineChars="200"/>
        <w:jc w:val="both"/>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（2）用水量</w:t>
      </w:r>
    </w:p>
    <w:p w14:paraId="4CEC15C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项目用水环节包括鸡饮用水、消毒用水、鸡舍降温循环补充用水、鸡舍冲洗用水、</w:t>
      </w:r>
      <w:r>
        <w:rPr>
          <w:rFonts w:hint="eastAsia" w:ascii="Times New Roman" w:hAnsi="Times New Roman" w:eastAsia="宋体" w:cs="Times New Roman"/>
          <w:color w:val="auto"/>
          <w:spacing w:val="-12"/>
          <w:sz w:val="24"/>
          <w:szCs w:val="24"/>
          <w:lang w:val="en-US" w:eastAsia="zh-CN"/>
        </w:rPr>
        <w:t>锅炉用水、</w:t>
      </w:r>
      <w:r>
        <w:rPr>
          <w:rFonts w:hint="default" w:ascii="Times New Roman" w:hAnsi="Times New Roman" w:eastAsia="宋体" w:cs="Times New Roman"/>
          <w:color w:val="auto"/>
          <w:spacing w:val="-12"/>
          <w:sz w:val="24"/>
          <w:szCs w:val="24"/>
          <w:lang w:val="en-US" w:eastAsia="zh-CN"/>
        </w:rPr>
        <w:t>生活用水等。</w:t>
      </w:r>
    </w:p>
    <w:p w14:paraId="0118F7E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rPr>
      </w:pPr>
      <w:r>
        <w:rPr>
          <w:rFonts w:hint="default" w:ascii="Times New Roman" w:hAnsi="Times New Roman" w:eastAsia="宋体" w:cs="Times New Roman"/>
          <w:color w:val="auto"/>
          <w:spacing w:val="-12"/>
          <w:sz w:val="24"/>
          <w:szCs w:val="24"/>
          <w:highlight w:val="none"/>
          <w:lang w:val="en-US" w:eastAsia="zh-CN"/>
        </w:rPr>
        <w:t>1）鸡饮用水</w:t>
      </w:r>
    </w:p>
    <w:p w14:paraId="105AC1F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根据《养殖与饲料》2016年10期中鸡最佳饮水量可知：1~6周龄雏鸡每天每只鸡20～100mL，产蛋母鸡每天每只鸡230～300mL。本项目雏鸡存栏18.97万只，每只鸡饮用水按60mL/d计；蛋鸡舍扩建存栏20.85万只，每只鸡饮用水按265mL/d计。本项目鸡饮用水量为66.63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/d（16657.52m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w:t>
      </w:r>
    </w:p>
    <w:p w14:paraId="0C89075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left"/>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2）消毒用水</w:t>
      </w:r>
    </w:p>
    <w:p w14:paraId="6730CF6F">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right="0" w:firstLine="480" w:firstLineChars="20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val="0"/>
          <w:color w:val="auto"/>
          <w:kern w:val="0"/>
          <w:sz w:val="24"/>
          <w:szCs w:val="24"/>
          <w:highlight w:val="none"/>
          <w:lang w:val="en-US" w:eastAsia="zh-CN" w:bidi="ar"/>
        </w:rPr>
        <w:t>项目定期需进行消毒，均需要新鲜水进行稀释。其中戊二醛、聚维酮碘等消毒剂按1:500 进行稀释，消毒剂用量 0.4</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kern w:val="0"/>
          <w:sz w:val="24"/>
          <w:szCs w:val="24"/>
          <w:highlight w:val="none"/>
          <w:lang w:val="en-US" w:eastAsia="zh-CN" w:bidi="ar"/>
        </w:rPr>
        <w:t>/a，则需新鲜水量约 200</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w:t>
      </w:r>
      <w:r>
        <w:rPr>
          <w:rFonts w:hint="default" w:ascii="Times New Roman" w:hAnsi="Times New Roman" w:eastAsia="宋体" w:cs="Times New Roman"/>
          <w:snapToGrid w:val="0"/>
          <w:color w:val="auto"/>
          <w:kern w:val="0"/>
          <w:sz w:val="24"/>
          <w:szCs w:val="24"/>
          <w:highlight w:val="none"/>
          <w:lang w:val="en-US" w:eastAsia="zh-CN" w:bidi="ar"/>
        </w:rPr>
        <w:t>（0.55</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snapToGrid w:val="0"/>
          <w:color w:val="auto"/>
          <w:kern w:val="0"/>
          <w:sz w:val="24"/>
          <w:szCs w:val="24"/>
          <w:highlight w:val="none"/>
          <w:lang w:val="en-US" w:eastAsia="zh-CN" w:bidi="ar"/>
        </w:rPr>
        <w:t>）。</w:t>
      </w:r>
    </w:p>
    <w:p w14:paraId="6128749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3）鸡舍降温循环补充用水</w:t>
      </w:r>
    </w:p>
    <w:p w14:paraId="4D7F53D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每平方米水帘用水量约为0.15m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/h，单栋鸡舍水帘面积约30m</w:t>
      </w:r>
      <w:r>
        <w:rPr>
          <w:rFonts w:hint="default" w:ascii="Times New Roman" w:hAnsi="Times New Roman" w:eastAsia="宋体" w:cs="Times New Roman"/>
          <w:color w:val="auto"/>
          <w:spacing w:val="-12"/>
          <w:sz w:val="24"/>
          <w:szCs w:val="24"/>
          <w:highlight w:val="none"/>
          <w:vertAlign w:val="superscript"/>
          <w:lang w:val="en-US" w:eastAsia="zh-CN"/>
        </w:rPr>
        <w:t>2</w:t>
      </w:r>
      <w:r>
        <w:rPr>
          <w:rFonts w:hint="default" w:ascii="Times New Roman" w:hAnsi="Times New Roman" w:eastAsia="宋体" w:cs="Times New Roman"/>
          <w:color w:val="auto"/>
          <w:spacing w:val="-12"/>
          <w:sz w:val="24"/>
          <w:szCs w:val="24"/>
          <w:highlight w:val="none"/>
          <w:lang w:val="en-US" w:eastAsia="zh-CN"/>
        </w:rPr>
        <w:t>，则单栋水帘冷却用水量约4.5m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/h，高温期约3个月，每天约5小时，水帘冷却水可循环使用，按5%的消耗量计算，则单栋鸡舍水帘冷却水消耗量为0.23m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/h，单栋鸡舍一年需补充水量为103.5m</w:t>
      </w:r>
      <w:r>
        <w:rPr>
          <w:rFonts w:hint="default" w:ascii="Times New Roman" w:hAnsi="Times New Roman" w:eastAsia="宋体" w:cs="Times New Roman"/>
          <w:color w:val="auto"/>
          <w:spacing w:val="-12"/>
          <w:sz w:val="24"/>
          <w:szCs w:val="24"/>
          <w:highlight w:val="none"/>
          <w:vertAlign w:val="superscript"/>
          <w:lang w:val="en-US" w:eastAsia="zh-CN"/>
        </w:rPr>
        <w:t>2</w:t>
      </w:r>
      <w:r>
        <w:rPr>
          <w:rFonts w:hint="default" w:ascii="Times New Roman" w:hAnsi="Times New Roman" w:eastAsia="宋体" w:cs="Times New Roman"/>
          <w:color w:val="auto"/>
          <w:spacing w:val="-12"/>
          <w:sz w:val="24"/>
          <w:szCs w:val="24"/>
          <w:highlight w:val="none"/>
          <w:lang w:val="en-US" w:eastAsia="zh-CN"/>
        </w:rPr>
        <w:t>/a，场区14栋鸡舍水帘补水量为1449m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/a（16.1m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p>
    <w:p w14:paraId="4778533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4）鸡舍冲洗用水</w:t>
      </w:r>
    </w:p>
    <w:p w14:paraId="55BE674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rPr>
      </w:pPr>
      <w:r>
        <w:rPr>
          <w:rFonts w:hint="default" w:ascii="Times New Roman" w:hAnsi="Times New Roman" w:eastAsia="宋体" w:cs="Times New Roman"/>
          <w:color w:val="auto"/>
          <w:spacing w:val="-12"/>
          <w:sz w:val="24"/>
          <w:szCs w:val="24"/>
          <w:highlight w:val="none"/>
          <w:lang w:val="en-US" w:eastAsia="zh-CN"/>
        </w:rPr>
        <w:t>本项目采取干清粪工艺，鸡粪日产日清，鸡舍仅在鸡出栏后进行冲洗。雏鸡舍转舍一批鸡冲洗一次鸡舍。根据蛋鸡养殖行业特点，并结合本项目的实际情况，鸡舍冲洗水量按经验数据0.6m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/100m</w:t>
      </w:r>
      <w:r>
        <w:rPr>
          <w:rFonts w:hint="default" w:ascii="Times New Roman" w:hAnsi="Times New Roman" w:eastAsia="宋体" w:cs="Times New Roman"/>
          <w:color w:val="auto"/>
          <w:spacing w:val="-12"/>
          <w:sz w:val="24"/>
          <w:szCs w:val="24"/>
          <w:highlight w:val="none"/>
          <w:vertAlign w:val="superscript"/>
          <w:lang w:val="en-US" w:eastAsia="zh-CN"/>
        </w:rPr>
        <w:t>2</w:t>
      </w:r>
      <w:r>
        <w:rPr>
          <w:rFonts w:hint="default" w:ascii="Times New Roman" w:hAnsi="Times New Roman" w:eastAsia="宋体" w:cs="Times New Roman"/>
          <w:color w:val="auto"/>
          <w:spacing w:val="-12"/>
          <w:sz w:val="24"/>
          <w:szCs w:val="24"/>
          <w:highlight w:val="none"/>
          <w:lang w:val="en-US" w:eastAsia="zh-CN"/>
        </w:rPr>
        <w:t>计算，每栋雏鸡舍每年冲洗3次，雏鸡舍用水量为6.48m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/次·栋；每栋蛋鸡舍每年冲洗1次，蛋鸡舍用水量为5.94m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/次·栋；14栋鸡舍冲洗用水量为137.16m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/a（0.38m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p>
    <w:p w14:paraId="7C2DF12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eastAsia" w:ascii="Times New Roman" w:hAnsi="Times New Roman" w:eastAsia="宋体" w:cs="Times New Roman"/>
          <w:color w:val="auto"/>
          <w:spacing w:val="-12"/>
          <w:sz w:val="24"/>
          <w:szCs w:val="24"/>
          <w:highlight w:val="none"/>
          <w:lang w:val="en-US" w:eastAsia="zh-CN"/>
        </w:rPr>
        <w:t>5）锅炉用水</w:t>
      </w:r>
    </w:p>
    <w:p w14:paraId="74E68961">
      <w:pPr>
        <w:pStyle w:val="31"/>
        <w:keepNext w:val="0"/>
        <w:keepLines w:val="0"/>
        <w:pageBreakBefore w:val="0"/>
        <w:widowControl w:val="0"/>
        <w:numPr>
          <w:ilvl w:val="0"/>
          <w:numId w:val="0"/>
        </w:numPr>
        <w:kinsoku/>
        <w:wordWrap/>
        <w:overflowPunct/>
        <w:topLinePunct w:val="0"/>
        <w:bidi w:val="0"/>
        <w:adjustRightInd/>
        <w:snapToGrid/>
        <w:spacing w:line="500" w:lineRule="exact"/>
        <w:ind w:firstLine="472" w:firstLineChars="200"/>
        <w:textAlignment w:val="auto"/>
        <w:rPr>
          <w:rFonts w:hint="eastAsia" w:ascii="Times New Roman" w:hAnsi="Times New Roman" w:eastAsia="宋体" w:cs="Times New Roman"/>
          <w:color w:val="auto"/>
          <w:spacing w:val="-12"/>
          <w:sz w:val="24"/>
          <w:szCs w:val="24"/>
          <w:highlight w:val="none"/>
          <w:lang w:val="en-US" w:eastAsia="zh-CN"/>
        </w:rPr>
      </w:pPr>
      <w:r>
        <w:rPr>
          <w:rFonts w:hint="eastAsia" w:ascii="Times New Roman" w:hAnsi="Times New Roman" w:eastAsia="宋体" w:cs="Times New Roman"/>
          <w:color w:val="auto"/>
          <w:spacing w:val="-2"/>
          <w:sz w:val="24"/>
          <w:szCs w:val="24"/>
          <w:lang w:val="en-US" w:eastAsia="zh-CN"/>
        </w:rPr>
        <w:t>2栋</w:t>
      </w:r>
      <w:r>
        <w:rPr>
          <w:rFonts w:hint="default" w:ascii="Times New Roman" w:hAnsi="Times New Roman" w:eastAsia="宋体" w:cs="Times New Roman"/>
          <w:color w:val="auto"/>
          <w:spacing w:val="-2"/>
          <w:sz w:val="24"/>
          <w:szCs w:val="24"/>
          <w:highlight w:val="none"/>
          <w:lang w:val="en-US" w:eastAsia="zh-CN"/>
        </w:rPr>
        <w:t>雏鸡舍</w:t>
      </w:r>
      <w:r>
        <w:rPr>
          <w:rFonts w:hint="eastAsia" w:ascii="Times New Roman" w:hAnsi="Times New Roman" w:eastAsia="宋体" w:cs="Times New Roman"/>
          <w:color w:val="auto"/>
          <w:spacing w:val="-2"/>
          <w:sz w:val="24"/>
          <w:szCs w:val="24"/>
          <w:highlight w:val="none"/>
          <w:lang w:val="en-US" w:eastAsia="zh-CN"/>
        </w:rPr>
        <w:t>采暖</w:t>
      </w:r>
      <w:r>
        <w:rPr>
          <w:rFonts w:hint="default" w:ascii="Times New Roman" w:hAnsi="Times New Roman" w:eastAsia="宋体" w:cs="Times New Roman"/>
          <w:color w:val="auto"/>
          <w:spacing w:val="-2"/>
          <w:sz w:val="24"/>
          <w:szCs w:val="24"/>
          <w:highlight w:val="none"/>
          <w:lang w:val="en-US" w:eastAsia="zh-CN"/>
        </w:rPr>
        <w:t>依托现有</w:t>
      </w:r>
      <w:r>
        <w:rPr>
          <w:rFonts w:hint="eastAsia" w:ascii="Times New Roman" w:hAnsi="Times New Roman" w:eastAsia="宋体" w:cs="Times New Roman"/>
          <w:color w:val="auto"/>
          <w:spacing w:val="-2"/>
          <w:sz w:val="24"/>
          <w:szCs w:val="24"/>
          <w:highlight w:val="none"/>
          <w:lang w:val="en-US" w:eastAsia="zh-CN"/>
        </w:rPr>
        <w:t>1台</w:t>
      </w:r>
      <w:r>
        <w:rPr>
          <w:rFonts w:hint="eastAsia" w:ascii="Times New Roman" w:cs="Times New Roman"/>
          <w:color w:val="auto"/>
          <w:spacing w:val="-2"/>
          <w:sz w:val="24"/>
          <w:szCs w:val="24"/>
          <w:highlight w:val="none"/>
          <w:lang w:val="en-US" w:eastAsia="zh-CN"/>
        </w:rPr>
        <w:t>0.35MW电热水锅炉</w:t>
      </w:r>
      <w:r>
        <w:rPr>
          <w:rFonts w:hint="eastAsia" w:ascii="Times New Roman" w:hAnsi="Times New Roman" w:eastAsia="宋体" w:cs="Times New Roman"/>
          <w:color w:val="auto"/>
          <w:spacing w:val="-2"/>
          <w:sz w:val="24"/>
          <w:szCs w:val="24"/>
          <w:highlight w:val="none"/>
          <w:lang w:val="en-US" w:eastAsia="zh-CN"/>
        </w:rPr>
        <w:t>，2栋雏鸡舍通过新建一台</w:t>
      </w:r>
      <w:r>
        <w:rPr>
          <w:rFonts w:hint="eastAsia" w:ascii="Times New Roman" w:cs="Times New Roman"/>
          <w:color w:val="auto"/>
          <w:spacing w:val="-2"/>
          <w:sz w:val="24"/>
          <w:szCs w:val="24"/>
          <w:highlight w:val="none"/>
          <w:lang w:val="en-US" w:eastAsia="zh-CN"/>
        </w:rPr>
        <w:t>0.35MW电热水锅炉</w:t>
      </w:r>
      <w:r>
        <w:rPr>
          <w:rFonts w:hint="eastAsia" w:ascii="Times New Roman" w:hAnsi="Times New Roman" w:eastAsia="宋体" w:cs="Times New Roman"/>
          <w:color w:val="auto"/>
          <w:spacing w:val="-2"/>
          <w:sz w:val="24"/>
          <w:szCs w:val="24"/>
          <w:highlight w:val="none"/>
          <w:lang w:val="en-US" w:eastAsia="zh-CN"/>
        </w:rPr>
        <w:t>采暖</w:t>
      </w:r>
      <w:r>
        <w:rPr>
          <w:rFonts w:hint="eastAsia" w:ascii="Times New Roman" w:cs="Times New Roman"/>
          <w:color w:val="auto"/>
          <w:sz w:val="24"/>
          <w:lang w:val="en-US" w:eastAsia="zh-CN"/>
        </w:rPr>
        <w:t>，锅炉运行时间为180d。1台0.35MW</w:t>
      </w:r>
      <w:r>
        <w:rPr>
          <w:rFonts w:hint="default" w:ascii="Times New Roman" w:hAnsi="Times New Roman" w:cs="Times New Roman"/>
          <w:color w:val="auto"/>
          <w:sz w:val="24"/>
          <w:lang w:val="en-US" w:eastAsia="zh-CN"/>
        </w:rPr>
        <w:t>锅炉循环水量约为</w:t>
      </w:r>
      <w:r>
        <w:rPr>
          <w:rFonts w:hint="eastAsia" w:ascii="Times New Roman" w:cs="Times New Roman"/>
          <w:color w:val="auto"/>
          <w:sz w:val="24"/>
          <w:lang w:val="en-US" w:eastAsia="zh-CN"/>
        </w:rPr>
        <w:t>12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cs="Times New Roman"/>
          <w:color w:val="auto"/>
          <w:sz w:val="24"/>
          <w:lang w:val="en-US" w:eastAsia="zh-CN"/>
        </w:rPr>
        <w:t>，</w:t>
      </w:r>
      <w:r>
        <w:rPr>
          <w:rFonts w:hint="default" w:ascii="Times New Roman" w:hAnsi="Times New Roman" w:cs="Times New Roman"/>
          <w:color w:val="auto"/>
          <w:sz w:val="24"/>
          <w:lang w:val="en-US" w:eastAsia="zh-CN"/>
        </w:rPr>
        <w:t>补充水量为循环水量的2-4%，一般取3%，</w:t>
      </w:r>
      <w:r>
        <w:rPr>
          <w:rFonts w:hint="eastAsia" w:ascii="Times New Roman" w:cs="Times New Roman"/>
          <w:color w:val="auto"/>
          <w:sz w:val="24"/>
          <w:lang w:val="en-US" w:eastAsia="zh-CN"/>
        </w:rPr>
        <w:t>补充水量为0.36</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cs="Times New Roman"/>
          <w:color w:val="auto"/>
          <w:sz w:val="24"/>
          <w:lang w:val="en-US" w:eastAsia="zh-CN"/>
        </w:rPr>
        <w:t>，锅炉补水为软化水，软化水制备率为80%，则制备软化水所需的水量为0.45</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cs="Times New Roman"/>
          <w:color w:val="auto"/>
          <w:sz w:val="24"/>
          <w:lang w:val="en-US" w:eastAsia="zh-CN"/>
        </w:rPr>
        <w:t>。因此，2台锅炉补水量为21.6</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d</w:t>
      </w:r>
      <w:r>
        <w:rPr>
          <w:rFonts w:hint="eastAsia" w:ascii="Times New Roman" w:cs="Times New Roman"/>
          <w:color w:val="auto"/>
          <w:sz w:val="24"/>
          <w:lang w:val="en-US" w:eastAsia="zh-CN"/>
        </w:rPr>
        <w:t>（3888</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a</w:t>
      </w:r>
      <w:r>
        <w:rPr>
          <w:rFonts w:hint="eastAsia" w:ascii="Times New Roman" w:cs="Times New Roman"/>
          <w:color w:val="auto"/>
          <w:sz w:val="24"/>
          <w:lang w:val="en-US" w:eastAsia="zh-CN"/>
        </w:rPr>
        <w:t>）。</w:t>
      </w:r>
    </w:p>
    <w:p w14:paraId="628CD81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eastAsia" w:ascii="Times New Roman" w:hAnsi="Times New Roman" w:eastAsia="宋体" w:cs="Times New Roman"/>
          <w:color w:val="auto"/>
          <w:spacing w:val="-12"/>
          <w:sz w:val="24"/>
          <w:szCs w:val="24"/>
          <w:highlight w:val="none"/>
          <w:lang w:val="en-US" w:eastAsia="zh-CN"/>
        </w:rPr>
        <w:t>6</w:t>
      </w:r>
      <w:r>
        <w:rPr>
          <w:rFonts w:hint="default" w:ascii="Times New Roman" w:hAnsi="Times New Roman" w:eastAsia="宋体" w:cs="Times New Roman"/>
          <w:color w:val="auto"/>
          <w:spacing w:val="-12"/>
          <w:sz w:val="24"/>
          <w:szCs w:val="24"/>
          <w:highlight w:val="none"/>
          <w:lang w:val="en-US" w:eastAsia="zh-CN"/>
        </w:rPr>
        <w:t>）生活用水</w:t>
      </w:r>
    </w:p>
    <w:p w14:paraId="077443C1">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新增职工9人，场区设食堂、浴室、宿舍，参照《山西省用水定额第4部分：居民生活用水定额》（DB14/T 1049.4-2021），生活用水定额按70L/人·d计，生活用水量0.63m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/d（229.95m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w:t>
      </w:r>
    </w:p>
    <w:p w14:paraId="280DF82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（3）排水量</w:t>
      </w:r>
    </w:p>
    <w:p w14:paraId="162EBBD1">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highlight w:val="none"/>
          <w:lang w:val="en-US" w:eastAsia="zh-CN"/>
        </w:rPr>
      </w:pPr>
      <w:r>
        <w:rPr>
          <w:rFonts w:hint="default" w:ascii="Times New Roman" w:hAnsi="Times New Roman" w:eastAsia="宋体" w:cs="Times New Roman"/>
          <w:color w:val="auto"/>
          <w:spacing w:val="-12"/>
          <w:sz w:val="24"/>
          <w:szCs w:val="24"/>
          <w:highlight w:val="none"/>
          <w:lang w:val="en-US" w:eastAsia="zh-CN"/>
        </w:rPr>
        <w:t>1）鸡舍冲洗废水</w:t>
      </w:r>
    </w:p>
    <w:p w14:paraId="40CAF5E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rPr>
      </w:pPr>
      <w:r>
        <w:rPr>
          <w:rFonts w:hint="default" w:ascii="Times New Roman" w:hAnsi="Times New Roman" w:eastAsia="宋体" w:cs="Times New Roman"/>
          <w:color w:val="auto"/>
          <w:spacing w:val="-12"/>
          <w:sz w:val="24"/>
          <w:szCs w:val="24"/>
          <w:lang w:val="en-US" w:eastAsia="zh-CN"/>
        </w:rPr>
        <w:t>鸡舍冲洗废水按用水量的90%计，则鸡舍冲洗废水量为123.44m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/a（0.34</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color w:val="auto"/>
          <w:spacing w:val="-12"/>
          <w:sz w:val="24"/>
          <w:szCs w:val="24"/>
          <w:lang w:val="en-US" w:eastAsia="zh-CN"/>
        </w:rPr>
        <w:t>）。</w:t>
      </w:r>
    </w:p>
    <w:p w14:paraId="27459DC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2）生活污水</w:t>
      </w:r>
    </w:p>
    <w:p w14:paraId="5ABDC208">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0" w:leftChars="0" w:right="0" w:firstLine="432" w:firstLineChars="200"/>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lang w:val="en-US" w:eastAsia="zh-CN"/>
        </w:rPr>
        <w:t>生活污水产生量按用水量的80%计，则生活污水量为0.50m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/d（183.96m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/a）。</w:t>
      </w:r>
    </w:p>
    <w:p w14:paraId="649D5E61">
      <w:pPr>
        <w:pStyle w:val="5"/>
        <w:keepNext w:val="0"/>
        <w:keepLines w:val="0"/>
        <w:pageBreakBefore w:val="0"/>
        <w:widowControl/>
        <w:kinsoku w:val="0"/>
        <w:wordWrap/>
        <w:overflowPunct/>
        <w:topLinePunct w:val="0"/>
        <w:autoSpaceDE w:val="0"/>
        <w:autoSpaceDN w:val="0"/>
        <w:bidi w:val="0"/>
        <w:adjustRightInd w:val="0"/>
        <w:snapToGrid w:val="0"/>
        <w:spacing w:line="560" w:lineRule="exact"/>
        <w:ind w:firstLine="432" w:firstLineChars="200"/>
        <w:textAlignment w:val="baseline"/>
        <w:rPr>
          <w:rFonts w:hint="default"/>
          <w:color w:val="auto"/>
          <w:lang w:val="en-US" w:eastAsia="zh-CN"/>
        </w:rPr>
      </w:pPr>
      <w:r>
        <w:rPr>
          <w:rFonts w:hint="eastAsia" w:ascii="Times New Roman" w:hAnsi="Times New Roman" w:eastAsia="宋体" w:cs="Times New Roman"/>
          <w:color w:val="auto"/>
          <w:spacing w:val="-12"/>
          <w:sz w:val="24"/>
          <w:szCs w:val="24"/>
          <w:lang w:val="en-US" w:eastAsia="zh-CN"/>
        </w:rPr>
        <w:t>3）锅炉排水</w:t>
      </w:r>
    </w:p>
    <w:p w14:paraId="4BAA05E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eastAsia" w:ascii="Times New Roman" w:cs="Times New Roman"/>
          <w:color w:val="auto"/>
          <w:sz w:val="24"/>
          <w:lang w:val="en-US" w:eastAsia="zh-CN"/>
        </w:rPr>
      </w:pPr>
      <w:r>
        <w:rPr>
          <w:rFonts w:hint="default" w:ascii="Times New Roman" w:hAnsi="Times New Roman" w:cs="Times New Roman"/>
          <w:color w:val="auto"/>
          <w:sz w:val="24"/>
          <w:lang w:val="en-US" w:eastAsia="zh-CN"/>
        </w:rPr>
        <w:t>锅炉排水包括两部分，一部分是软化水制备排水，一部分是循环水排水，循环水排水占补充水</w:t>
      </w:r>
      <w:r>
        <w:rPr>
          <w:rFonts w:hint="eastAsia" w:ascii="Times New Roman" w:cs="Times New Roman"/>
          <w:color w:val="auto"/>
          <w:sz w:val="24"/>
          <w:lang w:val="en-US" w:eastAsia="zh-CN"/>
        </w:rPr>
        <w:t>量的</w:t>
      </w:r>
      <w:r>
        <w:rPr>
          <w:rFonts w:hint="default" w:ascii="Times New Roman" w:hAnsi="Times New Roman" w:cs="Times New Roman"/>
          <w:color w:val="auto"/>
          <w:sz w:val="24"/>
          <w:lang w:val="en-US" w:eastAsia="zh-CN"/>
        </w:rPr>
        <w:t>20%，软化水制备的过程排水占比20%</w:t>
      </w:r>
      <w:r>
        <w:rPr>
          <w:rFonts w:hint="eastAsia" w:ascii="Times New Roman" w:cs="Times New Roman"/>
          <w:color w:val="auto"/>
          <w:sz w:val="24"/>
          <w:lang w:val="en-US" w:eastAsia="zh-CN"/>
        </w:rPr>
        <w:t>，2台锅炉排水量为</w:t>
      </w:r>
      <w:r>
        <w:rPr>
          <w:rFonts w:hint="eastAsia" w:ascii="Times New Roman" w:hAnsi="Times New Roman" w:eastAsia="宋体" w:cs="Times New Roman"/>
          <w:color w:val="auto"/>
          <w:sz w:val="24"/>
          <w:lang w:val="en-US" w:eastAsia="zh-CN"/>
        </w:rPr>
        <w:t>7.78</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val="en-US" w:eastAsia="zh-CN"/>
        </w:rPr>
        <w:t>1400.4</w:t>
      </w:r>
      <w:r>
        <w:rPr>
          <w:rFonts w:hint="default" w:ascii="Times New Roman" w:hAnsi="Times New Roman" w:eastAsia="宋体" w:cs="Times New Roman"/>
          <w:color w:val="auto"/>
          <w:sz w:val="24"/>
          <w:szCs w:val="28"/>
        </w:rPr>
        <w:t>m</w:t>
      </w:r>
      <w:r>
        <w:rPr>
          <w:rFonts w:hint="default" w:ascii="Times New Roman" w:hAnsi="Times New Roman" w:eastAsia="宋体" w:cs="Times New Roman"/>
          <w:color w:val="auto"/>
          <w:sz w:val="24"/>
          <w:szCs w:val="28"/>
          <w:vertAlign w:val="superscript"/>
        </w:rPr>
        <w:t>3</w:t>
      </w:r>
      <w:r>
        <w:rPr>
          <w:rFonts w:hint="default" w:ascii="Times New Roman" w:hAnsi="Times New Roman" w:eastAsia="宋体" w:cs="Times New Roman"/>
          <w:color w:val="auto"/>
          <w:sz w:val="24"/>
          <w:szCs w:val="28"/>
        </w:rPr>
        <w:t>/</w:t>
      </w:r>
      <w:r>
        <w:rPr>
          <w:rFonts w:hint="default" w:ascii="Times New Roman" w:hAnsi="Times New Roman" w:eastAsia="宋体" w:cs="Times New Roman"/>
          <w:color w:val="auto"/>
          <w:sz w:val="24"/>
          <w:szCs w:val="28"/>
          <w:lang w:val="en-US" w:eastAsia="zh-CN"/>
        </w:rPr>
        <w:t>a</w:t>
      </w:r>
      <w:r>
        <w:rPr>
          <w:rFonts w:hint="default" w:ascii="Times New Roman" w:hAnsi="Times New Roman" w:eastAsia="宋体" w:cs="Times New Roman"/>
          <w:color w:val="auto"/>
          <w:sz w:val="24"/>
          <w:lang w:val="en-US" w:eastAsia="zh-CN"/>
        </w:rPr>
        <w:t>）</w:t>
      </w:r>
      <w:r>
        <w:rPr>
          <w:rFonts w:hint="eastAsia" w:ascii="Times New Roman" w:cs="Times New Roman"/>
          <w:color w:val="auto"/>
          <w:sz w:val="24"/>
          <w:lang w:val="en-US" w:eastAsia="zh-CN"/>
        </w:rPr>
        <w:t>。</w:t>
      </w:r>
    </w:p>
    <w:p w14:paraId="5FC27926">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3"/>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z w:val="24"/>
          <w:szCs w:val="24"/>
          <w:lang w:val="en-US" w:eastAsia="zh-CN"/>
        </w:rPr>
        <w:t>鸡舍冲洗废水、生活污水</w:t>
      </w:r>
      <w:r>
        <w:rPr>
          <w:rFonts w:hint="eastAsia" w:ascii="Times New Roman" w:hAnsi="Times New Roman" w:eastAsia="宋体" w:cs="Times New Roman"/>
          <w:color w:val="auto"/>
          <w:sz w:val="24"/>
          <w:szCs w:val="24"/>
          <w:lang w:val="en-US" w:eastAsia="zh-CN"/>
        </w:rPr>
        <w:t>厌氧发酵后</w:t>
      </w:r>
      <w:r>
        <w:rPr>
          <w:rFonts w:hint="default" w:ascii="Times New Roman" w:hAnsi="Times New Roman" w:eastAsia="宋体" w:cs="Times New Roman"/>
          <w:color w:val="auto"/>
          <w:sz w:val="24"/>
          <w:szCs w:val="24"/>
          <w:lang w:val="en-US" w:eastAsia="zh-CN"/>
        </w:rPr>
        <w:t>还田利用，不外排。</w:t>
      </w:r>
      <w:r>
        <w:rPr>
          <w:rFonts w:hint="default" w:ascii="Times New Roman" w:hAnsi="Times New Roman" w:eastAsia="宋体" w:cs="Times New Roman"/>
          <w:color w:val="auto"/>
          <w:spacing w:val="-12"/>
          <w:sz w:val="24"/>
          <w:szCs w:val="24"/>
          <w:lang w:val="en-US" w:eastAsia="zh-CN"/>
        </w:rPr>
        <w:t>锅炉排水用于洒水抑尘。</w:t>
      </w:r>
    </w:p>
    <w:p w14:paraId="4837E04E">
      <w:pPr>
        <w:rPr>
          <w:rFonts w:hint="default" w:ascii="Times New Roman" w:hAnsi="Times New Roman" w:eastAsia="宋体" w:cs="Times New Roman"/>
          <w:color w:val="auto"/>
          <w:spacing w:val="-12"/>
          <w:sz w:val="24"/>
          <w:szCs w:val="24"/>
          <w:lang w:val="en-US" w:eastAsia="zh-CN"/>
        </w:rPr>
      </w:pPr>
    </w:p>
    <w:p w14:paraId="4CDE78CD">
      <w:pPr>
        <w:pageBreakBefore w:val="0"/>
        <w:kinsoku/>
        <w:bidi w:val="0"/>
        <w:spacing w:before="216" w:line="220" w:lineRule="auto"/>
        <w:ind w:left="116"/>
        <w:outlineLvl w:val="9"/>
        <w:rPr>
          <w:rFonts w:hint="default" w:ascii="Times New Roman" w:hAnsi="Times New Roman" w:eastAsia="宋体" w:cs="Times New Roman"/>
          <w:color w:val="auto"/>
          <w:sz w:val="24"/>
        </w:rPr>
      </w:pPr>
      <w:r>
        <w:rPr>
          <w:color w:val="auto"/>
          <w:sz w:val="21"/>
        </w:rPr>
        <mc:AlternateContent>
          <mc:Choice Requires="wpg">
            <w:drawing>
              <wp:anchor distT="0" distB="0" distL="114300" distR="114300" simplePos="0" relativeHeight="251826176" behindDoc="0" locked="0" layoutInCell="1" allowOverlap="1">
                <wp:simplePos x="0" y="0"/>
                <wp:positionH relativeFrom="column">
                  <wp:posOffset>47625</wp:posOffset>
                </wp:positionH>
                <wp:positionV relativeFrom="paragraph">
                  <wp:posOffset>11430</wp:posOffset>
                </wp:positionV>
                <wp:extent cx="4822190" cy="3366135"/>
                <wp:effectExtent l="0" t="0" r="0" b="5715"/>
                <wp:wrapNone/>
                <wp:docPr id="170" name="组合 170"/>
                <wp:cNvGraphicFramePr/>
                <a:graphic xmlns:a="http://schemas.openxmlformats.org/drawingml/2006/main">
                  <a:graphicData uri="http://schemas.microsoft.com/office/word/2010/wordprocessingGroup">
                    <wpg:wgp>
                      <wpg:cNvGrpSpPr/>
                      <wpg:grpSpPr>
                        <a:xfrm>
                          <a:off x="0" y="0"/>
                          <a:ext cx="4822190" cy="3366135"/>
                          <a:chOff x="12653" y="7612"/>
                          <a:chExt cx="7594" cy="5301"/>
                        </a:xfrm>
                      </wpg:grpSpPr>
                      <wps:wsp>
                        <wps:cNvPr id="171" name="直接箭头连接符 171"/>
                        <wps:cNvCnPr/>
                        <wps:spPr>
                          <a:xfrm>
                            <a:off x="12653" y="10490"/>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3" name="文本框 173"/>
                        <wps:cNvSpPr txBox="1"/>
                        <wps:spPr>
                          <a:xfrm>
                            <a:off x="12818" y="10144"/>
                            <a:ext cx="1231" cy="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A0AA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84.29</w:t>
                              </w:r>
                            </w:p>
                            <w:p w14:paraId="285DA6F6">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72" name="组合 187"/>
                        <wpg:cNvGrpSpPr/>
                        <wpg:grpSpPr>
                          <a:xfrm rot="0">
                            <a:off x="13808" y="7612"/>
                            <a:ext cx="2807" cy="1031"/>
                            <a:chOff x="4560" y="490725"/>
                            <a:chExt cx="2807" cy="1031"/>
                          </a:xfrm>
                        </wpg:grpSpPr>
                        <wps:wsp>
                          <wps:cNvPr id="177" name="直接箭头连接符 177"/>
                          <wps:cNvCnPr/>
                          <wps:spPr>
                            <a:xfrm flipV="1">
                              <a:off x="4635" y="491531"/>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9" name="文本框 179"/>
                          <wps:cNvSpPr txBox="1"/>
                          <wps:spPr>
                            <a:xfrm>
                              <a:off x="4560" y="491220"/>
                              <a:ext cx="9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72CA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文本框 181"/>
                          <wps:cNvSpPr txBox="1"/>
                          <wps:spPr>
                            <a:xfrm>
                              <a:off x="5460" y="491336"/>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DC1571">
                                <w:pPr>
                                  <w:jc w:val="center"/>
                                  <w:rPr>
                                    <w:rFonts w:hint="default" w:eastAsia="宋体"/>
                                    <w:lang w:val="en-US" w:eastAsia="zh-CN"/>
                                  </w:rPr>
                                </w:pPr>
                                <w:r>
                                  <w:rPr>
                                    <w:rFonts w:hint="eastAsia" w:eastAsia="宋体"/>
                                    <w:lang w:val="en-US" w:eastAsia="zh-CN"/>
                                  </w:rPr>
                                  <w:t>鸡饮用水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83"/>
                          <wps:cNvCnPr>
                            <a:stCxn id="181" idx="0"/>
                          </wps:cNvCnPr>
                          <wps:spPr>
                            <a:xfrm flipV="1">
                              <a:off x="6053" y="49097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5" name="文本框 185"/>
                          <wps:cNvSpPr txBox="1"/>
                          <wps:spPr>
                            <a:xfrm>
                              <a:off x="6435" y="490725"/>
                              <a:ext cx="9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88FF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91" name="直接箭头连接符 177"/>
                        <wps:cNvCnPr/>
                        <wps:spPr>
                          <a:xfrm flipV="1">
                            <a:off x="13898" y="9630"/>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3" name="文本框 179"/>
                        <wps:cNvSpPr txBox="1"/>
                        <wps:spPr>
                          <a:xfrm>
                            <a:off x="13973" y="9319"/>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4EAA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 name="文本框 181"/>
                        <wps:cNvSpPr txBox="1"/>
                        <wps:spPr>
                          <a:xfrm>
                            <a:off x="14723" y="9435"/>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ACB01D">
                              <w:pPr>
                                <w:jc w:val="center"/>
                                <w:rPr>
                                  <w:rFonts w:hint="default" w:eastAsia="宋体"/>
                                  <w:lang w:val="en-US" w:eastAsia="zh-CN"/>
                                </w:rPr>
                              </w:pPr>
                              <w:r>
                                <w:rPr>
                                  <w:rFonts w:hint="eastAsia" w:eastAsia="宋体"/>
                                  <w:lang w:val="en-US" w:eastAsia="zh-CN"/>
                                </w:rPr>
                                <w:t>消毒用水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183"/>
                        <wps:cNvCnPr>
                          <a:stCxn id="181" idx="0"/>
                        </wps:cNvCnPr>
                        <wps:spPr>
                          <a:xfrm flipV="1">
                            <a:off x="15301" y="7863"/>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9" name="文本框 185"/>
                        <wps:cNvSpPr txBox="1"/>
                        <wps:spPr>
                          <a:xfrm>
                            <a:off x="15698" y="8824"/>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5847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直接箭头连接符 177"/>
                        <wps:cNvCnPr/>
                        <wps:spPr>
                          <a:xfrm flipV="1">
                            <a:off x="13883" y="10636"/>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5" name="文本框 179"/>
                        <wps:cNvSpPr txBox="1"/>
                        <wps:spPr>
                          <a:xfrm>
                            <a:off x="13824" y="10325"/>
                            <a:ext cx="898"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7773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7" name="文本框 181"/>
                        <wps:cNvSpPr txBox="1"/>
                        <wps:spPr>
                          <a:xfrm>
                            <a:off x="14708" y="10441"/>
                            <a:ext cx="1558"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8F3DAA">
                              <w:pPr>
                                <w:jc w:val="center"/>
                                <w:rPr>
                                  <w:rFonts w:hint="default" w:eastAsia="宋体"/>
                                  <w:lang w:val="en-US" w:eastAsia="zh-CN"/>
                                </w:rPr>
                              </w:pPr>
                              <w:r>
                                <w:rPr>
                                  <w:rFonts w:hint="eastAsia" w:eastAsia="宋体"/>
                                  <w:lang w:val="en-US" w:eastAsia="zh-CN"/>
                                </w:rPr>
                                <w:t>鸡舍降温用水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直接箭头连接符 183"/>
                        <wps:cNvCnPr>
                          <a:stCxn id="181" idx="0"/>
                        </wps:cNvCnPr>
                        <wps:spPr>
                          <a:xfrm flipV="1">
                            <a:off x="15301" y="7863"/>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1" name="文本框 185"/>
                        <wps:cNvSpPr txBox="1"/>
                        <wps:spPr>
                          <a:xfrm>
                            <a:off x="15683" y="9829"/>
                            <a:ext cx="115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A963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直接箭头连接符 177"/>
                        <wps:cNvCnPr/>
                        <wps:spPr>
                          <a:xfrm flipV="1">
                            <a:off x="13883" y="11625"/>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3" name="文本框 179"/>
                        <wps:cNvSpPr txBox="1"/>
                        <wps:spPr>
                          <a:xfrm>
                            <a:off x="13958" y="11314"/>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0FBC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文本框 181"/>
                        <wps:cNvSpPr txBox="1"/>
                        <wps:spPr>
                          <a:xfrm>
                            <a:off x="14708" y="11430"/>
                            <a:ext cx="1571"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ACCC84">
                              <w:pPr>
                                <w:jc w:val="center"/>
                                <w:rPr>
                                  <w:rFonts w:hint="default" w:eastAsia="宋体"/>
                                  <w:lang w:val="en-US" w:eastAsia="zh-CN"/>
                                </w:rPr>
                              </w:pPr>
                              <w:r>
                                <w:rPr>
                                  <w:rFonts w:hint="eastAsia" w:eastAsia="宋体"/>
                                  <w:lang w:val="en-US" w:eastAsia="zh-CN"/>
                                </w:rPr>
                                <w:t>鸡舍冲洗用水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直接箭头连接符 183"/>
                        <wps:cNvCnPr>
                          <a:stCxn id="181" idx="0"/>
                        </wps:cNvCnPr>
                        <wps:spPr>
                          <a:xfrm flipV="1">
                            <a:off x="15301" y="7863"/>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6" name="文本框 185"/>
                        <wps:cNvSpPr txBox="1"/>
                        <wps:spPr>
                          <a:xfrm>
                            <a:off x="15683" y="10819"/>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7B93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直接箭头连接符 177"/>
                        <wps:cNvCnPr/>
                        <wps:spPr>
                          <a:xfrm flipV="1">
                            <a:off x="13883" y="12630"/>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7" name="文本框 179"/>
                        <wps:cNvSpPr txBox="1"/>
                        <wps:spPr>
                          <a:xfrm>
                            <a:off x="13958" y="12319"/>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E6CD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文本框 181"/>
                        <wps:cNvSpPr txBox="1"/>
                        <wps:spPr>
                          <a:xfrm>
                            <a:off x="14708" y="12435"/>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DEBE86">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直接箭头连接符 183"/>
                        <wps:cNvCnPr>
                          <a:stCxn id="181" idx="0"/>
                        </wps:cNvCnPr>
                        <wps:spPr>
                          <a:xfrm flipV="1">
                            <a:off x="15301" y="7863"/>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23" name="文本框 185"/>
                        <wps:cNvSpPr txBox="1"/>
                        <wps:spPr>
                          <a:xfrm>
                            <a:off x="15683" y="11825"/>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504C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直接箭头连接符 225"/>
                        <wps:cNvCnPr/>
                        <wps:spPr>
                          <a:xfrm>
                            <a:off x="15893" y="12664"/>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27" name="文本框 185"/>
                        <wps:cNvSpPr txBox="1"/>
                        <wps:spPr>
                          <a:xfrm>
                            <a:off x="16148" y="12364"/>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32E7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185"/>
                        <wps:cNvSpPr txBox="1"/>
                        <wps:spPr>
                          <a:xfrm>
                            <a:off x="16456" y="11351"/>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EBDD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直接箭头连接符 239"/>
                        <wps:cNvCnPr/>
                        <wps:spPr>
                          <a:xfrm>
                            <a:off x="16296" y="11664"/>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40" name="文本框 181"/>
                        <wps:cNvSpPr txBox="1"/>
                        <wps:spPr>
                          <a:xfrm>
                            <a:off x="17103" y="12430"/>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73F704">
                              <w:pPr>
                                <w:jc w:val="center"/>
                                <w:rPr>
                                  <w:rFonts w:hint="default" w:eastAsia="宋体"/>
                                  <w:lang w:val="en-US" w:eastAsia="zh-CN"/>
                                </w:rPr>
                              </w:pPr>
                              <w:r>
                                <w:rPr>
                                  <w:rFonts w:hint="eastAsia" w:eastAsia="宋体"/>
                                  <w:lang w:val="en-US" w:eastAsia="zh-CN"/>
                                </w:rPr>
                                <w:t>厌氧发酵池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直接箭头连接符 241"/>
                        <wps:cNvCnPr/>
                        <wps:spPr>
                          <a:xfrm flipH="1">
                            <a:off x="17448" y="11668"/>
                            <a:ext cx="14" cy="777"/>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7" name="直接连接符 287"/>
                        <wps:cNvCnPr/>
                        <wps:spPr>
                          <a:xfrm flipH="1">
                            <a:off x="13879" y="8432"/>
                            <a:ext cx="15" cy="420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88" name="直接箭头连接符 183"/>
                        <wps:cNvCnPr/>
                        <wps:spPr>
                          <a:xfrm flipV="1">
                            <a:off x="15335" y="9078"/>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9" name="直接箭头连接符 183"/>
                        <wps:cNvCnPr/>
                        <wps:spPr>
                          <a:xfrm flipV="1">
                            <a:off x="15298" y="10109"/>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0" name="直接箭头连接符 183"/>
                        <wps:cNvCnPr/>
                        <wps:spPr>
                          <a:xfrm flipV="1">
                            <a:off x="15297" y="1106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1" name="直接箭头连接符 183"/>
                        <wps:cNvCnPr/>
                        <wps:spPr>
                          <a:xfrm flipV="1">
                            <a:off x="15279" y="12078"/>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2" name="直接箭头连接符 92"/>
                        <wps:cNvCnPr/>
                        <wps:spPr>
                          <a:xfrm flipV="1">
                            <a:off x="18310" y="12683"/>
                            <a:ext cx="724" cy="3"/>
                          </a:xfrm>
                          <a:prstGeom prst="straightConnector1">
                            <a:avLst/>
                          </a:prstGeom>
                          <a:ln w="3175"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196" name="文本框 196"/>
                        <wps:cNvSpPr txBox="1"/>
                        <wps:spPr>
                          <a:xfrm>
                            <a:off x="18949" y="12463"/>
                            <a:ext cx="129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87B74">
                              <w:pPr>
                                <w:rPr>
                                  <w:rFonts w:hint="default" w:eastAsia="宋体"/>
                                  <w:lang w:val="en-US" w:eastAsia="zh-CN"/>
                                </w:rPr>
                              </w:pPr>
                              <w:r>
                                <w:rPr>
                                  <w:rFonts w:hint="eastAsia" w:eastAsia="宋体"/>
                                  <w:lang w:val="en-US" w:eastAsia="zh-CN"/>
                                </w:rPr>
                                <w:t>还田利用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0.9pt;height:265.05pt;width:379.7pt;z-index:251826176;mso-width-relative:page;mso-height-relative:page;" coordorigin="12653,7612" coordsize="7594,5301" o:gfxdata="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">
                <o:lock v:ext="edit" aspectratio="f"/>
                <v:shape id="_x0000_s1026" o:spid="_x0000_s1026" o:spt="32" type="#_x0000_t32" style="position:absolute;left:12653;top:10490;height:0;width:1200;" filled="f" stroked="t" coordsize="21600,21600" o:gfxdata="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djoD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_x0000_s1026" o:spid="_x0000_s1026" o:spt="202" type="#_x0000_t202" style="position:absolute;left:12818;top:10144;height:810;width:1231;" filled="f" stroked="f" coordsize="21600,21600" o:gfxdata="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uCE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4AA0AA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84.29</w:t>
                        </w:r>
                      </w:p>
                      <w:p w14:paraId="285DA6F6">
                        <w:pPr>
                          <w:rPr>
                            <w:rFonts w:hint="default" w:eastAsia="宋体"/>
                            <w:lang w:val="en-US" w:eastAsia="zh-CN"/>
                          </w:rPr>
                        </w:pPr>
                        <w:r>
                          <w:rPr>
                            <w:rFonts w:hint="eastAsia" w:eastAsia="宋体"/>
                            <w:lang w:val="en-US" w:eastAsia="zh-CN"/>
                          </w:rPr>
                          <w:t>新鲜水</w:t>
                        </w:r>
                      </w:p>
                    </w:txbxContent>
                  </v:textbox>
                </v:shape>
                <v:group id="组合 187" o:spid="_x0000_s1026" o:spt="203" style="position:absolute;left:13808;top:7612;height:1031;width:2807;" coordorigin="4560,490725" coordsize="2807,1031"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4635;top:491531;flip:y;height:4;width:825;" filled="f" stroked="t" coordsize="21600,21600" o:gfxdata="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zmq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202" type="#_x0000_t202" style="position:absolute;left:4560;top:491220;height:450;width:917;" filled="f" stroked="f" coordsize="21600,21600" o:gfxdata="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bXb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B072CA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v:textbox>
                  </v:shape>
                  <v:shape id="_x0000_s1026" o:spid="_x0000_s1026" o:spt="202" type="#_x0000_t202" style="position:absolute;left:5460;top:491336;height:420;width:1185;" filled="f" stroked="t" coordsize="21600,21600" o:gfxdata="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LIam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2DDC1571">
                          <w:pPr>
                            <w:jc w:val="center"/>
                            <w:rPr>
                              <w:rFonts w:hint="default" w:eastAsia="宋体"/>
                              <w:lang w:val="en-US" w:eastAsia="zh-CN"/>
                            </w:rPr>
                          </w:pPr>
                          <w:r>
                            <w:rPr>
                              <w:rFonts w:hint="eastAsia" w:eastAsia="宋体"/>
                              <w:lang w:val="en-US" w:eastAsia="zh-CN"/>
                            </w:rPr>
                            <w:t>鸡饮用水</w:t>
                          </w:r>
                        </w:p>
                      </w:txbxContent>
                    </v:textbox>
                  </v:shape>
                  <v:shape id="_x0000_s1026" o:spid="_x0000_s1026" o:spt="32" type="#_x0000_t32" style="position:absolute;left:6053;top:490976;flip:y;height:360;width:517;" filled="f" stroked="t" coordsize="21600,21600" o:gfxdata="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kpCO&#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_x0000_s1026" o:spid="_x0000_s1026" o:spt="202" type="#_x0000_t202" style="position:absolute;left:6435;top:490725;height:450;width:932;" filled="f" stroked="f" coordsize="21600,21600" o:gfxdata="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rU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A888FF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v:textbox>
                  </v:shape>
                </v:group>
                <v:shape id="直接箭头连接符 177" o:spid="_x0000_s1026" o:spt="32" type="#_x0000_t32" style="position:absolute;left:13898;top:9630;flip:y;height:4;width:825;" filled="f" stroked="t" coordsize="21600,21600" o:gfxdata="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U9&#10;v8EAAADcAAAADwAAAAAAAAABACAAAAAiAAAAZHJzL2Rvd25yZXYueG1sUEsBAhQAFAAAAAgAh07i&#10;QDMvBZ47AAAAOQAAABAAAAAAAAAAAQAgAAAAEAEAAGRycy9zaGFwZXhtbC54bWxQSwUGAAAAAAYA&#10;BgBbAQAAugMAAAAA&#10;">
                  <v:fill on="f" focussize="0,0"/>
                  <v:stroke weight="1pt" color="#000000 [3213]" joinstyle="round" endarrow="open"/>
                  <v:imagedata o:title=""/>
                  <o:lock v:ext="edit" aspectratio="f"/>
                </v:shape>
                <v:shape id="文本框 179" o:spid="_x0000_s1026" o:spt="202" type="#_x0000_t202" style="position:absolute;left:13973;top:9319;height:450;width:767;" filled="f" stroked="f" coordsize="21600,21600" o:gfxdata="UEsDBAoAAAAAAIdO4kAAAAAAAAAAAAAAAAAEAAAAZHJzL1BLAwQUAAAACACHTuJAtxIGfr4AAADc&#10;AAAADwAAAGRycy9kb3ducmV2LnhtbEVPTWvCQBC9C/0PyxS8mY0W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IGf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D44EAA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v:textbox>
                </v:shape>
                <v:shape id="文本框 181" o:spid="_x0000_s1026" o:spt="202" type="#_x0000_t202" style="position:absolute;left:14723;top:9435;height:420;width:1185;" filled="f" stroked="t" coordsize="21600,21600" o:gfxdata="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hZ4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2DACB01D">
                        <w:pPr>
                          <w:jc w:val="center"/>
                          <w:rPr>
                            <w:rFonts w:hint="default" w:eastAsia="宋体"/>
                            <w:lang w:val="en-US" w:eastAsia="zh-CN"/>
                          </w:rPr>
                        </w:pPr>
                        <w:r>
                          <w:rPr>
                            <w:rFonts w:hint="eastAsia" w:eastAsia="宋体"/>
                            <w:lang w:val="en-US" w:eastAsia="zh-CN"/>
                          </w:rPr>
                          <w:t>消毒用水</w:t>
                        </w:r>
                      </w:p>
                    </w:txbxContent>
                  </v:textbox>
                </v:shape>
                <v:shape id="直接箭头连接符 183" o:spid="_x0000_s1026" o:spt="32" type="#_x0000_t32" style="position:absolute;left:15301;top:7863;flip:y;height:360;width:517;" filled="f" stroked="t" coordsize="21600,21600" o:gfxdata="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ABQ&#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15698;top:8824;height:450;width:767;" filled="f" stroked="f" coordsize="21600,21600" o:gfxdata="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MZ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8B5847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v:textbox>
                </v:shape>
                <v:shape id="直接箭头连接符 177" o:spid="_x0000_s1026" o:spt="32" type="#_x0000_t32" style="position:absolute;left:13883;top:10636;flip:y;height:4;width:825;" filled="f" stroked="t" coordsize="21600,21600" o:gfxdata="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TyqL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9" o:spid="_x0000_s1026" o:spt="202" type="#_x0000_t202" style="position:absolute;left:13824;top:10325;height:450;width:898;" filled="f" stroked="f" coordsize="21600,21600" o:gfxdata="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z2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BA7773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v:textbox>
                </v:shape>
                <v:shape id="文本框 181" o:spid="_x0000_s1026" o:spt="202" type="#_x0000_t202" style="position:absolute;left:14708;top:10441;height:420;width:1558;" filled="f" stroked="t" coordsize="21600,21600" o:gfxdata="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2W+/&#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1A8F3DAA">
                        <w:pPr>
                          <w:jc w:val="center"/>
                          <w:rPr>
                            <w:rFonts w:hint="default" w:eastAsia="宋体"/>
                            <w:lang w:val="en-US" w:eastAsia="zh-CN"/>
                          </w:rPr>
                        </w:pPr>
                        <w:r>
                          <w:rPr>
                            <w:rFonts w:hint="eastAsia" w:eastAsia="宋体"/>
                            <w:lang w:val="en-US" w:eastAsia="zh-CN"/>
                          </w:rPr>
                          <w:t>鸡舍降温用水</w:t>
                        </w:r>
                      </w:p>
                    </w:txbxContent>
                  </v:textbox>
                </v:shape>
                <v:shape id="直接箭头连接符 183" o:spid="_x0000_s1026" o:spt="32" type="#_x0000_t32" style="position:absolute;left:15301;top:7863;flip:y;height:360;width:517;" filled="f" stroked="t" coordsize="21600,21600" o:gfxdata="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MxUK/&#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15683;top:9829;height:450;width:1157;"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5FA963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v:textbox>
                </v:shape>
                <v:shape id="直接箭头连接符 177" o:spid="_x0000_s1026" o:spt="32" type="#_x0000_t32" style="position:absolute;left:13883;top:11625;flip:y;height:4;width:825;" filled="f" stroked="t" coordsize="21600,21600" o:gfxdata="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EnY6/&#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13958;top:11314;height:450;width:767;" filled="f" stroked="f" coordsize="21600,21600" o:gfxdata="UEsDBAoAAAAAAIdO4kAAAAAAAAAAAAAAAAAEAAAAZHJzL1BLAwQUAAAACACHTuJASlE4OL8AAADc&#10;AAAADwAAAGRycy9kb3ducmV2LnhtbEWPS4vCQBCE74L/YegFbzoxsk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OD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230FBC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v:textbox>
                </v:shape>
                <v:shape id="文本框 181" o:spid="_x0000_s1026" o:spt="202" type="#_x0000_t202" style="position:absolute;left:14708;top:11430;height:420;width:1571;" filled="f" stroked="t" coordsize="21600,21600" o:gfxdata="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Y2l&#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71ACCC84">
                        <w:pPr>
                          <w:jc w:val="center"/>
                          <w:rPr>
                            <w:rFonts w:hint="default" w:eastAsia="宋体"/>
                            <w:lang w:val="en-US" w:eastAsia="zh-CN"/>
                          </w:rPr>
                        </w:pPr>
                        <w:r>
                          <w:rPr>
                            <w:rFonts w:hint="eastAsia" w:eastAsia="宋体"/>
                            <w:lang w:val="en-US" w:eastAsia="zh-CN"/>
                          </w:rPr>
                          <w:t>鸡舍冲洗用水</w:t>
                        </w:r>
                      </w:p>
                    </w:txbxContent>
                  </v:textbox>
                </v:shape>
                <v:shape id="直接箭头连接符 183" o:spid="_x0000_s1026" o:spt="32" type="#_x0000_t32" style="position:absolute;left:15301;top:7863;flip:y;height:360;width:517;" filled="f" stroked="t" coordsize="21600,21600" o:gfxdata="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QX6&#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15683;top:10819;height:450;width:767;" filled="f" stroked="f" coordsize="21600,21600" o:gfxdata="UEsDBAoAAAAAAIdO4kAAAAAAAAAAAAAAAAAEAAAAZHJzL1BLAwQUAAAACACHTuJAWiaboMAAAADc&#10;AAAADwAAAGRycy9kb3ducmV2LnhtbEWPQWvCQBSE7wX/w/IEb3WTS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pu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2D7B93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v:textbox>
                </v:shape>
                <v:shape id="直接箭头连接符 177" o:spid="_x0000_s1026" o:spt="32" type="#_x0000_t32" style="position:absolute;left:13883;top:12630;flip:y;height:4;width:825;" filled="f" stroked="t" coordsize="21600,21600" o:gfxdata="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GFma&#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79" o:spid="_x0000_s1026" o:spt="202" type="#_x0000_t202" style="position:absolute;left:13958;top:12319;height:450;width:767;" filled="f" stroked="f" coordsize="21600,21600" o:gfxdata="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J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96E6CD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0.63</w:t>
                        </w:r>
                      </w:p>
                    </w:txbxContent>
                  </v:textbox>
                </v:shape>
                <v:shape id="文本框 181" o:spid="_x0000_s1026" o:spt="202" type="#_x0000_t202" style="position:absolute;left:14708;top:12435;height:420;width:1185;" filled="f" stroked="t" coordsize="21600,21600" o:gfxdata="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dX5b&#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71DEBE86">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v:textbox>
                </v:shape>
                <v:shape id="直接箭头连接符 183" o:spid="_x0000_s1026" o:spt="32" type="#_x0000_t32" style="position:absolute;left:15301;top:7863;flip:y;height:360;width:517;" filled="f" stroked="t" coordsize="21600,21600" o:gfxdata="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5Uk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文本框 185" o:spid="_x0000_s1026" o:spt="202" type="#_x0000_t202" style="position:absolute;left:15683;top:11825;height:450;width:781;" filled="f" stroked="f" coordsize="21600,21600" o:gfxdata="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K7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75504C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w:t>
                        </w:r>
                      </w:p>
                    </w:txbxContent>
                  </v:textbox>
                </v:shape>
                <v:shape id="_x0000_s1026" o:spid="_x0000_s1026" o:spt="32" type="#_x0000_t32" style="position:absolute;left:15893;top:12664;height:0;width:1200;" filled="f" stroked="t" coordsize="21600,21600" o:gfxdata="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23Jh&#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16148;top:12364;height:450;width:781;" filled="f" stroked="f" coordsize="21600,21600" o:gfxdata="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s6j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5132E7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0.50</w:t>
                        </w:r>
                      </w:p>
                    </w:txbxContent>
                  </v:textbox>
                </v:shape>
                <v:shape id="文本框 185" o:spid="_x0000_s1026" o:spt="202" type="#_x0000_t202" style="position:absolute;left:16456;top:11351;height:450;width:781;"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F7EBDD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v:textbox>
                </v:shape>
                <v:shape id="_x0000_s1026" o:spid="_x0000_s1026" o:spt="32" type="#_x0000_t32" style="position:absolute;left:16296;top:11664;height:0;width:1200;" filled="f" stroked="t" coordsize="21600,21600" o:gfxdata="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65&#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1" o:spid="_x0000_s1026" o:spt="202" type="#_x0000_t202" style="position:absolute;left:17103;top:12430;height:420;width:1185;" filled="f" stroked="t" coordsize="21600,21600" o:gfxdata="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Pjb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7773F704">
                        <w:pPr>
                          <w:jc w:val="center"/>
                          <w:rPr>
                            <w:rFonts w:hint="default" w:eastAsia="宋体"/>
                            <w:lang w:val="en-US" w:eastAsia="zh-CN"/>
                          </w:rPr>
                        </w:pPr>
                        <w:r>
                          <w:rPr>
                            <w:rFonts w:hint="eastAsia" w:eastAsia="宋体"/>
                            <w:lang w:val="en-US" w:eastAsia="zh-CN"/>
                          </w:rPr>
                          <w:t>厌氧发酵池</w:t>
                        </w:r>
                      </w:p>
                    </w:txbxContent>
                  </v:textbox>
                </v:shape>
                <v:shape id="_x0000_s1026" o:spid="_x0000_s1026" o:spt="32" type="#_x0000_t32" style="position:absolute;left:17448;top:11668;flip:x;height:777;width:14;" filled="f" stroked="t" coordsize="21600,21600" o:gfxdata="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kHCE&#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line id="_x0000_s1026" o:spid="_x0000_s1026" o:spt="20" style="position:absolute;left:13879;top:8432;flip:x;height:4200;width:15;" filled="f" stroked="t" coordsize="21600,21600" o:gfxdata="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vVwvQAA&#10;ANwAAAAPAAAAAAAAAAEAIAAAACIAAABkcnMvZG93bnJldi54bWxQSwECFAAUAAAACACHTuJAMy8F&#10;njsAAAA5AAAAEAAAAAAAAAABACAAAAAMAQAAZHJzL3NoYXBleG1sLnhtbFBLBQYAAAAABgAGAFsB&#10;AAC2AwAAAAA=&#10;">
                  <v:fill on="f" focussize="0,0"/>
                  <v:stroke weight="1.25pt" color="#000000 [3213]" joinstyle="round"/>
                  <v:imagedata o:title=""/>
                  <o:lock v:ext="edit" aspectratio="f"/>
                </v:line>
                <v:shape id="直接箭头连接符 183" o:spid="_x0000_s1026" o:spt="32" type="#_x0000_t32" style="position:absolute;left:15335;top:9078;flip:y;height:360;width:517;" filled="f" stroked="t" coordsize="21600,21600" o:gfxdata="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2OD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183" o:spid="_x0000_s1026" o:spt="32" type="#_x0000_t32" style="position:absolute;left:15298;top:10109;flip:y;height:360;width:517;" filled="f" stroked="t" coordsize="21600,21600" o:gfxdata="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X8YY&#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直接箭头连接符 183" o:spid="_x0000_s1026" o:spt="32" type="#_x0000_t32" style="position:absolute;left:15297;top:11066;flip:y;height:360;width:517;" filled="f" stroked="t" coordsize="21600,21600" o:gfxdata="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PlY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183" o:spid="_x0000_s1026" o:spt="32" type="#_x0000_t32" style="position:absolute;left:15279;top:12078;flip:y;height:360;width:517;" filled="f" stroked="t" coordsize="21600,21600" o:gfxdata="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Bcw7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32" type="#_x0000_t32" style="position:absolute;left:18310;top:12683;flip:y;height:3;width:724;" filled="f" stroked="t" coordsize="21600,21600" o:gfxdata="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iG6vQAA&#10;ANsAAAAPAAAAAAAAAAEAIAAAACIAAABkcnMvZG93bnJldi54bWxQSwECFAAUAAAACACHTuJAMy8F&#10;njsAAAA5AAAAEAAAAAAAAAABACAAAAAMAQAAZHJzL3NoYXBleG1sLnhtbFBLBQYAAAAABgAGAFsB&#10;AAC2AwAAAAA=&#10;">
                  <v:fill on="f" focussize="0,0"/>
                  <v:stroke weight="0.25pt" color="#000000 [3213]" joinstyle="round" endarrow="open"/>
                  <v:imagedata o:title=""/>
                  <o:lock v:ext="edit" aspectratio="f"/>
                </v:shape>
                <v:shape id="_x0000_s1026" o:spid="_x0000_s1026" o:spt="202" type="#_x0000_t202" style="position:absolute;left:18949;top:12463;height:450;width:1299;" filled="f" stroked="f" coordsize="21600,21600" o:gfxdata="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aX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3B87B74">
                        <w:pPr>
                          <w:rPr>
                            <w:rFonts w:hint="default" w:eastAsia="宋体"/>
                            <w:lang w:val="en-US" w:eastAsia="zh-CN"/>
                          </w:rPr>
                        </w:pPr>
                        <w:r>
                          <w:rPr>
                            <w:rFonts w:hint="eastAsia" w:eastAsia="宋体"/>
                            <w:lang w:val="en-US" w:eastAsia="zh-CN"/>
                          </w:rPr>
                          <w:t>还田利用</w:t>
                        </w:r>
                      </w:p>
                    </w:txbxContent>
                  </v:textbox>
                </v:shape>
              </v:group>
            </w:pict>
          </mc:Fallback>
        </mc:AlternateContent>
      </w:r>
    </w:p>
    <w:p w14:paraId="183C3ACD">
      <w:pPr>
        <w:pageBreakBefore w:val="0"/>
        <w:kinsoku/>
        <w:bidi w:val="0"/>
        <w:spacing w:before="216" w:line="220" w:lineRule="auto"/>
        <w:ind w:left="116"/>
        <w:outlineLvl w:val="9"/>
        <w:rPr>
          <w:rFonts w:hint="default" w:ascii="Times New Roman" w:hAnsi="Times New Roman" w:eastAsia="宋体" w:cs="Times New Roman"/>
          <w:color w:val="auto"/>
          <w:sz w:val="24"/>
        </w:rPr>
      </w:pPr>
    </w:p>
    <w:p w14:paraId="14A41B2B">
      <w:pPr>
        <w:pageBreakBefore w:val="0"/>
        <w:kinsoku/>
        <w:bidi w:val="0"/>
        <w:spacing w:before="216" w:line="220" w:lineRule="auto"/>
        <w:ind w:left="116"/>
        <w:outlineLvl w:val="9"/>
        <w:rPr>
          <w:rFonts w:hint="default" w:ascii="Times New Roman" w:hAnsi="Times New Roman" w:eastAsia="宋体" w:cs="Times New Roman"/>
          <w:color w:val="auto"/>
        </w:rPr>
      </w:pPr>
    </w:p>
    <w:p w14:paraId="45968D6D">
      <w:pPr>
        <w:pageBreakBefore w:val="0"/>
        <w:kinsoku/>
        <w:bidi w:val="0"/>
        <w:spacing w:before="216" w:line="220" w:lineRule="auto"/>
        <w:ind w:left="116"/>
        <w:outlineLvl w:val="9"/>
        <w:rPr>
          <w:rFonts w:hint="default" w:ascii="Times New Roman" w:hAnsi="Times New Roman" w:eastAsia="宋体" w:cs="Times New Roman"/>
          <w:color w:val="auto"/>
        </w:rPr>
      </w:pPr>
    </w:p>
    <w:p w14:paraId="75AC89EE">
      <w:pPr>
        <w:pageBreakBefore w:val="0"/>
        <w:kinsoku/>
        <w:bidi w:val="0"/>
        <w:spacing w:before="216" w:line="220" w:lineRule="auto"/>
        <w:ind w:left="116"/>
        <w:outlineLvl w:val="9"/>
        <w:rPr>
          <w:rFonts w:hint="default" w:ascii="Times New Roman" w:hAnsi="Times New Roman" w:eastAsia="宋体" w:cs="Times New Roman"/>
          <w:color w:val="auto"/>
        </w:rPr>
      </w:pPr>
    </w:p>
    <w:p w14:paraId="19DE0A61">
      <w:pPr>
        <w:pageBreakBefore w:val="0"/>
        <w:kinsoku/>
        <w:bidi w:val="0"/>
        <w:spacing w:before="216" w:line="220" w:lineRule="auto"/>
        <w:ind w:left="116"/>
        <w:outlineLvl w:val="9"/>
        <w:rPr>
          <w:rFonts w:hint="default" w:ascii="Times New Roman" w:hAnsi="Times New Roman" w:eastAsia="宋体" w:cs="Times New Roman"/>
          <w:color w:val="auto"/>
        </w:rPr>
      </w:pPr>
    </w:p>
    <w:p w14:paraId="1CFEE982">
      <w:pPr>
        <w:pStyle w:val="12"/>
        <w:pageBreakBefore w:val="0"/>
        <w:kinsoku/>
        <w:bidi w:val="0"/>
        <w:rPr>
          <w:rFonts w:hint="default" w:ascii="Times New Roman" w:hAnsi="Times New Roman" w:eastAsia="宋体" w:cs="Times New Roman"/>
          <w:color w:val="auto"/>
        </w:rPr>
      </w:pPr>
    </w:p>
    <w:p w14:paraId="1F97FC74">
      <w:pPr>
        <w:pStyle w:val="5"/>
        <w:pageBreakBefore w:val="0"/>
        <w:kinsoku/>
        <w:bidi w:val="0"/>
        <w:rPr>
          <w:rFonts w:hint="default" w:ascii="Times New Roman" w:hAnsi="Times New Roman" w:eastAsia="宋体" w:cs="Times New Roman"/>
          <w:color w:val="auto"/>
        </w:rPr>
      </w:pPr>
    </w:p>
    <w:p w14:paraId="4866BD1D">
      <w:pPr>
        <w:pStyle w:val="6"/>
        <w:pageBreakBefore w:val="0"/>
        <w:kinsoku/>
        <w:bidi w:val="0"/>
        <w:rPr>
          <w:rFonts w:hint="default" w:ascii="Times New Roman" w:hAnsi="Times New Roman" w:eastAsia="宋体" w:cs="Times New Roman"/>
          <w:color w:val="auto"/>
        </w:rPr>
      </w:pPr>
    </w:p>
    <w:p w14:paraId="311E23A0">
      <w:pPr>
        <w:pageBreakBefore w:val="0"/>
        <w:kinsoku/>
        <w:bidi w:val="0"/>
        <w:rPr>
          <w:rFonts w:hint="default" w:ascii="Times New Roman" w:hAnsi="Times New Roman" w:eastAsia="宋体" w:cs="Times New Roman"/>
          <w:color w:val="auto"/>
        </w:rPr>
      </w:pPr>
    </w:p>
    <w:p w14:paraId="4BBE7C43">
      <w:pPr>
        <w:pageBreakBefore w:val="0"/>
        <w:kinsoku/>
        <w:bidi w:val="0"/>
        <w:rPr>
          <w:rFonts w:hint="default" w:ascii="Times New Roman" w:hAnsi="Times New Roman" w:eastAsia="宋体" w:cs="Times New Roman"/>
          <w:color w:val="auto"/>
        </w:rPr>
      </w:pPr>
    </w:p>
    <w:p w14:paraId="2A96E2B4">
      <w:pPr>
        <w:pageBreakBefore w:val="0"/>
        <w:kinsoku/>
        <w:bidi w:val="0"/>
        <w:rPr>
          <w:rFonts w:hint="default" w:ascii="Times New Roman" w:hAnsi="Times New Roman" w:eastAsia="宋体" w:cs="Times New Roman"/>
          <w:color w:val="auto"/>
        </w:rPr>
      </w:pPr>
    </w:p>
    <w:p w14:paraId="43E41062">
      <w:pPr>
        <w:pageBreakBefore w:val="0"/>
        <w:kinsoku/>
        <w:bidi w:val="0"/>
        <w:rPr>
          <w:rFonts w:hint="default" w:ascii="Times New Roman" w:hAnsi="Times New Roman" w:eastAsia="宋体" w:cs="Times New Roman"/>
          <w:color w:val="auto"/>
        </w:rPr>
      </w:pPr>
    </w:p>
    <w:p w14:paraId="38FD6C08">
      <w:pPr>
        <w:pStyle w:val="6"/>
        <w:pageBreakBefore w:val="0"/>
        <w:kinsoku/>
        <w:bidi w:val="0"/>
        <w:rPr>
          <w:rFonts w:hint="default" w:ascii="Times New Roman" w:hAnsi="Times New Roman" w:eastAsia="宋体" w:cs="Times New Roman"/>
          <w:color w:val="auto"/>
        </w:rPr>
      </w:pPr>
    </w:p>
    <w:p w14:paraId="7F98C523">
      <w:pPr>
        <w:pStyle w:val="6"/>
        <w:pageBreakBefore w:val="0"/>
        <w:kinsoku/>
        <w:bidi w:val="0"/>
        <w:rPr>
          <w:rFonts w:hint="default" w:ascii="Times New Roman" w:hAnsi="Times New Roman" w:eastAsia="宋体" w:cs="Times New Roman"/>
          <w:color w:val="auto"/>
        </w:rPr>
      </w:pPr>
    </w:p>
    <w:p w14:paraId="62E94122">
      <w:pPr>
        <w:pStyle w:val="6"/>
        <w:pageBreakBefore w:val="0"/>
        <w:kinsoku/>
        <w:bidi w:val="0"/>
        <w:rPr>
          <w:rFonts w:hint="default" w:ascii="Times New Roman" w:hAnsi="Times New Roman" w:eastAsia="宋体" w:cs="Times New Roman"/>
          <w:color w:val="auto"/>
        </w:rPr>
      </w:pPr>
    </w:p>
    <w:p w14:paraId="6CEEA059">
      <w:pPr>
        <w:pStyle w:val="6"/>
        <w:pageBreakBefore w:val="0"/>
        <w:kinsoku/>
        <w:bidi w:val="0"/>
        <w:rPr>
          <w:rFonts w:hint="default" w:ascii="Times New Roman" w:hAnsi="Times New Roman" w:eastAsia="宋体" w:cs="Times New Roman"/>
          <w:color w:val="auto"/>
        </w:rPr>
      </w:pPr>
    </w:p>
    <w:p w14:paraId="0A0262E3">
      <w:pPr>
        <w:pStyle w:val="6"/>
        <w:pageBreakBefore w:val="0"/>
        <w:kinsoku/>
        <w:bidi w:val="0"/>
        <w:rPr>
          <w:rFonts w:hint="default" w:ascii="Times New Roman" w:hAnsi="Times New Roman" w:eastAsia="宋体" w:cs="Times New Roman"/>
          <w:color w:val="auto"/>
        </w:rPr>
      </w:pPr>
    </w:p>
    <w:p w14:paraId="1FC0C2E2">
      <w:pPr>
        <w:pStyle w:val="6"/>
        <w:pageBreakBefore w:val="0"/>
        <w:kinsoku/>
        <w:bidi w:val="0"/>
        <w:rPr>
          <w:rFonts w:hint="default" w:ascii="Times New Roman" w:hAnsi="Times New Roman" w:eastAsia="宋体" w:cs="Times New Roman"/>
          <w:color w:val="auto"/>
        </w:rPr>
      </w:pPr>
    </w:p>
    <w:p w14:paraId="2E42B5B3">
      <w:pPr>
        <w:pStyle w:val="6"/>
        <w:pageBreakBefore w:val="0"/>
        <w:kinsoku/>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4"/>
          <w:szCs w:val="24"/>
          <w:lang w:val="en-US" w:eastAsia="zh-CN"/>
        </w:rPr>
        <w:t>图3.2-2（a）   项目非采暖期水平衡图（</w:t>
      </w:r>
      <w:r>
        <w:rPr>
          <w:rFonts w:hint="default" w:ascii="Times New Roman" w:hAnsi="Times New Roman" w:eastAsia="宋体" w:cs="Times New Roman"/>
          <w:b/>
          <w:bCs/>
          <w:color w:val="auto"/>
          <w:spacing w:val="-12"/>
          <w:sz w:val="24"/>
          <w:szCs w:val="24"/>
          <w:highlight w:val="none"/>
          <w:lang w:val="en-US" w:eastAsia="zh-CN"/>
        </w:rPr>
        <w:t>m</w:t>
      </w:r>
      <w:r>
        <w:rPr>
          <w:rFonts w:hint="default" w:ascii="Times New Roman" w:hAnsi="Times New Roman" w:eastAsia="宋体" w:cs="Times New Roman"/>
          <w:b/>
          <w:bCs/>
          <w:color w:val="auto"/>
          <w:spacing w:val="-12"/>
          <w:sz w:val="24"/>
          <w:szCs w:val="24"/>
          <w:highlight w:val="none"/>
          <w:vertAlign w:val="superscript"/>
          <w:lang w:val="en-US" w:eastAsia="zh-CN"/>
        </w:rPr>
        <w:t>3</w:t>
      </w:r>
      <w:r>
        <w:rPr>
          <w:rFonts w:hint="default" w:ascii="Times New Roman" w:hAnsi="Times New Roman" w:eastAsia="宋体" w:cs="Times New Roman"/>
          <w:b/>
          <w:bCs/>
          <w:color w:val="auto"/>
          <w:spacing w:val="-12"/>
          <w:sz w:val="24"/>
          <w:szCs w:val="24"/>
          <w:highlight w:val="none"/>
          <w:lang w:val="en-US" w:eastAsia="zh-CN"/>
        </w:rPr>
        <w:t>/d</w:t>
      </w:r>
      <w:r>
        <w:rPr>
          <w:rFonts w:hint="default" w:ascii="Times New Roman" w:hAnsi="Times New Roman" w:eastAsia="宋体" w:cs="Times New Roman"/>
          <w:b/>
          <w:bCs/>
          <w:color w:val="auto"/>
          <w:sz w:val="24"/>
          <w:szCs w:val="24"/>
          <w:lang w:val="en-US" w:eastAsia="zh-CN"/>
        </w:rPr>
        <w:t>）</w:t>
      </w:r>
    </w:p>
    <w:p w14:paraId="3B904133">
      <w:pPr>
        <w:pStyle w:val="6"/>
        <w:pageBreakBefore w:val="0"/>
        <w:kinsoku/>
        <w:bidi w:val="0"/>
        <w:rPr>
          <w:rFonts w:hint="default" w:ascii="Times New Roman" w:hAnsi="Times New Roman" w:eastAsia="宋体" w:cs="Times New Roman"/>
          <w:color w:val="auto"/>
        </w:rPr>
      </w:pPr>
    </w:p>
    <w:p w14:paraId="2C4121BC">
      <w:pPr>
        <w:rPr>
          <w:rFonts w:hint="default" w:ascii="Times New Roman" w:hAnsi="Times New Roman" w:eastAsia="宋体" w:cs="Times New Roman"/>
          <w:color w:val="auto"/>
        </w:rPr>
      </w:pPr>
    </w:p>
    <w:p w14:paraId="375DCAF3">
      <w:pPr>
        <w:rPr>
          <w:rFonts w:hint="default" w:ascii="Times New Roman" w:hAnsi="Times New Roman" w:eastAsia="宋体" w:cs="Times New Roman"/>
          <w:color w:val="auto"/>
        </w:rPr>
      </w:pPr>
    </w:p>
    <w:p w14:paraId="677E2FBD">
      <w:pPr>
        <w:rPr>
          <w:rFonts w:hint="default" w:ascii="Times New Roman" w:hAnsi="Times New Roman" w:eastAsia="宋体" w:cs="Times New Roman"/>
          <w:color w:val="auto"/>
        </w:rPr>
      </w:pPr>
    </w:p>
    <w:p w14:paraId="76DDBA26">
      <w:pPr>
        <w:rPr>
          <w:rFonts w:hint="default" w:ascii="Times New Roman" w:hAnsi="Times New Roman" w:eastAsia="宋体" w:cs="Times New Roman"/>
          <w:color w:val="auto"/>
        </w:rPr>
      </w:pPr>
    </w:p>
    <w:p w14:paraId="0526D060">
      <w:pPr>
        <w:rPr>
          <w:rFonts w:hint="default" w:ascii="Times New Roman" w:hAnsi="Times New Roman" w:eastAsia="宋体" w:cs="Times New Roman"/>
          <w:color w:val="auto"/>
        </w:rPr>
      </w:pPr>
    </w:p>
    <w:p w14:paraId="7D9E2CF1">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r>
        <w:rPr>
          <w:color w:val="auto"/>
          <w:sz w:val="21"/>
        </w:rPr>
        <mc:AlternateContent>
          <mc:Choice Requires="wpg">
            <w:drawing>
              <wp:anchor distT="0" distB="0" distL="114300" distR="114300" simplePos="0" relativeHeight="251827200" behindDoc="0" locked="0" layoutInCell="1" allowOverlap="1">
                <wp:simplePos x="0" y="0"/>
                <wp:positionH relativeFrom="column">
                  <wp:posOffset>396240</wp:posOffset>
                </wp:positionH>
                <wp:positionV relativeFrom="paragraph">
                  <wp:posOffset>77470</wp:posOffset>
                </wp:positionV>
                <wp:extent cx="4822190" cy="3366135"/>
                <wp:effectExtent l="0" t="0" r="0" b="5715"/>
                <wp:wrapNone/>
                <wp:docPr id="180" name="组合 180"/>
                <wp:cNvGraphicFramePr/>
                <a:graphic xmlns:a="http://schemas.openxmlformats.org/drawingml/2006/main">
                  <a:graphicData uri="http://schemas.microsoft.com/office/word/2010/wordprocessingGroup">
                    <wpg:wgp>
                      <wpg:cNvGrpSpPr/>
                      <wpg:grpSpPr>
                        <a:xfrm>
                          <a:off x="0" y="0"/>
                          <a:ext cx="4822190" cy="3366135"/>
                          <a:chOff x="17528" y="1796"/>
                          <a:chExt cx="7594" cy="5301"/>
                        </a:xfrm>
                      </wpg:grpSpPr>
                      <wps:wsp>
                        <wps:cNvPr id="188" name="直接箭头连接符 171"/>
                        <wps:cNvCnPr/>
                        <wps:spPr>
                          <a:xfrm>
                            <a:off x="17528" y="4674"/>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0" name="文本框 173"/>
                        <wps:cNvSpPr txBox="1"/>
                        <wps:spPr>
                          <a:xfrm>
                            <a:off x="17693" y="4328"/>
                            <a:ext cx="1231" cy="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DDB56">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89.79</w:t>
                              </w:r>
                            </w:p>
                            <w:p w14:paraId="09C7CD32">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2" name="组合 187"/>
                        <wpg:cNvGrpSpPr/>
                        <wpg:grpSpPr>
                          <a:xfrm rot="0">
                            <a:off x="18683" y="1796"/>
                            <a:ext cx="2807" cy="1031"/>
                            <a:chOff x="4560" y="490725"/>
                            <a:chExt cx="2807" cy="1031"/>
                          </a:xfrm>
                        </wpg:grpSpPr>
                        <wps:wsp>
                          <wps:cNvPr id="202" name="直接箭头连接符 177"/>
                          <wps:cNvCnPr/>
                          <wps:spPr>
                            <a:xfrm flipV="1">
                              <a:off x="4635" y="491531"/>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4" name="文本框 179"/>
                          <wps:cNvSpPr txBox="1"/>
                          <wps:spPr>
                            <a:xfrm>
                              <a:off x="4560" y="491220"/>
                              <a:ext cx="9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F006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文本框 181"/>
                          <wps:cNvSpPr txBox="1"/>
                          <wps:spPr>
                            <a:xfrm>
                              <a:off x="5460" y="491336"/>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5431AD">
                                <w:pPr>
                                  <w:jc w:val="center"/>
                                  <w:rPr>
                                    <w:rFonts w:hint="default" w:eastAsia="宋体"/>
                                    <w:lang w:val="en-US" w:eastAsia="zh-CN"/>
                                  </w:rPr>
                                </w:pPr>
                                <w:r>
                                  <w:rPr>
                                    <w:rFonts w:hint="eastAsia" w:eastAsia="宋体"/>
                                    <w:lang w:val="en-US" w:eastAsia="zh-CN"/>
                                  </w:rPr>
                                  <w:t>鸡饮用水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直接箭头连接符 183"/>
                          <wps:cNvCnPr>
                            <a:stCxn id="181" idx="0"/>
                          </wps:cNvCnPr>
                          <wps:spPr>
                            <a:xfrm flipV="1">
                              <a:off x="6053" y="49097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4" name="文本框 185"/>
                          <wps:cNvSpPr txBox="1"/>
                          <wps:spPr>
                            <a:xfrm>
                              <a:off x="6435" y="490725"/>
                              <a:ext cx="9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7150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16" name="直接箭头连接符 177"/>
                        <wps:cNvCnPr/>
                        <wps:spPr>
                          <a:xfrm flipV="1">
                            <a:off x="18773" y="3814"/>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4" name="文本框 179"/>
                        <wps:cNvSpPr txBox="1"/>
                        <wps:spPr>
                          <a:xfrm>
                            <a:off x="18784" y="3503"/>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2990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181"/>
                        <wps:cNvSpPr txBox="1"/>
                        <wps:spPr>
                          <a:xfrm>
                            <a:off x="19598" y="3619"/>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DE9CE3">
                              <w:pPr>
                                <w:jc w:val="center"/>
                                <w:rPr>
                                  <w:rFonts w:hint="default" w:eastAsia="宋体"/>
                                  <w:lang w:val="en-US" w:eastAsia="zh-CN"/>
                                </w:rPr>
                              </w:pPr>
                              <w:r>
                                <w:rPr>
                                  <w:rFonts w:hint="eastAsia" w:eastAsia="宋体"/>
                                  <w:lang w:val="en-US" w:eastAsia="zh-CN"/>
                                </w:rPr>
                                <w:t>消毒用水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98" name="文本框 185"/>
                        <wps:cNvSpPr txBox="1"/>
                        <wps:spPr>
                          <a:xfrm>
                            <a:off x="20573" y="3008"/>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BAD1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0" name="直接箭头连接符 177"/>
                        <wps:cNvCnPr/>
                        <wps:spPr>
                          <a:xfrm flipV="1">
                            <a:off x="18758" y="5809"/>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1" name="文本框 179"/>
                        <wps:cNvSpPr txBox="1"/>
                        <wps:spPr>
                          <a:xfrm>
                            <a:off x="18833" y="5498"/>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1867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文本框 181"/>
                        <wps:cNvSpPr txBox="1"/>
                        <wps:spPr>
                          <a:xfrm>
                            <a:off x="19583" y="5614"/>
                            <a:ext cx="1571"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FE7FB2">
                              <w:pPr>
                                <w:jc w:val="center"/>
                                <w:rPr>
                                  <w:rFonts w:hint="default" w:eastAsia="宋体"/>
                                  <w:lang w:val="en-US" w:eastAsia="zh-CN"/>
                                </w:rPr>
                              </w:pPr>
                              <w:r>
                                <w:rPr>
                                  <w:rFonts w:hint="eastAsia" w:eastAsia="宋体"/>
                                  <w:lang w:val="en-US" w:eastAsia="zh-CN"/>
                                </w:rPr>
                                <w:t>鸡舍冲洗用水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3"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4" name="文本框 185"/>
                        <wps:cNvSpPr txBox="1"/>
                        <wps:spPr>
                          <a:xfrm>
                            <a:off x="20558" y="5003"/>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2166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直接箭头连接符 177"/>
                        <wps:cNvCnPr/>
                        <wps:spPr>
                          <a:xfrm flipV="1">
                            <a:off x="18758" y="6814"/>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6" name="文本框 179"/>
                        <wps:cNvSpPr txBox="1"/>
                        <wps:spPr>
                          <a:xfrm>
                            <a:off x="18833" y="6503"/>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FF65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文本框 181"/>
                        <wps:cNvSpPr txBox="1"/>
                        <wps:spPr>
                          <a:xfrm>
                            <a:off x="19583" y="6619"/>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CA0761">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3" name="文本框 185"/>
                        <wps:cNvSpPr txBox="1"/>
                        <wps:spPr>
                          <a:xfrm>
                            <a:off x="20558" y="6009"/>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7278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直接箭头连接符 225"/>
                        <wps:cNvCnPr/>
                        <wps:spPr>
                          <a:xfrm>
                            <a:off x="20768" y="6848"/>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5" name="文本框 185"/>
                        <wps:cNvSpPr txBox="1"/>
                        <wps:spPr>
                          <a:xfrm>
                            <a:off x="21023" y="6548"/>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4328B">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185"/>
                        <wps:cNvSpPr txBox="1"/>
                        <wps:spPr>
                          <a:xfrm>
                            <a:off x="21331" y="5535"/>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5887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直接箭头连接符 239"/>
                        <wps:cNvCnPr/>
                        <wps:spPr>
                          <a:xfrm>
                            <a:off x="21171" y="5848"/>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18" name="文本框 181"/>
                        <wps:cNvSpPr txBox="1"/>
                        <wps:spPr>
                          <a:xfrm>
                            <a:off x="21978" y="6614"/>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CECDC">
                              <w:pPr>
                                <w:jc w:val="center"/>
                                <w:rPr>
                                  <w:rFonts w:hint="default" w:eastAsia="宋体"/>
                                  <w:lang w:val="en-US" w:eastAsia="zh-CN"/>
                                </w:rPr>
                              </w:pPr>
                              <w:r>
                                <w:rPr>
                                  <w:rFonts w:hint="eastAsia" w:eastAsia="宋体"/>
                                  <w:lang w:val="en-US" w:eastAsia="zh-CN"/>
                                </w:rPr>
                                <w:t>厌氧发酵池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直接箭头连接符 241"/>
                        <wps:cNvCnPr/>
                        <wps:spPr>
                          <a:xfrm flipH="1">
                            <a:off x="22323" y="5852"/>
                            <a:ext cx="14" cy="777"/>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0" name="直接连接符 287"/>
                        <wps:cNvCnPr/>
                        <wps:spPr>
                          <a:xfrm flipH="1">
                            <a:off x="18754" y="2616"/>
                            <a:ext cx="15" cy="420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21" name="直接箭头连接符 183"/>
                        <wps:cNvCnPr/>
                        <wps:spPr>
                          <a:xfrm flipV="1">
                            <a:off x="20210" y="3262"/>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2" name="直接箭头连接符 177"/>
                        <wps:cNvCnPr/>
                        <wps:spPr>
                          <a:xfrm flipV="1">
                            <a:off x="18758" y="4820"/>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3" name="直接箭头连接符 183"/>
                        <wps:cNvCnPr/>
                        <wps:spPr>
                          <a:xfrm flipV="1">
                            <a:off x="20172" y="5250"/>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4" name="文本框 179"/>
                        <wps:cNvSpPr txBox="1"/>
                        <wps:spPr>
                          <a:xfrm>
                            <a:off x="18763" y="4509"/>
                            <a:ext cx="898"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CA23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5" name="直接箭头连接符 183"/>
                        <wps:cNvCnPr/>
                        <wps:spPr>
                          <a:xfrm flipV="1">
                            <a:off x="20154" y="6262"/>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6" name="文本框 181"/>
                        <wps:cNvSpPr txBox="1"/>
                        <wps:spPr>
                          <a:xfrm>
                            <a:off x="19583" y="4625"/>
                            <a:ext cx="122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2E38B5">
                              <w:pPr>
                                <w:jc w:val="center"/>
                                <w:rPr>
                                  <w:rFonts w:hint="default" w:eastAsia="宋体"/>
                                  <w:lang w:val="en-US" w:eastAsia="zh-CN"/>
                                </w:rPr>
                              </w:pPr>
                              <w:r>
                                <w:rPr>
                                  <w:rFonts w:hint="eastAsia" w:eastAsia="宋体"/>
                                  <w:lang w:val="en-US" w:eastAsia="zh-CN"/>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7" name="直接箭头连接符 92"/>
                        <wps:cNvCnPr/>
                        <wps:spPr>
                          <a:xfrm flipV="1">
                            <a:off x="23185" y="6867"/>
                            <a:ext cx="724" cy="3"/>
                          </a:xfrm>
                          <a:prstGeom prst="straightConnector1">
                            <a:avLst/>
                          </a:prstGeom>
                          <a:ln w="3175"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328" name="文本框 185"/>
                        <wps:cNvSpPr txBox="1"/>
                        <wps:spPr>
                          <a:xfrm>
                            <a:off x="20558" y="4013"/>
                            <a:ext cx="115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F8581">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9" name="文本框 196"/>
                        <wps:cNvSpPr txBox="1"/>
                        <wps:spPr>
                          <a:xfrm>
                            <a:off x="23824" y="6647"/>
                            <a:ext cx="129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473E7">
                              <w:pPr>
                                <w:rPr>
                                  <w:rFonts w:hint="default" w:eastAsia="宋体"/>
                                  <w:lang w:val="en-US" w:eastAsia="zh-CN"/>
                                </w:rPr>
                              </w:pPr>
                              <w:r>
                                <w:rPr>
                                  <w:rFonts w:hint="eastAsia" w:eastAsia="宋体"/>
                                  <w:lang w:val="en-US" w:eastAsia="zh-CN"/>
                                </w:rPr>
                                <w:t>还田利用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1" name="直接箭头连接符 183"/>
                        <wps:cNvCnPr/>
                        <wps:spPr>
                          <a:xfrm flipV="1">
                            <a:off x="20173" y="427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2" name="直接箭头连接符 239"/>
                        <wps:cNvCnPr/>
                        <wps:spPr>
                          <a:xfrm>
                            <a:off x="20794" y="4872"/>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8" name="文本框 196"/>
                        <wps:cNvSpPr txBox="1"/>
                        <wps:spPr>
                          <a:xfrm>
                            <a:off x="21948" y="4654"/>
                            <a:ext cx="129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2AF4D">
                              <w:pPr>
                                <w:rPr>
                                  <w:rFonts w:hint="default" w:eastAsia="宋体"/>
                                  <w:lang w:val="en-US" w:eastAsia="zh-CN"/>
                                </w:rPr>
                              </w:pPr>
                              <w:r>
                                <w:rPr>
                                  <w:rFonts w:hint="eastAsia" w:eastAsia="宋体"/>
                                  <w:lang w:val="en-US" w:eastAsia="zh-CN"/>
                                </w:rPr>
                                <w:t>洒水抑尘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9" name="文本框 185"/>
                        <wps:cNvSpPr txBox="1"/>
                        <wps:spPr>
                          <a:xfrm>
                            <a:off x="20898" y="4536"/>
                            <a:ext cx="115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5D04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7.78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2pt;margin-top:6.1pt;height:265.05pt;width:379.7pt;z-index:251827200;mso-width-relative:page;mso-height-relative:page;" coordorigin="17528,1796" coordsize="7594,5301" o:gfxdata="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">
                <o:lock v:ext="edit" aspectratio="f"/>
                <v:shape id="直接箭头连接符 171" o:spid="_x0000_s1026" o:spt="32" type="#_x0000_t32" style="position:absolute;left:17528;top:4674;height:0;width:1200;" filled="f" stroked="t" coordsize="21600,21600" o:gfxdata="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eO5&#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73" o:spid="_x0000_s1026" o:spt="202" type="#_x0000_t202" style="position:absolute;left:17693;top:4328;height:810;width:1231;"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66DDB56">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89.79</w:t>
                        </w:r>
                      </w:p>
                      <w:p w14:paraId="09C7CD32">
                        <w:pPr>
                          <w:rPr>
                            <w:rFonts w:hint="default" w:eastAsia="宋体"/>
                            <w:lang w:val="en-US" w:eastAsia="zh-CN"/>
                          </w:rPr>
                        </w:pPr>
                        <w:r>
                          <w:rPr>
                            <w:rFonts w:hint="eastAsia" w:eastAsia="宋体"/>
                            <w:lang w:val="en-US" w:eastAsia="zh-CN"/>
                          </w:rPr>
                          <w:t>新鲜水</w:t>
                        </w:r>
                      </w:p>
                    </w:txbxContent>
                  </v:textbox>
                </v:shape>
                <v:group id="组合 187" o:spid="_x0000_s1026" o:spt="203" style="position:absolute;left:18683;top:1796;height:1031;width:2807;" coordorigin="4560,490725" coordsize="2807,1031"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直接箭头连接符 177" o:spid="_x0000_s1026" o:spt="32" type="#_x0000_t32" style="position:absolute;left:4635;top:491531;flip:y;height:4;width:825;" filled="f" stroked="t" coordsize="21600,21600" o:gfxdata="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hXM7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9" o:spid="_x0000_s1026" o:spt="202" type="#_x0000_t202" style="position:absolute;left:4560;top:491220;height:450;width:917;" filled="f" stroked="f" coordsize="21600,21600" o:gfxdata="UEsDBAoAAAAAAIdO4kAAAAAAAAAAAAAAAAAEAAAAZHJzL1BLAwQUAAAACACHTuJAC9Rq8cAAAADc&#10;AAAADwAAAGRycy9kb3ducmV2LnhtbEWPzWrDMBCE74W+g9hCbo0Uk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1Gr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F7F006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v:textbox>
                  </v:shape>
                  <v:shape id="文本框 181" o:spid="_x0000_s1026" o:spt="202" type="#_x0000_t202" style="position:absolute;left:5460;top:491336;height:420;width:1185;" filled="f" stroked="t" coordsize="21600,21600" o:gfxdata="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gTR2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14:paraId="795431AD">
                          <w:pPr>
                            <w:jc w:val="center"/>
                            <w:rPr>
                              <w:rFonts w:hint="default" w:eastAsia="宋体"/>
                              <w:lang w:val="en-US" w:eastAsia="zh-CN"/>
                            </w:rPr>
                          </w:pPr>
                          <w:r>
                            <w:rPr>
                              <w:rFonts w:hint="eastAsia" w:eastAsia="宋体"/>
                              <w:lang w:val="en-US" w:eastAsia="zh-CN"/>
                            </w:rPr>
                            <w:t>鸡饮用水</w:t>
                          </w:r>
                        </w:p>
                      </w:txbxContent>
                    </v:textbox>
                  </v:shape>
                  <v:shape id="直接箭头连接符 183" o:spid="_x0000_s1026" o:spt="32" type="#_x0000_t32" style="position:absolute;left:6053;top:490976;flip:y;height:360;width:517;" filled="f" stroked="t" coordsize="21600,21600" o:gfxdata="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v+gK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文本框 185" o:spid="_x0000_s1026" o:spt="202" type="#_x0000_t202" style="position:absolute;left:6435;top:490725;height:450;width:932;" filled="f" stroked="f" coordsize="21600,21600" o:gfxdata="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Dfw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A67150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66.63</w:t>
                          </w:r>
                        </w:p>
                      </w:txbxContent>
                    </v:textbox>
                  </v:shape>
                </v:group>
                <v:shape id="直接箭头连接符 177" o:spid="_x0000_s1026" o:spt="32" type="#_x0000_t32" style="position:absolute;left:18773;top:3814;flip:y;height:4;width:825;" filled="f" stroked="t" coordsize="21600,21600" o:gfxdata="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Kx+2/&#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18784;top:3503;height:450;width:767;" filled="f" stroked="f" coordsize="21600,21600" o:gfxdata="UEsDBAoAAAAAAIdO4kAAAAAAAAAAAAAAAAAEAAAAZHJzL1BLAwQUAAAACACHTuJA497/dr8AAADc&#10;AAAADwAAAGRycy9kb3ducmV2LnhtbEWPT4vCMBTE78J+h/AW9qapR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e/3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802990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v:textbox>
                </v:shape>
                <v:shape id="文本框 181" o:spid="_x0000_s1026" o:spt="202" type="#_x0000_t202" style="position:absolute;left:19598;top:3619;height:420;width:1185;" filled="f" stroked="t" coordsize="21600,21600" o:gfxdata="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63cE&#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27DE9CE3">
                        <w:pPr>
                          <w:jc w:val="center"/>
                          <w:rPr>
                            <w:rFonts w:hint="default" w:eastAsia="宋体"/>
                            <w:lang w:val="en-US" w:eastAsia="zh-CN"/>
                          </w:rPr>
                        </w:pPr>
                        <w:r>
                          <w:rPr>
                            <w:rFonts w:hint="eastAsia" w:eastAsia="宋体"/>
                            <w:lang w:val="en-US" w:eastAsia="zh-CN"/>
                          </w:rPr>
                          <w:t>消毒用水</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FVVhLL8AAADc&#10;AAAADwAAAGRycy9kb3ducmV2LnhtbEWPS2vCQBSF9wX/w3CFbkqdJILR1FFKoSDYhcaCZHebuSbB&#10;zJ2QGV//3ikILg/n8XHmy6tpxZl611hWEI8iEMSl1Q1XCn533+9TEM4ja2wtk4IbOVguBi9zzLS9&#10;8JbOua9EGGGXoYLa+y6T0pU1GXQj2xEH72B7gz7IvpK6x0sYN61MomgiDTYcCDV29FVTecxPJkD+&#10;inQaj1O9eVvvk6Joyk8z+VHqdRhHHyA8Xf0z/GivtIJklsL/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VYSy/&#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20573;top:3008;height:450;width:767;" filled="f" stroked="f" coordsize="21600,21600" o:gfxdata="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P1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A3BAD1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0.55</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C4ZQxb4AAADc&#10;AAAADwAAAGRycy9kb3ducmV2LnhtbEWPS4vCMBSF94L/IVzBjYxpO+CjYxQRBGFcjA8YurvTXNti&#10;c1Oa+Pr3RhhweTiPjzNb3E0trtS6yrKCeBiBIM6trrhQcDysPyYgnEfWWFsmBQ9ysJh3OzNMtb3x&#10;jq57X4gwwi5FBaX3TSqly0sy6Ia2IQ7eybYGfZBtIXWLtzBuaplE0UgarDgQSmxoVVJ+3l9MgPxl&#10;40n8OdY/g+/fJMuqfGlGW6X6vTj6AuHp7t/h//ZGK0imU3idCUd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ZQx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177" o:spid="_x0000_s1026" o:spt="32" type="#_x0000_t32" style="position:absolute;left:18758;top:5809;flip:y;height:4;width:825;" filled="f" stroked="t" coordsize="21600,21600" o:gfxdata="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XY0K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文本框 179" o:spid="_x0000_s1026" o:spt="202" type="#_x0000_t202" style="position:absolute;left:18833;top:5498;height:450;width:767;" filled="f" stroked="f" coordsize="21600,21600" o:gfxdata="UEsDBAoAAAAAAIdO4kAAAAAAAAAAAAAAAAAEAAAAZHJzL1BLAwQUAAAACACHTuJAbULG9MAAAADc&#10;AAAADwAAAGRycy9kb3ducmV2LnhtbEWPT2vCQBTE74V+h+UVvNXdK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sb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9B1867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v:textbox>
                </v:shape>
                <v:shape id="文本框 181" o:spid="_x0000_s1026" o:spt="202" type="#_x0000_t202" style="position:absolute;left:19583;top:5614;height:420;width:1571;" filled="f" stroked="t" coordsize="21600,21600" o:gfxdata="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pdWq/&#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w:txbxContent>
                      <w:p w14:paraId="30FE7FB2">
                        <w:pPr>
                          <w:jc w:val="center"/>
                          <w:rPr>
                            <w:rFonts w:hint="default" w:eastAsia="宋体"/>
                            <w:lang w:val="en-US" w:eastAsia="zh-CN"/>
                          </w:rPr>
                        </w:pPr>
                        <w:r>
                          <w:rPr>
                            <w:rFonts w:hint="eastAsia" w:eastAsia="宋体"/>
                            <w:lang w:val="en-US" w:eastAsia="zh-CN"/>
                          </w:rPr>
                          <w:t>鸡舍冲洗用水</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9IX9Nb8AAADc&#10;AAAADwAAAGRycy9kb3ducmV2LnhtbEWPS2vCQBSF9wX/w3CFborOxICR1FFEKBTqwhdIdreZ2yQ0&#10;cydkpmr/vSMILg/n8XHmy6ttxZl63zjWkIwVCOLSmYYrDcfDx2gGwgdkg61j0vBPHpaLwcscc+Mu&#10;vKPzPlQijrDPUUMdQpdL6cuaLPqx64ij9+N6iyHKvpKmx0sct62cKDWVFhuOhBo7WtdU/u7/bIR8&#10;F9ksSTOzffs6TYqiKVd2utH6dZiodxCBruEZfrQ/jYZUpXA/E4+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F/TW/&#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20558;top:5003;height:450;width:767;" filled="f" stroked="f" coordsize="21600,21600" o:gfxdata="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NWV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B52166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v:textbox>
                </v:shape>
                <v:shape id="直接箭头连接符 177" o:spid="_x0000_s1026" o:spt="32" type="#_x0000_t32" style="position:absolute;left:18758;top:6814;flip:y;height:4;width:825;" filled="f" stroked="t" coordsize="21600,21600" o:gfxdata="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DA2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9" o:spid="_x0000_s1026" o:spt="202" type="#_x0000_t202" style="position:absolute;left:18833;top:6503;height:450;width:767;" filled="f" stroked="f" coordsize="21600,21600" o:gfxdata="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X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85FF65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0.63</w:t>
                        </w:r>
                      </w:p>
                    </w:txbxContent>
                  </v:textbox>
                </v:shape>
                <v:shape id="文本框 181" o:spid="_x0000_s1026" o:spt="202" type="#_x0000_t202" style="position:absolute;left:19583;top:6619;height:420;width:1185;" filled="f" stroked="t" coordsize="21600,21600" o:gfxdata="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thb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50CA0761">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HhDOc78AAADc&#10;AAAADwAAAGRycy9kb3ducmV2LnhtbEWPS2vCQBSF9wX/w3AFN0UnD4iSOooIBcEuWhUku9vMbRKa&#10;uRMyUxP/fadQcHk4j4+z3o6mFTfqXWNZQbyIQBCXVjdcKbicX+crEM4ja2wtk4I7OdhuJk9rzLUd&#10;+INuJ1+JMMIuRwW1910upStrMugWtiMO3pftDfog+0rqHocwblqZRFEmDTYcCDV2tK+p/D79mAD5&#10;LJarOF3q9+fjNSmKptyZ7E2p2TSOXkB4Gv0j/N8+aAVpnMD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QznO/&#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20558;top:6009;height:450;width:781;" filled="f" stroked="f" coordsize="21600,21600" o:gfxdata="UEsDBAoAAAAAAIdO4kAAAAAAAAAAAAAAAAAEAAAAZHJzL1BLAwQUAAAACACHTuJAdwVrxcAAAADc&#10;AAAADwAAAGRycy9kb3ducmV2LnhtbEWPQWvCQBSE70L/w/IKvZlNF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Wv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827278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0.13</w:t>
                        </w:r>
                      </w:p>
                    </w:txbxContent>
                  </v:textbox>
                </v:shape>
                <v:shape id="直接箭头连接符 225" o:spid="_x0000_s1026" o:spt="32" type="#_x0000_t32" style="position:absolute;left:20768;top:6848;height:0;width:1200;" filled="f" stroked="t" coordsize="21600,21600" o:gfxdata="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aEtq/&#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21023;top:6548;height:450;width:781;" filled="f" stroked="f" coordsize="21600,21600" o:gfxdata="UEsDBAoAAAAAAIdO4kAAAAAAAAAAAAAAAAAEAAAAZHJzL1BLAwQUAAAACACHTuJAl6BWKsAAAADc&#10;AAAADwAAAGRycy9kb3ducmV2LnhtbEWPQWvCQBSE74L/YXkFb2YTS0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F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C84328B">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0.50</w:t>
                        </w:r>
                      </w:p>
                    </w:txbxContent>
                  </v:textbox>
                </v:shape>
                <v:shape id="文本框 185" o:spid="_x0000_s1026" o:spt="202" type="#_x0000_t202" style="position:absolute;left:21331;top:5535;height:450;width:781;" filled="f" stroked="f" coordsize="21600,21600" o:gfxdata="UEsDBAoAAAAAAIdO4kAAAAAAAAAAAAAAAAAEAAAAZHJzL1BLAwQUAAAACACHTuJAZ3LIXcAAAADc&#10;AAAADwAAAGRycy9kb3ducmV2LnhtbEWPQWvCQBSE74L/YXkFb2YTS0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csh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875887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v:textbox>
                </v:shape>
                <v:shape id="直接箭头连接符 239" o:spid="_x0000_s1026" o:spt="32" type="#_x0000_t32" style="position:absolute;left:21171;top:5848;height:0;width:1200;" filled="f" stroked="t" coordsize="21600,21600" o:gfxdata="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iMr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81" o:spid="_x0000_s1026" o:spt="202" type="#_x0000_t202" style="position:absolute;left:21978;top:6614;height:420;width:1185;" filled="f" stroked="t" coordsize="21600,21600" o:gfxdata="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NRd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02CCECDC">
                        <w:pPr>
                          <w:jc w:val="center"/>
                          <w:rPr>
                            <w:rFonts w:hint="default" w:eastAsia="宋体"/>
                            <w:lang w:val="en-US" w:eastAsia="zh-CN"/>
                          </w:rPr>
                        </w:pPr>
                        <w:r>
                          <w:rPr>
                            <w:rFonts w:hint="eastAsia" w:eastAsia="宋体"/>
                            <w:lang w:val="en-US" w:eastAsia="zh-CN"/>
                          </w:rPr>
                          <w:t>厌氧发酵池</w:t>
                        </w:r>
                      </w:p>
                    </w:txbxContent>
                  </v:textbox>
                </v:shape>
                <v:shape id="直接箭头连接符 241" o:spid="_x0000_s1026" o:spt="32" type="#_x0000_t32" style="position:absolute;left:22323;top:5852;flip:x;height:777;width:14;" filled="f" stroked="t" coordsize="21600,21600" o:gfxdata="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0XAK/&#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line id="直接连接符 287" o:spid="_x0000_s1026" o:spt="20" style="position:absolute;left:18754;top:2616;flip:x;height:4200;width:15;" filled="f" stroked="t" coordsize="21600,21600" o:gfxdata="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BYPaO2AAAA3AAAAA8A&#10;AAAAAAAAAQAgAAAAIgAAAGRycy9kb3ducmV2LnhtbFBLAQIUABQAAAAIAIdO4kAzLwWeOwAAADkA&#10;AAAQAAAAAAAAAAEAIAAAAAUBAABkcnMvc2hhcGV4bWwueG1sUEsFBgAAAAAGAAYAWwEAAK8DAAAA&#10;AA==&#10;">
                  <v:fill on="f" focussize="0,0"/>
                  <v:stroke weight="1.25pt" color="#000000 [3213]" joinstyle="round"/>
                  <v:imagedata o:title=""/>
                  <o:lock v:ext="edit" aspectratio="f"/>
                </v:line>
                <v:shape id="直接箭头连接符 183" o:spid="_x0000_s1026" o:spt="32" type="#_x0000_t32" style="position:absolute;left:20210;top:3262;flip:y;height:360;width:517;" filled="f" stroked="t" coordsize="21600,21600" o:gfxdata="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umrm/&#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77" o:spid="_x0000_s1026" o:spt="32" type="#_x0000_t32" style="position:absolute;left:18758;top:4820;flip:y;height:4;width:825;" filled="f" stroked="t" coordsize="21600,21600" o:gfxdata="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8BM6/&#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83" o:spid="_x0000_s1026" o:spt="32" type="#_x0000_t32" style="position:absolute;left:20172;top:5250;flip:y;height:360;width:517;" filled="f" stroked="t" coordsize="21600,21600" o:gfxdata="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ChV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9" o:spid="_x0000_s1026" o:spt="202" type="#_x0000_t202" style="position:absolute;left:18763;top:4509;height:450;width:898;" filled="f" stroked="f" coordsize="21600,21600" o:gfxdata="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AOQ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C1CA23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v:textbox>
                </v:shape>
                <v:shape id="直接箭头连接符 183" o:spid="_x0000_s1026" o:spt="32" type="#_x0000_t32" style="position:absolute;left:20154;top:6262;flip:y;height:360;width:517;" filled="f" stroked="t" coordsize="21600,21600" o:gfxdata="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Zy6&#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1" o:spid="_x0000_s1026" o:spt="202" type="#_x0000_t202" style="position:absolute;left:19583;top:4625;height:420;width:1225;" filled="f" stroked="t" coordsize="21600,21600" o:gfxdata="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y8J&#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2C2E38B5">
                        <w:pPr>
                          <w:jc w:val="center"/>
                          <w:rPr>
                            <w:rFonts w:hint="default" w:eastAsia="宋体"/>
                            <w:lang w:val="en-US" w:eastAsia="zh-CN"/>
                          </w:rPr>
                        </w:pPr>
                        <w:r>
                          <w:rPr>
                            <w:rFonts w:hint="eastAsia" w:eastAsia="宋体"/>
                            <w:lang w:val="en-US" w:eastAsia="zh-CN"/>
                          </w:rPr>
                          <w:t>锅炉用水</w:t>
                        </w:r>
                      </w:p>
                    </w:txbxContent>
                  </v:textbox>
                </v:shape>
                <v:shape id="直接箭头连接符 92" o:spid="_x0000_s1026" o:spt="32" type="#_x0000_t32" style="position:absolute;left:23185;top:6867;flip:y;height:3;width:724;" filled="f" stroked="t" coordsize="21600,21600" o:gfxdata="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ipvvQAA&#10;ANwAAAAPAAAAAAAAAAEAIAAAACIAAABkcnMvZG93bnJldi54bWxQSwECFAAUAAAACACHTuJAMy8F&#10;njsAAAA5AAAAEAAAAAAAAAABACAAAAAMAQAAZHJzL3NoYXBleG1sLnhtbFBLBQYAAAAABgAGAFsB&#10;AAC2AwAAAAA=&#10;">
                  <v:fill on="f" focussize="0,0"/>
                  <v:stroke weight="0.25pt" color="#000000 [3213]" joinstyle="round" endarrow="open"/>
                  <v:imagedata o:title=""/>
                  <o:lock v:ext="edit" aspectratio="f"/>
                </v:shape>
                <v:shape id="文本框 185" o:spid="_x0000_s1026" o:spt="202" type="#_x0000_t202" style="position:absolute;left:20558;top:4013;height:450;width:1157;" filled="f" stroked="f" coordsize="21600,21600" o:gfxdata="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zTM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A1F8581">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13.82</w:t>
                        </w:r>
                      </w:p>
                    </w:txbxContent>
                  </v:textbox>
                </v:shape>
                <v:shape id="文本框 196" o:spid="_x0000_s1026" o:spt="202" type="#_x0000_t202" style="position:absolute;left:23824;top:6647;height:450;width:1299;" filled="f" stroked="f" coordsize="21600,21600" o:gfxdata="UEsDBAoAAAAAAIdO4kAAAAAAAAAAAAAAAAAEAAAAZHJzL1BLAwQUAAAACACHTuJA2IGWkr8AAADc&#10;AAAADwAAAGRycy9kb3ducmV2LnhtbEWPT4vCMBTE78J+h/AW9qapF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Blp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B7473E7">
                        <w:pPr>
                          <w:rPr>
                            <w:rFonts w:hint="default" w:eastAsia="宋体"/>
                            <w:lang w:val="en-US" w:eastAsia="zh-CN"/>
                          </w:rPr>
                        </w:pPr>
                        <w:r>
                          <w:rPr>
                            <w:rFonts w:hint="eastAsia" w:eastAsia="宋体"/>
                            <w:lang w:val="en-US" w:eastAsia="zh-CN"/>
                          </w:rPr>
                          <w:t>还田利用</w:t>
                        </w:r>
                      </w:p>
                    </w:txbxContent>
                  </v:textbox>
                </v:shape>
                <v:shape id="直接箭头连接符 183" o:spid="_x0000_s1026" o:spt="32" type="#_x0000_t32" style="position:absolute;left:20173;top:4277;flip:y;height:360;width:517;" filled="f" stroked="t" coordsize="21600,21600" o:gfxdata="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3DGS/&#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239" o:spid="_x0000_s1026" o:spt="32" type="#_x0000_t32" style="position:absolute;left:20794;top:4872;height:0;width:1200;" filled="f" stroked="t" coordsize="21600,21600" o:gfxdata="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pzV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96" o:spid="_x0000_s1026" o:spt="202" type="#_x0000_t202" style="position:absolute;left:21948;top:4654;height:450;width:1299;" filled="f" stroked="f" coordsize="21600,21600" o:gfxdata="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KXU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522AF4D">
                        <w:pPr>
                          <w:rPr>
                            <w:rFonts w:hint="default" w:eastAsia="宋体"/>
                            <w:lang w:val="en-US" w:eastAsia="zh-CN"/>
                          </w:rPr>
                        </w:pPr>
                        <w:r>
                          <w:rPr>
                            <w:rFonts w:hint="eastAsia" w:eastAsia="宋体"/>
                            <w:lang w:val="en-US" w:eastAsia="zh-CN"/>
                          </w:rPr>
                          <w:t>洒水抑尘</w:t>
                        </w:r>
                      </w:p>
                    </w:txbxContent>
                  </v:textbox>
                </v:shape>
                <v:shape id="文本框 185" o:spid="_x0000_s1026" o:spt="202" type="#_x0000_t202" style="position:absolute;left:20898;top:4536;height:450;width:1157;" filled="f" stroked="f" coordsize="21600,21600" o:gfxdata="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gA&#10;T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6C5D04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7.78</w:t>
                        </w:r>
                      </w:p>
                    </w:txbxContent>
                  </v:textbox>
                </v:shape>
              </v:group>
            </w:pict>
          </mc:Fallback>
        </mc:AlternateContent>
      </w:r>
    </w:p>
    <w:p w14:paraId="6B56B89E">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48C60F97">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183819B4">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2D3A1298">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38068CF8">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6EC147F4">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0C48DFA0">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5F419EC8">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0B262561">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4E1350AE">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0CC8DF39">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171CF7BB">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p>
    <w:p w14:paraId="5ABCF77E">
      <w:pPr>
        <w:pageBreakBefore w:val="0"/>
        <w:kinsoku/>
        <w:bidi w:val="0"/>
        <w:spacing w:before="207" w:line="219" w:lineRule="auto"/>
        <w:jc w:val="center"/>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r>
        <w:rPr>
          <w:rFonts w:hint="default" w:ascii="Times New Roman" w:hAnsi="Times New Roman" w:eastAsia="宋体" w:cs="Times New Roman"/>
          <w:b/>
          <w:bCs/>
          <w:color w:val="auto"/>
          <w:sz w:val="24"/>
          <w:szCs w:val="24"/>
          <w:lang w:val="en-US" w:eastAsia="zh-CN"/>
        </w:rPr>
        <w:t>图3.2-2（b）   项目采暖期水平衡图（</w:t>
      </w:r>
      <w:r>
        <w:rPr>
          <w:rFonts w:hint="default" w:ascii="Times New Roman" w:hAnsi="Times New Roman" w:eastAsia="宋体" w:cs="Times New Roman"/>
          <w:b/>
          <w:bCs/>
          <w:color w:val="auto"/>
          <w:spacing w:val="-12"/>
          <w:sz w:val="24"/>
          <w:szCs w:val="24"/>
          <w:highlight w:val="none"/>
          <w:lang w:val="en-US" w:eastAsia="zh-CN"/>
        </w:rPr>
        <w:t>m</w:t>
      </w:r>
      <w:r>
        <w:rPr>
          <w:rFonts w:hint="default" w:ascii="Times New Roman" w:hAnsi="Times New Roman" w:eastAsia="宋体" w:cs="Times New Roman"/>
          <w:b/>
          <w:bCs/>
          <w:color w:val="auto"/>
          <w:spacing w:val="-12"/>
          <w:sz w:val="24"/>
          <w:szCs w:val="24"/>
          <w:highlight w:val="none"/>
          <w:vertAlign w:val="superscript"/>
          <w:lang w:val="en-US" w:eastAsia="zh-CN"/>
        </w:rPr>
        <w:t>3</w:t>
      </w:r>
      <w:r>
        <w:rPr>
          <w:rFonts w:hint="default" w:ascii="Times New Roman" w:hAnsi="Times New Roman" w:eastAsia="宋体" w:cs="Times New Roman"/>
          <w:b/>
          <w:bCs/>
          <w:color w:val="auto"/>
          <w:spacing w:val="-12"/>
          <w:sz w:val="24"/>
          <w:szCs w:val="24"/>
          <w:highlight w:val="none"/>
          <w:lang w:val="en-US" w:eastAsia="zh-CN"/>
        </w:rPr>
        <w:t>/d</w:t>
      </w:r>
      <w:r>
        <w:rPr>
          <w:rFonts w:hint="default" w:ascii="Times New Roman" w:hAnsi="Times New Roman" w:eastAsia="宋体" w:cs="Times New Roman"/>
          <w:b/>
          <w:bCs/>
          <w:color w:val="auto"/>
          <w:sz w:val="24"/>
          <w:szCs w:val="24"/>
          <w:lang w:val="en-US" w:eastAsia="zh-CN"/>
        </w:rPr>
        <w:t>）</w:t>
      </w:r>
    </w:p>
    <w:p w14:paraId="587CBA9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3.2-5   项目用排水一览表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1353"/>
        <w:gridCol w:w="2270"/>
        <w:gridCol w:w="1421"/>
        <w:gridCol w:w="1318"/>
        <w:gridCol w:w="1444"/>
      </w:tblGrid>
      <w:tr w14:paraId="7FC0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Align w:val="center"/>
          </w:tcPr>
          <w:p w14:paraId="1DAFF4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类型</w:t>
            </w:r>
          </w:p>
        </w:tc>
        <w:tc>
          <w:tcPr>
            <w:tcW w:w="1353" w:type="dxa"/>
            <w:vAlign w:val="center"/>
          </w:tcPr>
          <w:p w14:paraId="0EDE95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用水标准</w:t>
            </w:r>
          </w:p>
        </w:tc>
        <w:tc>
          <w:tcPr>
            <w:tcW w:w="1420" w:type="dxa"/>
            <w:vAlign w:val="center"/>
          </w:tcPr>
          <w:p w14:paraId="11D260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规模</w:t>
            </w:r>
          </w:p>
        </w:tc>
        <w:tc>
          <w:tcPr>
            <w:tcW w:w="1421" w:type="dxa"/>
            <w:vAlign w:val="center"/>
          </w:tcPr>
          <w:p w14:paraId="60DE44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用水量</w:t>
            </w:r>
          </w:p>
          <w:p w14:paraId="4AEC6D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（m</w:t>
            </w:r>
            <w:r>
              <w:rPr>
                <w:rFonts w:hint="default" w:ascii="Times New Roman" w:hAnsi="Times New Roman" w:eastAsia="宋体" w:cs="Times New Roman"/>
                <w:snapToGrid w:val="0"/>
                <w:color w:val="auto"/>
                <w:spacing w:val="-2"/>
                <w:kern w:val="0"/>
                <w:sz w:val="21"/>
                <w:szCs w:val="21"/>
                <w:vertAlign w:val="superscript"/>
                <w:lang w:val="en-US" w:eastAsia="zh-CN" w:bidi="ar-SA"/>
              </w:rPr>
              <w:t>3</w:t>
            </w:r>
            <w:r>
              <w:rPr>
                <w:rFonts w:hint="default" w:ascii="Times New Roman" w:hAnsi="Times New Roman" w:eastAsia="宋体" w:cs="Times New Roman"/>
                <w:snapToGrid w:val="0"/>
                <w:color w:val="auto"/>
                <w:spacing w:val="-2"/>
                <w:kern w:val="0"/>
                <w:sz w:val="21"/>
                <w:szCs w:val="21"/>
                <w:lang w:val="en-US" w:eastAsia="zh-CN" w:bidi="ar-SA"/>
              </w:rPr>
              <w:t>/d）</w:t>
            </w:r>
          </w:p>
        </w:tc>
        <w:tc>
          <w:tcPr>
            <w:tcW w:w="1318" w:type="dxa"/>
            <w:vAlign w:val="center"/>
          </w:tcPr>
          <w:p w14:paraId="06CFCB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排水量</w:t>
            </w:r>
          </w:p>
          <w:p w14:paraId="37C427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zh-CN" w:bidi="ar-SA"/>
              </w:rPr>
              <w:t>（m</w:t>
            </w:r>
            <w:r>
              <w:rPr>
                <w:rFonts w:hint="default" w:ascii="Times New Roman" w:hAnsi="Times New Roman" w:eastAsia="宋体" w:cs="Times New Roman"/>
                <w:snapToGrid w:val="0"/>
                <w:color w:val="auto"/>
                <w:spacing w:val="-2"/>
                <w:kern w:val="0"/>
                <w:sz w:val="21"/>
                <w:szCs w:val="21"/>
                <w:vertAlign w:val="superscript"/>
                <w:lang w:val="en-US" w:eastAsia="zh-CN" w:bidi="ar-SA"/>
              </w:rPr>
              <w:t>3</w:t>
            </w:r>
            <w:r>
              <w:rPr>
                <w:rFonts w:hint="default" w:ascii="Times New Roman" w:hAnsi="Times New Roman" w:eastAsia="宋体" w:cs="Times New Roman"/>
                <w:snapToGrid w:val="0"/>
                <w:color w:val="auto"/>
                <w:spacing w:val="-2"/>
                <w:kern w:val="0"/>
                <w:sz w:val="21"/>
                <w:szCs w:val="21"/>
                <w:lang w:val="en-US" w:eastAsia="zh-CN" w:bidi="ar-SA"/>
              </w:rPr>
              <w:t>/d）</w:t>
            </w:r>
          </w:p>
        </w:tc>
        <w:tc>
          <w:tcPr>
            <w:tcW w:w="1444" w:type="dxa"/>
            <w:vAlign w:val="center"/>
          </w:tcPr>
          <w:p w14:paraId="019F66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备注</w:t>
            </w:r>
          </w:p>
        </w:tc>
      </w:tr>
      <w:tr w14:paraId="2BB14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restart"/>
            <w:vAlign w:val="center"/>
          </w:tcPr>
          <w:p w14:paraId="044489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鸡饮用水</w:t>
            </w:r>
          </w:p>
        </w:tc>
        <w:tc>
          <w:tcPr>
            <w:tcW w:w="1353" w:type="dxa"/>
            <w:vAlign w:val="center"/>
          </w:tcPr>
          <w:p w14:paraId="72CC12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60mL/d·只</w:t>
            </w:r>
          </w:p>
        </w:tc>
        <w:tc>
          <w:tcPr>
            <w:tcW w:w="1420" w:type="dxa"/>
            <w:vAlign w:val="center"/>
          </w:tcPr>
          <w:p w14:paraId="6B04ED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18.97万只</w:t>
            </w:r>
          </w:p>
        </w:tc>
        <w:tc>
          <w:tcPr>
            <w:tcW w:w="1421" w:type="dxa"/>
            <w:vAlign w:val="center"/>
          </w:tcPr>
          <w:p w14:paraId="49A670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11.38</w:t>
            </w:r>
          </w:p>
        </w:tc>
        <w:tc>
          <w:tcPr>
            <w:tcW w:w="1318" w:type="dxa"/>
            <w:vAlign w:val="center"/>
          </w:tcPr>
          <w:p w14:paraId="4264D4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w:t>
            </w:r>
          </w:p>
        </w:tc>
        <w:tc>
          <w:tcPr>
            <w:tcW w:w="1444" w:type="dxa"/>
            <w:vAlign w:val="center"/>
          </w:tcPr>
          <w:p w14:paraId="4A81F5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r>
      <w:tr w14:paraId="4FF7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vAlign w:val="center"/>
          </w:tcPr>
          <w:p w14:paraId="760A0B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p>
        </w:tc>
        <w:tc>
          <w:tcPr>
            <w:tcW w:w="1353" w:type="dxa"/>
            <w:vAlign w:val="center"/>
          </w:tcPr>
          <w:p w14:paraId="6E0C79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265mL/d·只</w:t>
            </w:r>
          </w:p>
        </w:tc>
        <w:tc>
          <w:tcPr>
            <w:tcW w:w="1420" w:type="dxa"/>
            <w:vAlign w:val="center"/>
          </w:tcPr>
          <w:p w14:paraId="20CE88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20.85万只</w:t>
            </w:r>
          </w:p>
        </w:tc>
        <w:tc>
          <w:tcPr>
            <w:tcW w:w="1421" w:type="dxa"/>
            <w:vAlign w:val="center"/>
          </w:tcPr>
          <w:p w14:paraId="3D5813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55.25</w:t>
            </w:r>
          </w:p>
        </w:tc>
        <w:tc>
          <w:tcPr>
            <w:tcW w:w="1318" w:type="dxa"/>
            <w:vAlign w:val="center"/>
          </w:tcPr>
          <w:p w14:paraId="0ABB4C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w:t>
            </w:r>
          </w:p>
        </w:tc>
        <w:tc>
          <w:tcPr>
            <w:tcW w:w="1444" w:type="dxa"/>
            <w:vAlign w:val="center"/>
          </w:tcPr>
          <w:p w14:paraId="5E7C92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r>
      <w:tr w14:paraId="5A31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Align w:val="center"/>
          </w:tcPr>
          <w:p w14:paraId="623B04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消毒用水</w:t>
            </w:r>
          </w:p>
        </w:tc>
        <w:tc>
          <w:tcPr>
            <w:tcW w:w="1353" w:type="dxa"/>
            <w:vAlign w:val="center"/>
          </w:tcPr>
          <w:p w14:paraId="513A35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w:t>
            </w:r>
          </w:p>
        </w:tc>
        <w:tc>
          <w:tcPr>
            <w:tcW w:w="1420" w:type="dxa"/>
            <w:vAlign w:val="center"/>
          </w:tcPr>
          <w:p w14:paraId="6E57AC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w:t>
            </w:r>
          </w:p>
        </w:tc>
        <w:tc>
          <w:tcPr>
            <w:tcW w:w="1421" w:type="dxa"/>
            <w:vAlign w:val="center"/>
          </w:tcPr>
          <w:p w14:paraId="3E2746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0.55</w:t>
            </w:r>
          </w:p>
        </w:tc>
        <w:tc>
          <w:tcPr>
            <w:tcW w:w="1318" w:type="dxa"/>
            <w:vAlign w:val="center"/>
          </w:tcPr>
          <w:p w14:paraId="0EE353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w:t>
            </w:r>
          </w:p>
        </w:tc>
        <w:tc>
          <w:tcPr>
            <w:tcW w:w="1444" w:type="dxa"/>
            <w:vAlign w:val="center"/>
          </w:tcPr>
          <w:p w14:paraId="6C788A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r>
      <w:tr w14:paraId="5E81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Align w:val="center"/>
          </w:tcPr>
          <w:p w14:paraId="2D9A30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鸡舍降温用水</w:t>
            </w:r>
          </w:p>
        </w:tc>
        <w:tc>
          <w:tcPr>
            <w:tcW w:w="1353" w:type="dxa"/>
            <w:vAlign w:val="center"/>
          </w:tcPr>
          <w:p w14:paraId="485D58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w:t>
            </w:r>
          </w:p>
        </w:tc>
        <w:tc>
          <w:tcPr>
            <w:tcW w:w="1420" w:type="dxa"/>
            <w:vAlign w:val="center"/>
          </w:tcPr>
          <w:p w14:paraId="386B56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w:t>
            </w:r>
          </w:p>
        </w:tc>
        <w:tc>
          <w:tcPr>
            <w:tcW w:w="1421" w:type="dxa"/>
            <w:vAlign w:val="center"/>
          </w:tcPr>
          <w:p w14:paraId="236CFF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16.1</w:t>
            </w:r>
          </w:p>
        </w:tc>
        <w:tc>
          <w:tcPr>
            <w:tcW w:w="1318" w:type="dxa"/>
            <w:vAlign w:val="center"/>
          </w:tcPr>
          <w:p w14:paraId="5E2661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w:t>
            </w:r>
          </w:p>
        </w:tc>
        <w:tc>
          <w:tcPr>
            <w:tcW w:w="1444" w:type="dxa"/>
            <w:vAlign w:val="center"/>
          </w:tcPr>
          <w:p w14:paraId="4E864C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zh-CN" w:bidi="ar-SA"/>
              </w:rPr>
              <w:t>非采暖期</w:t>
            </w:r>
          </w:p>
        </w:tc>
      </w:tr>
      <w:tr w14:paraId="3665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Align w:val="center"/>
          </w:tcPr>
          <w:p w14:paraId="62C84E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鸡舍冲洗用水</w:t>
            </w:r>
          </w:p>
        </w:tc>
        <w:tc>
          <w:tcPr>
            <w:tcW w:w="1353" w:type="dxa"/>
            <w:vAlign w:val="center"/>
          </w:tcPr>
          <w:p w14:paraId="33E54F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0.6m</w:t>
            </w:r>
            <w:r>
              <w:rPr>
                <w:rFonts w:hint="default" w:ascii="Times New Roman" w:hAnsi="Times New Roman" w:eastAsia="宋体" w:cs="Times New Roman"/>
                <w:snapToGrid w:val="0"/>
                <w:color w:val="auto"/>
                <w:spacing w:val="-2"/>
                <w:kern w:val="0"/>
                <w:sz w:val="21"/>
                <w:szCs w:val="21"/>
                <w:vertAlign w:val="superscript"/>
                <w:lang w:val="en-US" w:eastAsia="zh-CN" w:bidi="ar-SA"/>
              </w:rPr>
              <w:t>3</w:t>
            </w:r>
            <w:r>
              <w:rPr>
                <w:rFonts w:hint="default" w:ascii="Times New Roman" w:hAnsi="Times New Roman" w:eastAsia="宋体" w:cs="Times New Roman"/>
                <w:snapToGrid w:val="0"/>
                <w:color w:val="auto"/>
                <w:spacing w:val="-2"/>
                <w:kern w:val="0"/>
                <w:sz w:val="21"/>
                <w:szCs w:val="21"/>
                <w:lang w:val="en-US" w:eastAsia="zh-CN" w:bidi="ar-SA"/>
              </w:rPr>
              <w:t>/100m</w:t>
            </w:r>
            <w:r>
              <w:rPr>
                <w:rFonts w:hint="default" w:ascii="Times New Roman" w:hAnsi="Times New Roman" w:eastAsia="宋体" w:cs="Times New Roman"/>
                <w:snapToGrid w:val="0"/>
                <w:color w:val="auto"/>
                <w:spacing w:val="-2"/>
                <w:kern w:val="0"/>
                <w:sz w:val="21"/>
                <w:szCs w:val="21"/>
                <w:vertAlign w:val="superscript"/>
                <w:lang w:val="en-US" w:eastAsia="zh-CN" w:bidi="ar-SA"/>
              </w:rPr>
              <w:t>2</w:t>
            </w:r>
          </w:p>
        </w:tc>
        <w:tc>
          <w:tcPr>
            <w:tcW w:w="1420" w:type="dxa"/>
            <w:vAlign w:val="center"/>
          </w:tcPr>
          <w:p w14:paraId="235A46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3×4×990m</w:t>
            </w:r>
            <w:r>
              <w:rPr>
                <w:rFonts w:hint="default" w:ascii="Times New Roman" w:hAnsi="Times New Roman" w:eastAsia="宋体" w:cs="Times New Roman"/>
                <w:snapToGrid w:val="0"/>
                <w:color w:val="auto"/>
                <w:spacing w:val="-2"/>
                <w:kern w:val="0"/>
                <w:sz w:val="21"/>
                <w:szCs w:val="21"/>
                <w:vertAlign w:val="superscript"/>
                <w:lang w:val="en-US" w:eastAsia="zh-CN" w:bidi="ar-SA"/>
              </w:rPr>
              <w:t>2</w:t>
            </w:r>
            <w:r>
              <w:rPr>
                <w:rFonts w:hint="default" w:ascii="Times New Roman" w:hAnsi="Times New Roman" w:eastAsia="宋体" w:cs="Times New Roman"/>
                <w:snapToGrid w:val="0"/>
                <w:color w:val="auto"/>
                <w:spacing w:val="-2"/>
                <w:kern w:val="0"/>
                <w:sz w:val="21"/>
                <w:szCs w:val="21"/>
                <w:vertAlign w:val="baseline"/>
                <w:lang w:val="en-US" w:eastAsia="zh-CN" w:bidi="ar-SA"/>
              </w:rPr>
              <w:t>+10</w:t>
            </w:r>
            <w:r>
              <w:rPr>
                <w:rFonts w:hint="default" w:ascii="Times New Roman" w:hAnsi="Times New Roman" w:eastAsia="宋体" w:cs="Times New Roman"/>
                <w:snapToGrid w:val="0"/>
                <w:color w:val="auto"/>
                <w:spacing w:val="-2"/>
                <w:kern w:val="0"/>
                <w:sz w:val="21"/>
                <w:szCs w:val="21"/>
                <w:lang w:val="en-US" w:eastAsia="zh-CN" w:bidi="ar-SA"/>
              </w:rPr>
              <w:t>×1080m</w:t>
            </w:r>
            <w:r>
              <w:rPr>
                <w:rFonts w:hint="default" w:ascii="Times New Roman" w:hAnsi="Times New Roman" w:eastAsia="宋体" w:cs="Times New Roman"/>
                <w:snapToGrid w:val="0"/>
                <w:color w:val="auto"/>
                <w:spacing w:val="-2"/>
                <w:kern w:val="0"/>
                <w:sz w:val="21"/>
                <w:szCs w:val="21"/>
                <w:vertAlign w:val="superscript"/>
                <w:lang w:val="en-US" w:eastAsia="zh-CN" w:bidi="ar-SA"/>
              </w:rPr>
              <w:t>2</w:t>
            </w:r>
          </w:p>
        </w:tc>
        <w:tc>
          <w:tcPr>
            <w:tcW w:w="1421" w:type="dxa"/>
            <w:vAlign w:val="center"/>
          </w:tcPr>
          <w:p w14:paraId="7196B8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0.38</w:t>
            </w:r>
          </w:p>
        </w:tc>
        <w:tc>
          <w:tcPr>
            <w:tcW w:w="1318" w:type="dxa"/>
            <w:vAlign w:val="center"/>
          </w:tcPr>
          <w:p w14:paraId="3997D9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0.34</w:t>
            </w:r>
          </w:p>
        </w:tc>
        <w:tc>
          <w:tcPr>
            <w:tcW w:w="1444" w:type="dxa"/>
            <w:vAlign w:val="center"/>
          </w:tcPr>
          <w:p w14:paraId="75ADDD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排水按90%计</w:t>
            </w:r>
          </w:p>
        </w:tc>
      </w:tr>
      <w:tr w14:paraId="0E29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Align w:val="center"/>
          </w:tcPr>
          <w:p w14:paraId="196913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锅炉用水</w:t>
            </w:r>
          </w:p>
        </w:tc>
        <w:tc>
          <w:tcPr>
            <w:tcW w:w="1353" w:type="dxa"/>
            <w:vAlign w:val="center"/>
          </w:tcPr>
          <w:p w14:paraId="0FAFA6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w:t>
            </w:r>
          </w:p>
        </w:tc>
        <w:tc>
          <w:tcPr>
            <w:tcW w:w="1420" w:type="dxa"/>
            <w:vAlign w:val="center"/>
          </w:tcPr>
          <w:p w14:paraId="5D0D4C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w:t>
            </w:r>
          </w:p>
        </w:tc>
        <w:tc>
          <w:tcPr>
            <w:tcW w:w="1421" w:type="dxa"/>
            <w:vAlign w:val="center"/>
          </w:tcPr>
          <w:p w14:paraId="18A02B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21.6</w:t>
            </w:r>
          </w:p>
        </w:tc>
        <w:tc>
          <w:tcPr>
            <w:tcW w:w="1318" w:type="dxa"/>
            <w:vAlign w:val="center"/>
          </w:tcPr>
          <w:p w14:paraId="434762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7.78</w:t>
            </w:r>
          </w:p>
        </w:tc>
        <w:tc>
          <w:tcPr>
            <w:tcW w:w="1444" w:type="dxa"/>
            <w:vAlign w:val="center"/>
          </w:tcPr>
          <w:p w14:paraId="3295A6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采暖期</w:t>
            </w:r>
          </w:p>
        </w:tc>
      </w:tr>
      <w:tr w14:paraId="65BC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Align w:val="center"/>
          </w:tcPr>
          <w:p w14:paraId="70F266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生活用水</w:t>
            </w:r>
          </w:p>
        </w:tc>
        <w:tc>
          <w:tcPr>
            <w:tcW w:w="1353" w:type="dxa"/>
            <w:vAlign w:val="center"/>
          </w:tcPr>
          <w:p w14:paraId="3D2C6D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70L/人·d</w:t>
            </w:r>
          </w:p>
        </w:tc>
        <w:tc>
          <w:tcPr>
            <w:tcW w:w="1420" w:type="dxa"/>
            <w:vAlign w:val="center"/>
          </w:tcPr>
          <w:p w14:paraId="7443CB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9人</w:t>
            </w:r>
          </w:p>
        </w:tc>
        <w:tc>
          <w:tcPr>
            <w:tcW w:w="1421" w:type="dxa"/>
            <w:vAlign w:val="center"/>
          </w:tcPr>
          <w:p w14:paraId="4FA662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0.63</w:t>
            </w:r>
          </w:p>
        </w:tc>
        <w:tc>
          <w:tcPr>
            <w:tcW w:w="1318" w:type="dxa"/>
            <w:vAlign w:val="center"/>
          </w:tcPr>
          <w:p w14:paraId="53CEB2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0.50</w:t>
            </w:r>
          </w:p>
        </w:tc>
        <w:tc>
          <w:tcPr>
            <w:tcW w:w="1444" w:type="dxa"/>
            <w:vAlign w:val="center"/>
          </w:tcPr>
          <w:p w14:paraId="0561FC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zh-CN" w:bidi="ar-SA"/>
              </w:rPr>
              <w:t>排水按80%计</w:t>
            </w:r>
          </w:p>
        </w:tc>
      </w:tr>
      <w:tr w14:paraId="6E72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restart"/>
            <w:vAlign w:val="center"/>
          </w:tcPr>
          <w:p w14:paraId="6F4AAB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总计</w:t>
            </w:r>
          </w:p>
        </w:tc>
        <w:tc>
          <w:tcPr>
            <w:tcW w:w="2773" w:type="dxa"/>
            <w:gridSpan w:val="2"/>
            <w:vAlign w:val="center"/>
          </w:tcPr>
          <w:p w14:paraId="4D07E2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zh-CN" w:bidi="ar-SA"/>
              </w:rPr>
              <w:t>非采暖期</w:t>
            </w:r>
          </w:p>
        </w:tc>
        <w:tc>
          <w:tcPr>
            <w:tcW w:w="1421" w:type="dxa"/>
            <w:vAlign w:val="center"/>
          </w:tcPr>
          <w:p w14:paraId="4F5E23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84.29</w:t>
            </w:r>
          </w:p>
        </w:tc>
        <w:tc>
          <w:tcPr>
            <w:tcW w:w="1318" w:type="dxa"/>
            <w:vAlign w:val="center"/>
          </w:tcPr>
          <w:p w14:paraId="4597E4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default" w:ascii="Times New Roman" w:hAnsi="Times New Roman" w:eastAsia="宋体" w:cs="Times New Roman"/>
                <w:snapToGrid w:val="0"/>
                <w:color w:val="auto"/>
                <w:spacing w:val="-2"/>
                <w:kern w:val="0"/>
                <w:sz w:val="21"/>
                <w:szCs w:val="21"/>
                <w:lang w:val="en-US" w:eastAsia="zh-CN" w:bidi="ar-SA"/>
              </w:rPr>
              <w:t>0.84</w:t>
            </w:r>
          </w:p>
        </w:tc>
        <w:tc>
          <w:tcPr>
            <w:tcW w:w="1444" w:type="dxa"/>
            <w:vAlign w:val="center"/>
          </w:tcPr>
          <w:p w14:paraId="72CC9C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r>
      <w:tr w14:paraId="1AFB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2" w:type="dxa"/>
            <w:vMerge w:val="continue"/>
            <w:vAlign w:val="center"/>
          </w:tcPr>
          <w:p w14:paraId="2A4EAC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c>
          <w:tcPr>
            <w:tcW w:w="2773" w:type="dxa"/>
            <w:gridSpan w:val="2"/>
            <w:vAlign w:val="center"/>
          </w:tcPr>
          <w:p w14:paraId="0259FB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r>
              <w:rPr>
                <w:rFonts w:hint="default" w:ascii="Times New Roman" w:hAnsi="Times New Roman" w:eastAsia="宋体" w:cs="Times New Roman"/>
                <w:snapToGrid w:val="0"/>
                <w:color w:val="auto"/>
                <w:spacing w:val="-2"/>
                <w:kern w:val="0"/>
                <w:sz w:val="21"/>
                <w:szCs w:val="21"/>
                <w:lang w:val="en-US" w:eastAsia="zh-CN" w:bidi="ar-SA"/>
              </w:rPr>
              <w:t>采暖期</w:t>
            </w:r>
          </w:p>
        </w:tc>
        <w:tc>
          <w:tcPr>
            <w:tcW w:w="1421" w:type="dxa"/>
            <w:vAlign w:val="center"/>
          </w:tcPr>
          <w:p w14:paraId="30D6F06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89.79</w:t>
            </w:r>
          </w:p>
        </w:tc>
        <w:tc>
          <w:tcPr>
            <w:tcW w:w="1318" w:type="dxa"/>
            <w:vAlign w:val="center"/>
          </w:tcPr>
          <w:p w14:paraId="35562E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zh-CN" w:bidi="ar-SA"/>
              </w:rPr>
            </w:pPr>
            <w:r>
              <w:rPr>
                <w:rFonts w:hint="eastAsia" w:ascii="Times New Roman" w:hAnsi="Times New Roman" w:eastAsia="宋体" w:cs="Times New Roman"/>
                <w:snapToGrid w:val="0"/>
                <w:color w:val="auto"/>
                <w:spacing w:val="-2"/>
                <w:kern w:val="0"/>
                <w:sz w:val="21"/>
                <w:szCs w:val="21"/>
                <w:lang w:val="en-US" w:eastAsia="zh-CN" w:bidi="ar-SA"/>
              </w:rPr>
              <w:t>8.62</w:t>
            </w:r>
          </w:p>
        </w:tc>
        <w:tc>
          <w:tcPr>
            <w:tcW w:w="1444" w:type="dxa"/>
            <w:vAlign w:val="center"/>
          </w:tcPr>
          <w:p w14:paraId="6605A7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r>
    </w:tbl>
    <w:p w14:paraId="676FC062">
      <w:pPr>
        <w:pageBreakBefore w:val="0"/>
        <w:kinsoku/>
        <w:bidi w:val="0"/>
        <w:spacing w:before="216" w:line="220" w:lineRule="auto"/>
        <w:ind w:left="116"/>
        <w:outlineLvl w:val="9"/>
        <w:rPr>
          <w:rFonts w:hint="default" w:ascii="Times New Roman" w:hAnsi="Times New Roman" w:eastAsia="宋体" w:cs="Times New Roman"/>
          <w:color w:val="auto"/>
        </w:rPr>
      </w:pPr>
    </w:p>
    <w:p w14:paraId="5FE3940D">
      <w:pPr>
        <w:pStyle w:val="12"/>
        <w:pageBreakBefore w:val="0"/>
        <w:kinsoku/>
        <w:bidi w:val="0"/>
        <w:rPr>
          <w:rFonts w:hint="default" w:ascii="Times New Roman" w:hAnsi="Times New Roman" w:eastAsia="宋体" w:cs="Times New Roman"/>
          <w:color w:val="auto"/>
        </w:rPr>
      </w:pPr>
    </w:p>
    <w:p w14:paraId="36FA3EF6">
      <w:pPr>
        <w:pStyle w:val="5"/>
        <w:pageBreakBefore w:val="0"/>
        <w:kinsoku/>
        <w:bidi w:val="0"/>
        <w:rPr>
          <w:rFonts w:hint="default" w:ascii="Times New Roman" w:hAnsi="Times New Roman" w:eastAsia="宋体" w:cs="Times New Roman"/>
          <w:color w:val="auto"/>
        </w:rPr>
      </w:pPr>
    </w:p>
    <w:p w14:paraId="21E155C2">
      <w:pPr>
        <w:pStyle w:val="6"/>
        <w:pageBreakBefore w:val="0"/>
        <w:kinsoku/>
        <w:bidi w:val="0"/>
        <w:rPr>
          <w:rFonts w:hint="default" w:ascii="Times New Roman" w:hAnsi="Times New Roman" w:eastAsia="宋体" w:cs="Times New Roman"/>
          <w:color w:val="auto"/>
        </w:rPr>
      </w:pPr>
    </w:p>
    <w:p w14:paraId="1F7E2E85">
      <w:pPr>
        <w:pStyle w:val="6"/>
        <w:pageBreakBefore w:val="0"/>
        <w:kinsoku/>
        <w:bidi w:val="0"/>
        <w:rPr>
          <w:rFonts w:hint="default" w:ascii="Times New Roman" w:hAnsi="Times New Roman" w:eastAsia="宋体" w:cs="Times New Roman"/>
          <w:color w:val="auto"/>
        </w:rPr>
      </w:pPr>
    </w:p>
    <w:p w14:paraId="49697FF6">
      <w:pPr>
        <w:pStyle w:val="6"/>
        <w:pageBreakBefore w:val="0"/>
        <w:kinsoku/>
        <w:bidi w:val="0"/>
        <w:rPr>
          <w:rFonts w:hint="default" w:ascii="Times New Roman" w:hAnsi="Times New Roman" w:eastAsia="宋体" w:cs="Times New Roman"/>
          <w:color w:val="auto"/>
        </w:rPr>
      </w:pPr>
    </w:p>
    <w:p w14:paraId="3D9873E8">
      <w:pPr>
        <w:pStyle w:val="6"/>
        <w:pageBreakBefore w:val="0"/>
        <w:kinsoku/>
        <w:bidi w:val="0"/>
        <w:rPr>
          <w:rFonts w:hint="default" w:ascii="Times New Roman" w:hAnsi="Times New Roman" w:eastAsia="宋体" w:cs="Times New Roman"/>
          <w:color w:val="auto"/>
        </w:rPr>
      </w:pPr>
    </w:p>
    <w:p w14:paraId="130F0E63">
      <w:pPr>
        <w:pStyle w:val="6"/>
        <w:pageBreakBefore w:val="0"/>
        <w:kinsoku/>
        <w:bidi w:val="0"/>
        <w:rPr>
          <w:rFonts w:hint="default" w:ascii="Times New Roman" w:hAnsi="Times New Roman" w:eastAsia="宋体" w:cs="Times New Roman"/>
          <w:color w:val="auto"/>
        </w:rPr>
      </w:pPr>
    </w:p>
    <w:p w14:paraId="29A3D548">
      <w:pPr>
        <w:pStyle w:val="6"/>
        <w:pageBreakBefore w:val="0"/>
        <w:kinsoku/>
        <w:bidi w:val="0"/>
        <w:rPr>
          <w:rFonts w:hint="default" w:ascii="Times New Roman" w:hAnsi="Times New Roman" w:eastAsia="宋体" w:cs="Times New Roman"/>
          <w:color w:val="auto"/>
        </w:rPr>
      </w:pPr>
    </w:p>
    <w:p w14:paraId="0D383016">
      <w:pPr>
        <w:pStyle w:val="6"/>
        <w:pageBreakBefore w:val="0"/>
        <w:kinsoku/>
        <w:bidi w:val="0"/>
        <w:rPr>
          <w:rFonts w:hint="default" w:ascii="Times New Roman" w:hAnsi="Times New Roman" w:eastAsia="宋体" w:cs="Times New Roman"/>
          <w:color w:val="auto"/>
        </w:rPr>
      </w:pPr>
    </w:p>
    <w:p w14:paraId="499B5995">
      <w:pPr>
        <w:pStyle w:val="6"/>
        <w:pageBreakBefore w:val="0"/>
        <w:kinsoku/>
        <w:bidi w:val="0"/>
        <w:rPr>
          <w:rFonts w:hint="default" w:ascii="Times New Roman" w:hAnsi="Times New Roman" w:eastAsia="宋体" w:cs="Times New Roman"/>
          <w:color w:val="auto"/>
        </w:rPr>
      </w:pPr>
    </w:p>
    <w:p w14:paraId="470E5A35">
      <w:pPr>
        <w:pStyle w:val="6"/>
        <w:pageBreakBefore w:val="0"/>
        <w:kinsoku/>
        <w:bidi w:val="0"/>
        <w:rPr>
          <w:rFonts w:hint="default" w:ascii="Times New Roman" w:hAnsi="Times New Roman" w:eastAsia="宋体" w:cs="Times New Roman"/>
          <w:color w:val="auto"/>
        </w:rPr>
      </w:pPr>
    </w:p>
    <w:p w14:paraId="7B23BBFA">
      <w:pPr>
        <w:pStyle w:val="6"/>
        <w:pageBreakBefore w:val="0"/>
        <w:kinsoku/>
        <w:bidi w:val="0"/>
        <w:rPr>
          <w:rFonts w:hint="default" w:ascii="Times New Roman" w:hAnsi="Times New Roman" w:eastAsia="宋体" w:cs="Times New Roman"/>
          <w:color w:val="auto"/>
        </w:rPr>
      </w:pPr>
    </w:p>
    <w:p w14:paraId="7142FDEF">
      <w:pPr>
        <w:pStyle w:val="6"/>
        <w:pageBreakBefore w:val="0"/>
        <w:kinsoku/>
        <w:bidi w:val="0"/>
        <w:rPr>
          <w:rFonts w:hint="default" w:ascii="Times New Roman" w:hAnsi="Times New Roman" w:eastAsia="宋体" w:cs="Times New Roman"/>
          <w:color w:val="auto"/>
        </w:rPr>
      </w:pPr>
    </w:p>
    <w:p w14:paraId="6428077B">
      <w:pPr>
        <w:pStyle w:val="6"/>
        <w:pageBreakBefore w:val="0"/>
        <w:kinsoku/>
        <w:bidi w:val="0"/>
        <w:rPr>
          <w:rFonts w:hint="default" w:ascii="Times New Roman" w:hAnsi="Times New Roman" w:eastAsia="宋体" w:cs="Times New Roman"/>
          <w:color w:val="auto"/>
        </w:rPr>
      </w:pPr>
    </w:p>
    <w:p w14:paraId="5C3B13C8">
      <w:pPr>
        <w:pStyle w:val="6"/>
        <w:pageBreakBefore w:val="0"/>
        <w:kinsoku/>
        <w:bidi w:val="0"/>
        <w:rPr>
          <w:rFonts w:hint="default" w:ascii="Times New Roman" w:hAnsi="Times New Roman" w:eastAsia="宋体" w:cs="Times New Roman"/>
          <w:color w:val="auto"/>
        </w:rPr>
      </w:pPr>
    </w:p>
    <w:p w14:paraId="3DF49FEB">
      <w:pPr>
        <w:pStyle w:val="6"/>
        <w:pageBreakBefore w:val="0"/>
        <w:kinsoku/>
        <w:bidi w:val="0"/>
        <w:rPr>
          <w:rFonts w:hint="default" w:ascii="Times New Roman" w:hAnsi="Times New Roman" w:eastAsia="宋体" w:cs="Times New Roman"/>
          <w:color w:val="auto"/>
        </w:rPr>
      </w:pPr>
    </w:p>
    <w:p w14:paraId="4FD9F1F7">
      <w:pPr>
        <w:pStyle w:val="6"/>
        <w:pageBreakBefore w:val="0"/>
        <w:kinsoku/>
        <w:bidi w:val="0"/>
        <w:jc w:val="center"/>
        <w:rPr>
          <w:rFonts w:hint="default" w:ascii="Times New Roman" w:hAnsi="Times New Roman" w:eastAsia="宋体" w:cs="Times New Roman"/>
          <w:b/>
          <w:bCs/>
          <w:color w:val="auto"/>
          <w:sz w:val="21"/>
          <w:szCs w:val="21"/>
          <w:lang w:val="en-US" w:eastAsia="zh-CN"/>
        </w:rPr>
      </w:pPr>
      <w:r>
        <w:rPr>
          <w:color w:val="auto"/>
          <w:sz w:val="21"/>
        </w:rPr>
        <mc:AlternateContent>
          <mc:Choice Requires="wpg">
            <w:drawing>
              <wp:anchor distT="0" distB="0" distL="114300" distR="114300" simplePos="0" relativeHeight="251828224" behindDoc="0" locked="0" layoutInCell="1" allowOverlap="1">
                <wp:simplePos x="0" y="0"/>
                <wp:positionH relativeFrom="column">
                  <wp:posOffset>116205</wp:posOffset>
                </wp:positionH>
                <wp:positionV relativeFrom="paragraph">
                  <wp:posOffset>-146685</wp:posOffset>
                </wp:positionV>
                <wp:extent cx="4838065" cy="4163695"/>
                <wp:effectExtent l="0" t="0" r="0" b="8255"/>
                <wp:wrapNone/>
                <wp:docPr id="341" name="组合 341"/>
                <wp:cNvGraphicFramePr/>
                <a:graphic xmlns:a="http://schemas.openxmlformats.org/drawingml/2006/main">
                  <a:graphicData uri="http://schemas.microsoft.com/office/word/2010/wordprocessingGroup">
                    <wpg:wgp>
                      <wpg:cNvGrpSpPr/>
                      <wpg:grpSpPr>
                        <a:xfrm>
                          <a:off x="0" y="0"/>
                          <a:ext cx="4838065" cy="4163695"/>
                          <a:chOff x="7573" y="53337"/>
                          <a:chExt cx="7619" cy="6557"/>
                        </a:xfrm>
                      </wpg:grpSpPr>
                      <wps:wsp>
                        <wps:cNvPr id="342" name="直接箭头连接符 177"/>
                        <wps:cNvCnPr/>
                        <wps:spPr>
                          <a:xfrm flipV="1">
                            <a:off x="8818" y="55355"/>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343" name="组合 143"/>
                        <wpg:cNvGrpSpPr/>
                        <wpg:grpSpPr>
                          <a:xfrm>
                            <a:off x="8828" y="57800"/>
                            <a:ext cx="6364" cy="2094"/>
                            <a:chOff x="15947" y="22302"/>
                            <a:chExt cx="6364" cy="2094"/>
                          </a:xfrm>
                        </wpg:grpSpPr>
                        <wps:wsp>
                          <wps:cNvPr id="344" name="直接箭头连接符 177"/>
                          <wps:cNvCnPr/>
                          <wps:spPr>
                            <a:xfrm flipV="1">
                              <a:off x="15947" y="23108"/>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45" name="文本框 179"/>
                          <wps:cNvSpPr txBox="1"/>
                          <wps:spPr>
                            <a:xfrm>
                              <a:off x="16022" y="22797"/>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30D6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 name="文本框 181"/>
                          <wps:cNvSpPr txBox="1"/>
                          <wps:spPr>
                            <a:xfrm>
                              <a:off x="16772" y="22913"/>
                              <a:ext cx="1571"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EC9BD6">
                                <w:pPr>
                                  <w:jc w:val="center"/>
                                  <w:rPr>
                                    <w:rFonts w:hint="default" w:eastAsia="宋体"/>
                                    <w:lang w:val="en-US" w:eastAsia="zh-CN"/>
                                  </w:rPr>
                                </w:pPr>
                                <w:r>
                                  <w:rPr>
                                    <w:rFonts w:hint="eastAsia" w:eastAsia="宋体"/>
                                    <w:lang w:val="en-US" w:eastAsia="zh-CN"/>
                                  </w:rPr>
                                  <w:t>鸡舍冲洗用水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7" name="文本框 185"/>
                          <wps:cNvSpPr txBox="1"/>
                          <wps:spPr>
                            <a:xfrm>
                              <a:off x="17747" y="22302"/>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BC91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8" name="直接箭头连接符 177"/>
                          <wps:cNvCnPr/>
                          <wps:spPr>
                            <a:xfrm flipV="1">
                              <a:off x="15947" y="24113"/>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49" name="文本框 179"/>
                          <wps:cNvSpPr txBox="1"/>
                          <wps:spPr>
                            <a:xfrm>
                              <a:off x="16022" y="23802"/>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45806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0" name="文本框 181"/>
                          <wps:cNvSpPr txBox="1"/>
                          <wps:spPr>
                            <a:xfrm>
                              <a:off x="16772" y="23918"/>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CD761A">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文本框 185"/>
                          <wps:cNvSpPr txBox="1"/>
                          <wps:spPr>
                            <a:xfrm>
                              <a:off x="17747" y="23308"/>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BA90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6" name="直接箭头连接符 225"/>
                          <wps:cNvCnPr/>
                          <wps:spPr>
                            <a:xfrm>
                              <a:off x="17957" y="24147"/>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57" name="文本框 185"/>
                          <wps:cNvSpPr txBox="1"/>
                          <wps:spPr>
                            <a:xfrm>
                              <a:off x="18212" y="23847"/>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949F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8" name="文本框 185"/>
                          <wps:cNvSpPr txBox="1"/>
                          <wps:spPr>
                            <a:xfrm>
                              <a:off x="18520" y="22834"/>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355B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 name="直接箭头连接符 239"/>
                          <wps:cNvCnPr/>
                          <wps:spPr>
                            <a:xfrm>
                              <a:off x="18360" y="23147"/>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0" name="文本框 181"/>
                          <wps:cNvSpPr txBox="1"/>
                          <wps:spPr>
                            <a:xfrm>
                              <a:off x="19167" y="23913"/>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EB66F6">
                                <w:pPr>
                                  <w:jc w:val="center"/>
                                  <w:rPr>
                                    <w:rFonts w:hint="default" w:eastAsia="宋体"/>
                                    <w:lang w:val="en-US" w:eastAsia="zh-CN"/>
                                  </w:rPr>
                                </w:pPr>
                                <w:r>
                                  <w:rPr>
                                    <w:rFonts w:hint="eastAsia" w:eastAsia="宋体"/>
                                    <w:lang w:val="en-US" w:eastAsia="zh-CN"/>
                                  </w:rPr>
                                  <w:t>厌氧发酵池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1" name="直接箭头连接符 241"/>
                          <wps:cNvCnPr/>
                          <wps:spPr>
                            <a:xfrm flipH="1">
                              <a:off x="19512" y="23151"/>
                              <a:ext cx="14" cy="777"/>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2" name="直接箭头连接符 183"/>
                          <wps:cNvCnPr/>
                          <wps:spPr>
                            <a:xfrm flipV="1">
                              <a:off x="17361" y="22549"/>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3" name="直接箭头连接符 183"/>
                          <wps:cNvCnPr/>
                          <wps:spPr>
                            <a:xfrm flipV="1">
                              <a:off x="17343" y="23561"/>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4" name="直接箭头连接符 92"/>
                          <wps:cNvCnPr/>
                          <wps:spPr>
                            <a:xfrm flipV="1">
                              <a:off x="20374" y="24166"/>
                              <a:ext cx="724" cy="3"/>
                            </a:xfrm>
                            <a:prstGeom prst="straightConnector1">
                              <a:avLst/>
                            </a:prstGeom>
                            <a:ln w="3175"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365" name="文本框 196"/>
                          <wps:cNvSpPr txBox="1"/>
                          <wps:spPr>
                            <a:xfrm>
                              <a:off x="21013" y="23946"/>
                              <a:ext cx="129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22D97">
                                <w:pPr>
                                  <w:rPr>
                                    <w:rFonts w:hint="default" w:eastAsia="宋体"/>
                                    <w:lang w:val="en-US" w:eastAsia="zh-CN"/>
                                  </w:rPr>
                                </w:pPr>
                                <w:r>
                                  <w:rPr>
                                    <w:rFonts w:hint="eastAsia" w:eastAsia="宋体"/>
                                    <w:lang w:val="en-US" w:eastAsia="zh-CN"/>
                                  </w:rPr>
                                  <w:t>还田利用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66" name="直接箭头连接符 177"/>
                        <wps:cNvCnPr/>
                        <wps:spPr>
                          <a:xfrm flipV="1">
                            <a:off x="8803" y="56361"/>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67" name="文本框 179"/>
                        <wps:cNvSpPr txBox="1"/>
                        <wps:spPr>
                          <a:xfrm>
                            <a:off x="8744" y="56050"/>
                            <a:ext cx="898"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00E0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68" name="组合 153"/>
                        <wpg:cNvGrpSpPr/>
                        <wpg:grpSpPr>
                          <a:xfrm>
                            <a:off x="8728" y="53337"/>
                            <a:ext cx="2806" cy="1030"/>
                            <a:chOff x="15872" y="19095"/>
                            <a:chExt cx="2806" cy="1030"/>
                          </a:xfrm>
                        </wpg:grpSpPr>
                        <wpg:grpSp>
                          <wpg:cNvPr id="369" name="组合 187"/>
                          <wpg:cNvGrpSpPr/>
                          <wpg:grpSpPr>
                            <a:xfrm rot="0">
                              <a:off x="15872" y="19095"/>
                              <a:ext cx="2807" cy="1031"/>
                              <a:chOff x="4560" y="490725"/>
                              <a:chExt cx="2807" cy="1031"/>
                            </a:xfrm>
                          </wpg:grpSpPr>
                          <wps:wsp>
                            <wps:cNvPr id="370" name="直接箭头连接符 177"/>
                            <wps:cNvCnPr/>
                            <wps:spPr>
                              <a:xfrm flipV="1">
                                <a:off x="4635" y="491531"/>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71" name="文本框 179"/>
                            <wps:cNvSpPr txBox="1"/>
                            <wps:spPr>
                              <a:xfrm>
                                <a:off x="4560" y="491220"/>
                                <a:ext cx="9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3260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181"/>
                            <wps:cNvSpPr txBox="1"/>
                            <wps:spPr>
                              <a:xfrm>
                                <a:off x="5460" y="491336"/>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B51704">
                                  <w:pPr>
                                    <w:jc w:val="center"/>
                                    <w:rPr>
                                      <w:rFonts w:hint="default" w:eastAsia="宋体"/>
                                      <w:lang w:val="en-US" w:eastAsia="zh-CN"/>
                                    </w:rPr>
                                  </w:pPr>
                                  <w:r>
                                    <w:rPr>
                                      <w:rFonts w:hint="eastAsia" w:eastAsia="宋体"/>
                                      <w:lang w:val="en-US" w:eastAsia="zh-CN"/>
                                    </w:rPr>
                                    <w:t>鸡饮用水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3" name="直接箭头连接符 183"/>
                            <wps:cNvCnPr>
                              <a:stCxn id="181" idx="0"/>
                            </wps:cNvCnPr>
                            <wps:spPr>
                              <a:xfrm flipV="1">
                                <a:off x="6053" y="49097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75" name="文本框 185"/>
                            <wps:cNvSpPr txBox="1"/>
                            <wps:spPr>
                              <a:xfrm>
                                <a:off x="6435" y="490725"/>
                                <a:ext cx="9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84B1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6"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78"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79"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81"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s:wsp>
                        <wps:cNvPr id="382" name="文本框 181"/>
                        <wps:cNvSpPr txBox="1"/>
                        <wps:spPr>
                          <a:xfrm>
                            <a:off x="9628" y="56166"/>
                            <a:ext cx="1558"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57894C">
                              <w:pPr>
                                <w:jc w:val="center"/>
                                <w:rPr>
                                  <w:rFonts w:hint="default" w:eastAsia="宋体"/>
                                  <w:lang w:val="en-US" w:eastAsia="zh-CN"/>
                                </w:rPr>
                              </w:pPr>
                              <w:r>
                                <w:rPr>
                                  <w:rFonts w:hint="eastAsia" w:eastAsia="宋体"/>
                                  <w:lang w:val="en-US" w:eastAsia="zh-CN"/>
                                </w:rPr>
                                <w:t>鸡舍降温用水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3" name="文本框 185"/>
                        <wps:cNvSpPr txBox="1"/>
                        <wps:spPr>
                          <a:xfrm>
                            <a:off x="10603" y="55554"/>
                            <a:ext cx="115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6807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4" name="直接箭头连接符 183"/>
                        <wps:cNvCnPr/>
                        <wps:spPr>
                          <a:xfrm flipV="1">
                            <a:off x="10218" y="55834"/>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85" name="直接箭头连接符 171"/>
                        <wps:cNvCnPr/>
                        <wps:spPr>
                          <a:xfrm>
                            <a:off x="7573" y="56215"/>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86" name="文本框 173"/>
                        <wps:cNvSpPr txBox="1"/>
                        <wps:spPr>
                          <a:xfrm>
                            <a:off x="7738" y="55869"/>
                            <a:ext cx="1231" cy="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34E97">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114.65</w:t>
                              </w:r>
                            </w:p>
                            <w:p w14:paraId="7EADCDAB">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文本框 179"/>
                        <wps:cNvSpPr txBox="1"/>
                        <wps:spPr>
                          <a:xfrm>
                            <a:off x="8893" y="55044"/>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5755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8" name="文本框 181"/>
                        <wps:cNvSpPr txBox="1"/>
                        <wps:spPr>
                          <a:xfrm>
                            <a:off x="9643" y="55160"/>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96B97C">
                              <w:pPr>
                                <w:jc w:val="center"/>
                                <w:rPr>
                                  <w:rFonts w:hint="default" w:eastAsia="宋体"/>
                                  <w:lang w:val="en-US" w:eastAsia="zh-CN"/>
                                </w:rPr>
                              </w:pPr>
                              <w:r>
                                <w:rPr>
                                  <w:rFonts w:hint="eastAsia" w:eastAsia="宋体"/>
                                  <w:lang w:val="en-US" w:eastAsia="zh-CN"/>
                                </w:rPr>
                                <w:t>消毒用水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9" name="文本框 185"/>
                        <wps:cNvSpPr txBox="1"/>
                        <wps:spPr>
                          <a:xfrm>
                            <a:off x="10618" y="54549"/>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74AF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0" name="直接连接符 287"/>
                        <wps:cNvCnPr/>
                        <wps:spPr>
                          <a:xfrm>
                            <a:off x="8814" y="54157"/>
                            <a:ext cx="10" cy="547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91" name="直接箭头连接符 183"/>
                        <wps:cNvCnPr/>
                        <wps:spPr>
                          <a:xfrm flipV="1">
                            <a:off x="10255" y="54803"/>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392" name="组合 154"/>
                        <wpg:cNvGrpSpPr/>
                        <wpg:grpSpPr>
                          <a:xfrm>
                            <a:off x="8737" y="56632"/>
                            <a:ext cx="2806" cy="1030"/>
                            <a:chOff x="15872" y="19095"/>
                            <a:chExt cx="2806" cy="1030"/>
                          </a:xfrm>
                        </wpg:grpSpPr>
                        <wpg:grpSp>
                          <wpg:cNvPr id="393" name="组合 187"/>
                          <wpg:cNvGrpSpPr/>
                          <wpg:grpSpPr>
                            <a:xfrm rot="0">
                              <a:off x="15872" y="19095"/>
                              <a:ext cx="2807" cy="1031"/>
                              <a:chOff x="4560" y="490725"/>
                              <a:chExt cx="2807" cy="1031"/>
                            </a:xfrm>
                          </wpg:grpSpPr>
                          <wps:wsp>
                            <wps:cNvPr id="394" name="直接箭头连接符 177"/>
                            <wps:cNvCnPr/>
                            <wps:spPr>
                              <a:xfrm flipV="1">
                                <a:off x="4635" y="491531"/>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95" name="文本框 179"/>
                            <wps:cNvSpPr txBox="1"/>
                            <wps:spPr>
                              <a:xfrm>
                                <a:off x="4560" y="491220"/>
                                <a:ext cx="9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9326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6" name="文本框 181"/>
                            <wps:cNvSpPr txBox="1"/>
                            <wps:spPr>
                              <a:xfrm>
                                <a:off x="5460" y="491336"/>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075A9F">
                                  <w:pPr>
                                    <w:jc w:val="center"/>
                                    <w:rPr>
                                      <w:rFonts w:hint="default" w:eastAsia="宋体"/>
                                      <w:lang w:val="en-US" w:eastAsia="zh-CN"/>
                                    </w:rPr>
                                  </w:pPr>
                                  <w:r>
                                    <w:rPr>
                                      <w:rFonts w:hint="eastAsia" w:eastAsia="宋体"/>
                                      <w:lang w:val="en-US" w:eastAsia="zh-CN"/>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7" name="直接箭头连接符 183"/>
                            <wps:cNvCnPr>
                              <a:stCxn id="181" idx="0"/>
                            </wps:cNvCnPr>
                            <wps:spPr>
                              <a:xfrm flipV="1">
                                <a:off x="6053" y="49097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98" name="文本框 185"/>
                            <wps:cNvSpPr txBox="1"/>
                            <wps:spPr>
                              <a:xfrm>
                                <a:off x="6435" y="490725"/>
                                <a:ext cx="9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8FAD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99"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0"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1"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2" name="直接箭头连接符 183"/>
                          <wps:cNvCnPr>
                            <a:stCxn id="181" idx="0"/>
                          </wps:cNvCnPr>
                          <wps:spPr>
                            <a:xfrm flipV="1">
                              <a:off x="17365" y="1934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9.15pt;margin-top:-11.55pt;height:327.85pt;width:380.95pt;z-index:251828224;mso-width-relative:page;mso-height-relative:page;" coordorigin="7573,53337" coordsize="7619,6557" o:gfxdata="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">
                <o:lock v:ext="edit" aspectratio="f"/>
                <v:shape id="直接箭头连接符 177" o:spid="_x0000_s1026" o:spt="32" type="#_x0000_t32" style="position:absolute;left:8818;top:55355;flip:y;height:4;width:825;" filled="f" stroked="t" coordsize="21600,21600" o:gfxdata="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o+Fu&#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id="组合 143" o:spid="_x0000_s1026" o:spt="203" style="position:absolute;left:8828;top:57800;height:2094;width:6364;" coordorigin="15947,22302" coordsize="6364,2094"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shape id="直接箭头连接符 177" o:spid="_x0000_s1026" o:spt="32" type="#_x0000_t32" style="position:absolute;left:15947;top:23108;flip:y;height:4;width:825;" filled="f" stroked="t" coordsize="21600,21600" o:gfxdata="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bcg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9" o:spid="_x0000_s1026" o:spt="202" type="#_x0000_t202" style="position:absolute;left:16022;top:22797;height:450;width:767;" filled="f" stroked="f" coordsize="21600,21600" o:gfxdata="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3k3&#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3D30D6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v:textbox>
                  </v:shape>
                  <v:shape id="文本框 181" o:spid="_x0000_s1026" o:spt="202" type="#_x0000_t202" style="position:absolute;left:16772;top:22913;height:420;width:1571;" filled="f" stroked="t" coordsize="21600,21600" o:gfxdata="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uMqp&#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48EC9BD6">
                          <w:pPr>
                            <w:jc w:val="center"/>
                            <w:rPr>
                              <w:rFonts w:hint="default" w:eastAsia="宋体"/>
                              <w:lang w:val="en-US" w:eastAsia="zh-CN"/>
                            </w:rPr>
                          </w:pPr>
                          <w:r>
                            <w:rPr>
                              <w:rFonts w:hint="eastAsia" w:eastAsia="宋体"/>
                              <w:lang w:val="en-US" w:eastAsia="zh-CN"/>
                            </w:rPr>
                            <w:t>鸡舍冲洗用水</w:t>
                          </w:r>
                        </w:p>
                      </w:txbxContent>
                    </v:textbox>
                  </v:shape>
                  <v:shape id="文本框 185" o:spid="_x0000_s1026" o:spt="202" type="#_x0000_t202" style="position:absolute;left:17747;top:22302;height:450;width:767;" filled="f" stroked="f" coordsize="21600,21600" o:gfxdata="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1C&#10;2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78BC91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v:textbox>
                  </v:shape>
                  <v:shape id="直接箭头连接符 177" o:spid="_x0000_s1026" o:spt="32" type="#_x0000_t32" style="position:absolute;left:15947;top:24113;flip:y;height:4;width:825;" filled="f" stroked="t" coordsize="21600,21600" o:gfxdata="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9aE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文本框 179" o:spid="_x0000_s1026" o:spt="202" type="#_x0000_t202" style="position:absolute;left:16022;top:23802;height:450;width:767;" filled="f" stroked="f" coordsize="21600,21600" o:gfxdata="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V5z&#10;M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F45806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2.03</w:t>
                          </w:r>
                        </w:p>
                      </w:txbxContent>
                    </v:textbox>
                  </v:shape>
                  <v:shape id="文本框 181" o:spid="_x0000_s1026" o:spt="202" type="#_x0000_t202" style="position:absolute;left:16772;top:23918;height:420;width:1185;" filled="f" stroked="t" coordsize="21600,21600" o:gfxdata="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xGGb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30CD761A">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v:textbox>
                  </v:shape>
                  <v:shape id="文本框 185" o:spid="_x0000_s1026" o:spt="202" type="#_x0000_t202" style="position:absolute;left:17747;top:23308;height:450;width:781;" filled="f" stroked="f" coordsize="21600,21600" o:gfxdata="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kp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D5BA90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0.41</w:t>
                          </w:r>
                        </w:p>
                      </w:txbxContent>
                    </v:textbox>
                  </v:shape>
                  <v:shape id="直接箭头连接符 225" o:spid="_x0000_s1026" o:spt="32" type="#_x0000_t32" style="position:absolute;left:17957;top:24147;height:0;width:1200;" filled="f" stroked="t" coordsize="21600,21600" o:gfxdata="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7pD2&#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18212;top:23847;height:450;width:781;" filled="f" stroked="f" coordsize="21600,21600" o:gfxdata="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TU&#10;B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00949F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1.62</w:t>
                          </w:r>
                        </w:p>
                      </w:txbxContent>
                    </v:textbox>
                  </v:shape>
                  <v:shape id="文本框 185" o:spid="_x0000_s1026" o:spt="202" type="#_x0000_t202" style="position:absolute;left:18520;top:22834;height:450;width:781;" filled="f" stroked="f" coordsize="21600,21600" o:gfxdata="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0B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54355B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v:textbox>
                  </v:shape>
                  <v:shape id="直接箭头连接符 239" o:spid="_x0000_s1026" o:spt="32" type="#_x0000_t32" style="position:absolute;left:18360;top:23147;height:0;width:1200;" filled="f" stroked="t" coordsize="21600,21600" o:gfxdata="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BIS/&#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1" o:spid="_x0000_s1026" o:spt="202" type="#_x0000_t202" style="position:absolute;left:19167;top:23913;height:420;width:1185;" filled="f" stroked="t" coordsize="21600,21600" o:gfxdata="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Ksm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65EB66F6">
                          <w:pPr>
                            <w:jc w:val="center"/>
                            <w:rPr>
                              <w:rFonts w:hint="default" w:eastAsia="宋体"/>
                              <w:lang w:val="en-US" w:eastAsia="zh-CN"/>
                            </w:rPr>
                          </w:pPr>
                          <w:r>
                            <w:rPr>
                              <w:rFonts w:hint="eastAsia" w:eastAsia="宋体"/>
                              <w:lang w:val="en-US" w:eastAsia="zh-CN"/>
                            </w:rPr>
                            <w:t>厌氧发酵池</w:t>
                          </w:r>
                        </w:p>
                      </w:txbxContent>
                    </v:textbox>
                  </v:shape>
                  <v:shape id="直接箭头连接符 241" o:spid="_x0000_s1026" o:spt="32" type="#_x0000_t32" style="position:absolute;left:19512;top:23151;flip:x;height:777;width:14;" filled="f" stroked="t" coordsize="21600,21600" o:gfxdata="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Qje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183" o:spid="_x0000_s1026" o:spt="32" type="#_x0000_t32" style="position:absolute;left:17361;top:22549;flip:y;height:360;width:517;" filled="f" stroked="t" coordsize="21600,21600" o:gfxdata="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vQ6/&#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83" o:spid="_x0000_s1026" o:spt="32" type="#_x0000_t32" style="position:absolute;left:17343;top:23561;flip:y;height:360;width:517;" filled="f" stroked="t" coordsize="21600,21600" o:gfxdata="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aGJW/&#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92" o:spid="_x0000_s1026" o:spt="32" type="#_x0000_t32" style="position:absolute;left:20374;top:24166;flip:y;height:3;width:724;" filled="f" stroked="t" coordsize="21600,21600" o:gfxdata="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YN2L4A&#10;AADcAAAADwAAAAAAAAABACAAAAAiAAAAZHJzL2Rvd25yZXYueG1sUEsBAhQAFAAAAAgAh07iQDMv&#10;BZ47AAAAOQAAABAAAAAAAAAAAQAgAAAADQEAAGRycy9zaGFwZXhtbC54bWxQSwUGAAAAAAYABgBb&#10;AQAAtwMAAAAA&#10;">
                    <v:fill on="f" focussize="0,0"/>
                    <v:stroke weight="0.25pt" color="#000000 [3213]" joinstyle="round" endarrow="open"/>
                    <v:imagedata o:title=""/>
                    <o:lock v:ext="edit" aspectratio="f"/>
                  </v:shape>
                  <v:shape id="文本框 196" o:spid="_x0000_s1026" o:spt="202" type="#_x0000_t202" style="position:absolute;left:21013;top:23946;height:450;width:1299;" filled="f" stroked="f" coordsize="21600,21600" o:gfxdata="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YlV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4F22D97">
                          <w:pPr>
                            <w:rPr>
                              <w:rFonts w:hint="default" w:eastAsia="宋体"/>
                              <w:lang w:val="en-US" w:eastAsia="zh-CN"/>
                            </w:rPr>
                          </w:pPr>
                          <w:r>
                            <w:rPr>
                              <w:rFonts w:hint="eastAsia" w:eastAsia="宋体"/>
                              <w:lang w:val="en-US" w:eastAsia="zh-CN"/>
                            </w:rPr>
                            <w:t>还田利用</w:t>
                          </w:r>
                        </w:p>
                      </w:txbxContent>
                    </v:textbox>
                  </v:shape>
                </v:group>
                <v:shape id="直接箭头连接符 177" o:spid="_x0000_s1026" o:spt="32" type="#_x0000_t32" style="position:absolute;left:8803;top:56361;flip:y;height:4;width:825;" filled="f" stroked="t" coordsize="21600,21600" o:gfxdata="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tuw2/&#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8744;top:56050;height:450;width:898;" filled="f" stroked="f" coordsize="21600,21600" o:gfxdata="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B6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CF00E03">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v:textbox>
                </v:shape>
                <v:group id="组合 153" o:spid="_x0000_s1026" o:spt="203" style="position:absolute;left:8728;top:53337;height:1030;width:2806;" coordorigin="15872,19095" coordsize="2806,1030"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group id="组合 187" o:spid="_x0000_s1026" o:spt="203" style="position:absolute;left:15872;top:19095;height:1031;width:2807;" coordorigin="4560,490725" coordsize="2807,1031"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shape id="直接箭头连接符 177" o:spid="_x0000_s1026" o:spt="32" type="#_x0000_t32" style="position:absolute;left:4635;top:491531;flip:y;height:4;width:825;" filled="f" stroked="t" coordsize="21600,21600" o:gfxdata="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ED+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文本框 179" o:spid="_x0000_s1026" o:spt="202" type="#_x0000_t202" style="position:absolute;left:4560;top:491220;height:450;width:917;" filled="f" stroked="f" coordsize="21600,21600" o:gfxdata="UEsDBAoAAAAAAIdO4kAAAAAAAAAAAAAAAAAEAAAAZHJzL1BLAwQUAAAACACHTuJANUS1icEAAADc&#10;AAAADwAAAGRycy9kb3ducmV2LnhtbEWPT2vCQBTE74V+h+UVequbWGwl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S1&#10;i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C33260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v:textbox>
                    </v:shape>
                    <v:shape id="文本框 181" o:spid="_x0000_s1026" o:spt="202" type="#_x0000_t202" style="position:absolute;left:5460;top:491336;height:420;width:1185;" filled="f" stroked="t" coordsize="21600,21600" o:gfxdata="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7wYX&#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7EB51704">
                            <w:pPr>
                              <w:jc w:val="center"/>
                              <w:rPr>
                                <w:rFonts w:hint="default" w:eastAsia="宋体"/>
                                <w:lang w:val="en-US" w:eastAsia="zh-CN"/>
                              </w:rPr>
                            </w:pPr>
                            <w:r>
                              <w:rPr>
                                <w:rFonts w:hint="eastAsia" w:eastAsia="宋体"/>
                                <w:lang w:val="en-US" w:eastAsia="zh-CN"/>
                              </w:rPr>
                              <w:t>鸡饮用水</w:t>
                            </w:r>
                          </w:p>
                        </w:txbxContent>
                      </v:textbox>
                    </v:shape>
                    <v:shape id="直接箭头连接符 183" o:spid="_x0000_s1026" o:spt="32" type="#_x0000_t32" style="position:absolute;left:6053;top:490976;flip:y;height:360;width:517;" filled="f" stroked="t" coordsize="21600,21600" o:gfxdata="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g45I&#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6435;top:490725;height:450;width:932;" filled="f" stroked="f" coordsize="21600,21600" o:gfxdata="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z&#10;i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5FC84B1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v:textbox>
                    </v:shape>
                  </v:group>
                  <v:shape id="直接箭头连接符 183" o:spid="_x0000_s1026" o:spt="32" type="#_x0000_t32" style="position:absolute;left:17365;top:19346;flip:y;height:360;width:517;" filled="f" stroked="t" coordsize="21600,21600" o:gfxdata="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0LdC/&#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83" o:spid="_x0000_s1026" o:spt="32" type="#_x0000_t32" style="position:absolute;left:17365;top:19346;flip:y;height:360;width:517;" filled="f" stroked="t" coordsize="21600,21600" o:gfxdata="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nHDm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直接箭头连接符 183" o:spid="_x0000_s1026" o:spt="32" type="#_x0000_t32" style="position:absolute;left:17365;top:19346;flip:y;height:360;width:517;" filled="f" stroked="t" coordsize="21600,21600" o:gfxdata="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u5o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183" o:spid="_x0000_s1026" o:spt="32" type="#_x0000_t32" style="position:absolute;left:17365;top:19346;flip:y;height:360;width:517;" filled="f" stroked="t" coordsize="21600,21600" o:gfxdata="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yMWD&#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v:shape id="文本框 181" o:spid="_x0000_s1026" o:spt="202" type="#_x0000_t202" style="position:absolute;left:9628;top:56166;height:420;width:1558;" filled="f" stroked="t" coordsize="21600,21600" o:gfxdata="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OnYw&#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2157894C">
                        <w:pPr>
                          <w:jc w:val="center"/>
                          <w:rPr>
                            <w:rFonts w:hint="default" w:eastAsia="宋体"/>
                            <w:lang w:val="en-US" w:eastAsia="zh-CN"/>
                          </w:rPr>
                        </w:pPr>
                        <w:r>
                          <w:rPr>
                            <w:rFonts w:hint="eastAsia" w:eastAsia="宋体"/>
                            <w:lang w:val="en-US" w:eastAsia="zh-CN"/>
                          </w:rPr>
                          <w:t>鸡舍降温用水</w:t>
                        </w:r>
                      </w:p>
                    </w:txbxContent>
                  </v:textbox>
                </v:shape>
                <v:shape id="文本框 185" o:spid="_x0000_s1026" o:spt="202" type="#_x0000_t202" style="position:absolute;left:10603;top:55554;height:450;width:1157;" filled="f" stroked="f" coordsize="21600,21600" o:gfxdata="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5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626807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xbxContent>
                  </v:textbox>
                </v:shape>
                <v:shape id="直接箭头连接符 183" o:spid="_x0000_s1026" o:spt="32" type="#_x0000_t32" style="position:absolute;left:10218;top:55834;flip:y;height:360;width:517;" filled="f" stroked="t" coordsize="21600,21600" o:gfxdata="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v2Yb&#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直接箭头连接符 171" o:spid="_x0000_s1026" o:spt="32" type="#_x0000_t32" style="position:absolute;left:7573;top:56215;height:0;width:1200;" filled="f" stroked="t" coordsize="21600,21600" o:gfxdata="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wix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3" o:spid="_x0000_s1026" o:spt="202" type="#_x0000_t202" style="position:absolute;left:7738;top:55869;height:810;width:1231;" filled="f" stroked="f" coordsize="21600,21600" o:gfxdata="UEsDBAoAAAAAAIdO4kAAAAAAAAAAAAAAAAAEAAAAZHJzL1BLAwQUAAAACACHTuJAj3hd2sEAAADc&#10;AAAADwAAAGRycy9kb3ducmV2LnhtbEWPS2vDMBCE74H8B7GF3GLZK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hd&#10;2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75034E97">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114.65</w:t>
                        </w:r>
                      </w:p>
                      <w:p w14:paraId="7EADCDAB">
                        <w:pPr>
                          <w:rPr>
                            <w:rFonts w:hint="default" w:eastAsia="宋体"/>
                            <w:lang w:val="en-US" w:eastAsia="zh-CN"/>
                          </w:rPr>
                        </w:pPr>
                        <w:r>
                          <w:rPr>
                            <w:rFonts w:hint="eastAsia" w:eastAsia="宋体"/>
                            <w:lang w:val="en-US" w:eastAsia="zh-CN"/>
                          </w:rPr>
                          <w:t>新鲜水</w:t>
                        </w:r>
                      </w:p>
                    </w:txbxContent>
                  </v:textbox>
                </v:shape>
                <v:shape id="文本框 179" o:spid="_x0000_s1026" o:spt="202" type="#_x0000_t202" style="position:absolute;left:8893;top:55044;height:450;width:767;" filled="f" stroked="f" coordsize="21600,21600" o:gfxdata="UEsDBAoAAAAAAIdO4kAAAAAAAAAAAAAAAAAEAAAAZHJzL1BLAwQUAAAACACHTuJA4DT4QcAAAADc&#10;AAAADwAAAGRycy9kb3ducmV2LnhtbEWPQWvCQBSE7wX/w/IEb3WjpT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P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E75755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v:textbox>
                </v:shape>
                <v:shape id="文本框 181" o:spid="_x0000_s1026" o:spt="202" type="#_x0000_t202" style="position:absolute;left:9643;top:55160;height:420;width:1185;" filled="f" stroked="t" coordsize="21600,21600" o:gfxdata="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0kHa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14:paraId="7296B97C">
                        <w:pPr>
                          <w:jc w:val="center"/>
                          <w:rPr>
                            <w:rFonts w:hint="default" w:eastAsia="宋体"/>
                            <w:lang w:val="en-US" w:eastAsia="zh-CN"/>
                          </w:rPr>
                        </w:pPr>
                        <w:r>
                          <w:rPr>
                            <w:rFonts w:hint="eastAsia" w:eastAsia="宋体"/>
                            <w:lang w:val="en-US" w:eastAsia="zh-CN"/>
                          </w:rPr>
                          <w:t>消毒用水</w:t>
                        </w:r>
                      </w:p>
                    </w:txbxContent>
                  </v:textbox>
                </v:shape>
                <v:shape id="文本框 185" o:spid="_x0000_s1026" o:spt="202" type="#_x0000_t202" style="position:absolute;left:10618;top:54549;height:450;width:767;" filled="f" stroked="f" coordsize="21600,21600" o:gfxdata="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8m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B374AFF">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v:textbox>
                </v:shape>
                <v:line id="直接连接符 287" o:spid="_x0000_s1026" o:spt="20" style="position:absolute;left:8814;top:54157;height:5470;width:10;" filled="f" stroked="t" coordsize="21600,21600" o:gfxdata="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YcNzrgAAADcAAAA&#10;DwAAAAAAAAABACAAAAAiAAAAZHJzL2Rvd25yZXYueG1sUEsBAhQAFAAAAAgAh07iQDMvBZ47AAAA&#10;OQAAABAAAAAAAAAAAQAgAAAABwEAAGRycy9zaGFwZXhtbC54bWxQSwUGAAAAAAYABgBbAQAAsQMA&#10;AAAA&#10;">
                  <v:fill on="f" focussize="0,0"/>
                  <v:stroke weight="1.25pt" color="#000000 [3213]" joinstyle="round"/>
                  <v:imagedata o:title=""/>
                  <o:lock v:ext="edit" aspectratio="f"/>
                </v:line>
                <v:shape id="直接箭头连接符 183" o:spid="_x0000_s1026" o:spt="32" type="#_x0000_t32" style="position:absolute;left:10255;top:54803;flip:y;height:360;width:517;" filled="f" stroked="t" coordsize="21600,21600" o:gfxdata="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RU16/&#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id="组合 154" o:spid="_x0000_s1026" o:spt="203" style="position:absolute;left:8737;top:56632;height:1030;width:2806;" coordorigin="15872,19095" coordsize="2806,103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group id="组合 187" o:spid="_x0000_s1026" o:spt="203" style="position:absolute;left:15872;top:19095;height:1031;width:2807;" coordorigin="4560,490725" coordsize="2807,1031"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shape id="直接箭头连接符 177" o:spid="_x0000_s1026" o:spt="32" type="#_x0000_t32" style="position:absolute;left:4635;top:491531;flip:y;height:4;width:825;" filled="f" stroked="t" coordsize="21600,21600" o:gfxdata="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bwx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9" o:spid="_x0000_s1026" o:spt="202" type="#_x0000_t202" style="position:absolute;left:4560;top:491220;height:450;width:917;" filled="f" stroked="f" coordsize="21600,21600" o:gfxdata="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zVX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8D9326E">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3.6</w:t>
                            </w:r>
                          </w:p>
                        </w:txbxContent>
                      </v:textbox>
                    </v:shape>
                    <v:shape id="文本框 181" o:spid="_x0000_s1026" o:spt="202" type="#_x0000_t202" style="position:absolute;left:5460;top:491336;height:420;width:1185;" filled="f" stroked="t" coordsize="21600,21600" o:gfxdata="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2Obu&#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55075A9F">
                            <w:pPr>
                              <w:jc w:val="center"/>
                              <w:rPr>
                                <w:rFonts w:hint="default" w:eastAsia="宋体"/>
                                <w:lang w:val="en-US" w:eastAsia="zh-CN"/>
                              </w:rPr>
                            </w:pPr>
                            <w:r>
                              <w:rPr>
                                <w:rFonts w:hint="eastAsia" w:eastAsia="宋体"/>
                                <w:lang w:val="en-US" w:eastAsia="zh-CN"/>
                              </w:rPr>
                              <w:t>绿化用水</w:t>
                            </w:r>
                          </w:p>
                        </w:txbxContent>
                      </v:textbox>
                    </v:shape>
                    <v:shape id="直接箭头连接符 183" o:spid="_x0000_s1026" o:spt="32" type="#_x0000_t32" style="position:absolute;left:6053;top:490976;flip:y;height:360;width:517;" filled="f" stroked="t" coordsize="21600,21600" o:gfxdata="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Rus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85" o:spid="_x0000_s1026" o:spt="202" type="#_x0000_t202" style="position:absolute;left:6435;top:490725;height:450;width:932;" filled="f" stroked="f" coordsize="21600,21600" o:gfxdata="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L67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6F8FAD8">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3.6</w:t>
                            </w:r>
                          </w:p>
                        </w:txbxContent>
                      </v:textbox>
                    </v:shape>
                  </v:group>
                  <v:shape id="直接箭头连接符 183" o:spid="_x0000_s1026" o:spt="32" type="#_x0000_t32" style="position:absolute;left:17365;top:19346;flip:y;height:360;width:517;" filled="f" stroked="t" coordsize="21600,21600" o:gfxdata="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fWL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183" o:spid="_x0000_s1026" o:spt="32" type="#_x0000_t32" style="position:absolute;left:17365;top:19346;flip:y;height:360;width:517;" filled="f" stroked="t" coordsize="21600,21600" o:gfxdata="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4n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183" o:spid="_x0000_s1026" o:spt="32" type="#_x0000_t32" style="position:absolute;left:17365;top:19346;flip:y;height:360;width:517;" filled="f" stroked="t" coordsize="21600,21600" o:gfxdata="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ELvL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183" o:spid="_x0000_s1026" o:spt="32" type="#_x0000_t32" style="position:absolute;left:17365;top:19346;flip:y;height:360;width:517;" filled="f" stroked="t" coordsize="21600,21600" o:gfxdata="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jlcu/&#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v:group>
            </w:pict>
          </mc:Fallback>
        </mc:AlternateContent>
      </w:r>
    </w:p>
    <w:p w14:paraId="1AFEF418">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32AA588D">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527BFEAF">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772BFE9F">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2B6DD0D2">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64AA9A59">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44FB848B">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0D70A57A">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40871CC0">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1A8A4179">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76AAC799">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4E48747B">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0624903C">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79EA593B">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0BCC4F8B">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084217D2">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054BB50B">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2AB16318">
      <w:pPr>
        <w:rPr>
          <w:rFonts w:hint="default"/>
          <w:color w:val="auto"/>
          <w:lang w:val="en-US" w:eastAsia="zh-CN"/>
        </w:rPr>
      </w:pPr>
    </w:p>
    <w:p w14:paraId="6985D829">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149F5B12">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29A9A249">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02529EA0">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7CD13A88">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781CE3F1">
      <w:pPr>
        <w:pStyle w:val="6"/>
        <w:pageBreakBefore w:val="0"/>
        <w:kinsoku/>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4"/>
          <w:szCs w:val="24"/>
          <w:lang w:val="en-US" w:eastAsia="zh-CN"/>
        </w:rPr>
        <w:t>图3.2-3（a）   全场</w:t>
      </w:r>
      <w:r>
        <w:rPr>
          <w:rFonts w:hint="eastAsia" w:ascii="Times New Roman" w:hAnsi="Times New Roman" w:eastAsia="宋体" w:cs="Times New Roman"/>
          <w:b/>
          <w:bCs/>
          <w:color w:val="auto"/>
          <w:sz w:val="24"/>
          <w:szCs w:val="24"/>
          <w:lang w:val="en-US" w:eastAsia="zh-CN"/>
        </w:rPr>
        <w:t>非</w:t>
      </w:r>
      <w:r>
        <w:rPr>
          <w:rFonts w:hint="default" w:ascii="Times New Roman" w:hAnsi="Times New Roman" w:eastAsia="宋体" w:cs="Times New Roman"/>
          <w:b/>
          <w:bCs/>
          <w:color w:val="auto"/>
          <w:sz w:val="24"/>
          <w:szCs w:val="24"/>
          <w:lang w:val="en-US" w:eastAsia="zh-CN"/>
        </w:rPr>
        <w:t>采暖期水平衡图（</w:t>
      </w:r>
      <w:r>
        <w:rPr>
          <w:rFonts w:hint="default" w:ascii="Times New Roman" w:hAnsi="Times New Roman" w:eastAsia="宋体" w:cs="Times New Roman"/>
          <w:b/>
          <w:bCs/>
          <w:color w:val="auto"/>
          <w:spacing w:val="-12"/>
          <w:sz w:val="24"/>
          <w:szCs w:val="24"/>
          <w:highlight w:val="none"/>
          <w:lang w:val="en-US" w:eastAsia="zh-CN"/>
        </w:rPr>
        <w:t>m</w:t>
      </w:r>
      <w:r>
        <w:rPr>
          <w:rFonts w:hint="default" w:ascii="Times New Roman" w:hAnsi="Times New Roman" w:eastAsia="宋体" w:cs="Times New Roman"/>
          <w:b/>
          <w:bCs/>
          <w:color w:val="auto"/>
          <w:spacing w:val="-12"/>
          <w:sz w:val="24"/>
          <w:szCs w:val="24"/>
          <w:highlight w:val="none"/>
          <w:vertAlign w:val="superscript"/>
          <w:lang w:val="en-US" w:eastAsia="zh-CN"/>
        </w:rPr>
        <w:t>3</w:t>
      </w:r>
      <w:r>
        <w:rPr>
          <w:rFonts w:hint="default" w:ascii="Times New Roman" w:hAnsi="Times New Roman" w:eastAsia="宋体" w:cs="Times New Roman"/>
          <w:b/>
          <w:bCs/>
          <w:color w:val="auto"/>
          <w:spacing w:val="-12"/>
          <w:sz w:val="24"/>
          <w:szCs w:val="24"/>
          <w:highlight w:val="none"/>
          <w:lang w:val="en-US" w:eastAsia="zh-CN"/>
        </w:rPr>
        <w:t>/d</w:t>
      </w:r>
      <w:r>
        <w:rPr>
          <w:rFonts w:hint="default" w:ascii="Times New Roman" w:hAnsi="Times New Roman" w:eastAsia="宋体" w:cs="Times New Roman"/>
          <w:b/>
          <w:bCs/>
          <w:color w:val="auto"/>
          <w:sz w:val="24"/>
          <w:szCs w:val="24"/>
          <w:lang w:val="en-US" w:eastAsia="zh-CN"/>
        </w:rPr>
        <w:t>）</w:t>
      </w:r>
    </w:p>
    <w:p w14:paraId="06C80937">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60D62A53">
      <w:pPr>
        <w:pStyle w:val="6"/>
        <w:pageBreakBefore w:val="0"/>
        <w:kinsoku/>
        <w:bidi w:val="0"/>
        <w:jc w:val="center"/>
        <w:rPr>
          <w:rFonts w:hint="default" w:ascii="Times New Roman" w:hAnsi="Times New Roman" w:eastAsia="宋体" w:cs="Times New Roman"/>
          <w:b/>
          <w:bCs/>
          <w:color w:val="auto"/>
          <w:sz w:val="21"/>
          <w:szCs w:val="21"/>
          <w:lang w:val="en-US" w:eastAsia="zh-CN"/>
        </w:rPr>
      </w:pPr>
      <w:r>
        <w:rPr>
          <w:color w:val="auto"/>
          <w:sz w:val="21"/>
        </w:rPr>
        <mc:AlternateContent>
          <mc:Choice Requires="wpg">
            <w:drawing>
              <wp:anchor distT="0" distB="0" distL="114300" distR="114300" simplePos="0" relativeHeight="251829248" behindDoc="0" locked="0" layoutInCell="1" allowOverlap="1">
                <wp:simplePos x="0" y="0"/>
                <wp:positionH relativeFrom="column">
                  <wp:posOffset>262890</wp:posOffset>
                </wp:positionH>
                <wp:positionV relativeFrom="paragraph">
                  <wp:posOffset>24130</wp:posOffset>
                </wp:positionV>
                <wp:extent cx="4822190" cy="3366135"/>
                <wp:effectExtent l="0" t="0" r="0" b="5715"/>
                <wp:wrapNone/>
                <wp:docPr id="98" name="组合 98"/>
                <wp:cNvGraphicFramePr/>
                <a:graphic xmlns:a="http://schemas.openxmlformats.org/drawingml/2006/main">
                  <a:graphicData uri="http://schemas.microsoft.com/office/word/2010/wordprocessingGroup">
                    <wpg:wgp>
                      <wpg:cNvGrpSpPr/>
                      <wpg:grpSpPr>
                        <a:xfrm>
                          <a:off x="0" y="0"/>
                          <a:ext cx="4822190" cy="3366135"/>
                          <a:chOff x="17528" y="1796"/>
                          <a:chExt cx="7594" cy="5301"/>
                        </a:xfrm>
                      </wpg:grpSpPr>
                      <wps:wsp>
                        <wps:cNvPr id="403" name="直接箭头连接符 171"/>
                        <wps:cNvCnPr/>
                        <wps:spPr>
                          <a:xfrm>
                            <a:off x="17528" y="4674"/>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4" name="文本框 173"/>
                        <wps:cNvSpPr txBox="1"/>
                        <wps:spPr>
                          <a:xfrm>
                            <a:off x="17693" y="4328"/>
                            <a:ext cx="1231" cy="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A83D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116.55</w:t>
                              </w:r>
                            </w:p>
                            <w:p w14:paraId="2B2BB498">
                              <w:pPr>
                                <w:rPr>
                                  <w:rFonts w:hint="default" w:eastAsia="宋体"/>
                                  <w:lang w:val="en-US" w:eastAsia="zh-CN"/>
                                </w:rPr>
                              </w:pPr>
                              <w:r>
                                <w:rPr>
                                  <w:rFonts w:hint="eastAsia" w:eastAsia="宋体"/>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5" name="组合 187"/>
                        <wpg:cNvGrpSpPr/>
                        <wpg:grpSpPr>
                          <a:xfrm rot="0">
                            <a:off x="18683" y="1796"/>
                            <a:ext cx="2807" cy="1031"/>
                            <a:chOff x="4560" y="490725"/>
                            <a:chExt cx="2807" cy="1031"/>
                          </a:xfrm>
                        </wpg:grpSpPr>
                        <wps:wsp>
                          <wps:cNvPr id="406" name="直接箭头连接符 177"/>
                          <wps:cNvCnPr/>
                          <wps:spPr>
                            <a:xfrm flipV="1">
                              <a:off x="4635" y="491531"/>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7" name="文本框 179"/>
                          <wps:cNvSpPr txBox="1"/>
                          <wps:spPr>
                            <a:xfrm>
                              <a:off x="4560" y="491220"/>
                              <a:ext cx="9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5F08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8" name="文本框 181"/>
                          <wps:cNvSpPr txBox="1"/>
                          <wps:spPr>
                            <a:xfrm>
                              <a:off x="5460" y="491336"/>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5EBEA2">
                                <w:pPr>
                                  <w:jc w:val="center"/>
                                  <w:rPr>
                                    <w:rFonts w:hint="default" w:eastAsia="宋体"/>
                                    <w:lang w:val="en-US" w:eastAsia="zh-CN"/>
                                  </w:rPr>
                                </w:pPr>
                                <w:r>
                                  <w:rPr>
                                    <w:rFonts w:hint="eastAsia" w:eastAsia="宋体"/>
                                    <w:lang w:val="en-US" w:eastAsia="zh-CN"/>
                                  </w:rPr>
                                  <w:t>鸡饮用水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9" name="直接箭头连接符 183"/>
                          <wps:cNvCnPr>
                            <a:stCxn id="181" idx="0"/>
                          </wps:cNvCnPr>
                          <wps:spPr>
                            <a:xfrm flipV="1">
                              <a:off x="6053" y="490976"/>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6" name="文本框 185"/>
                          <wps:cNvSpPr txBox="1"/>
                          <wps:spPr>
                            <a:xfrm>
                              <a:off x="6435" y="490725"/>
                              <a:ext cx="9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1432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0" name="直接箭头连接符 177"/>
                        <wps:cNvCnPr/>
                        <wps:spPr>
                          <a:xfrm flipV="1">
                            <a:off x="18773" y="3814"/>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8" name="文本框 179"/>
                        <wps:cNvSpPr txBox="1"/>
                        <wps:spPr>
                          <a:xfrm>
                            <a:off x="18784" y="3503"/>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BE91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1" name="文本框 181"/>
                        <wps:cNvSpPr txBox="1"/>
                        <wps:spPr>
                          <a:xfrm>
                            <a:off x="19598" y="3619"/>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B25A6D">
                              <w:pPr>
                                <w:jc w:val="center"/>
                                <w:rPr>
                                  <w:rFonts w:hint="default" w:eastAsia="宋体"/>
                                  <w:lang w:val="en-US" w:eastAsia="zh-CN"/>
                                </w:rPr>
                              </w:pPr>
                              <w:r>
                                <w:rPr>
                                  <w:rFonts w:hint="eastAsia" w:eastAsia="宋体"/>
                                  <w:lang w:val="en-US" w:eastAsia="zh-CN"/>
                                </w:rPr>
                                <w:t>消毒用水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2"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13" name="文本框 185"/>
                        <wps:cNvSpPr txBox="1"/>
                        <wps:spPr>
                          <a:xfrm>
                            <a:off x="20573" y="3008"/>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9514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14" name="直接箭头连接符 177"/>
                        <wps:cNvCnPr/>
                        <wps:spPr>
                          <a:xfrm flipV="1">
                            <a:off x="18758" y="5809"/>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4" name="文本框 179"/>
                        <wps:cNvSpPr txBox="1"/>
                        <wps:spPr>
                          <a:xfrm>
                            <a:off x="18833" y="5498"/>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7E4D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181"/>
                        <wps:cNvSpPr txBox="1"/>
                        <wps:spPr>
                          <a:xfrm>
                            <a:off x="19583" y="5614"/>
                            <a:ext cx="1571"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ACD542">
                              <w:pPr>
                                <w:jc w:val="center"/>
                                <w:rPr>
                                  <w:rFonts w:hint="default" w:eastAsia="宋体"/>
                                  <w:lang w:val="en-US" w:eastAsia="zh-CN"/>
                                </w:rPr>
                              </w:pPr>
                              <w:r>
                                <w:rPr>
                                  <w:rFonts w:hint="eastAsia" w:eastAsia="宋体"/>
                                  <w:lang w:val="en-US" w:eastAsia="zh-CN"/>
                                </w:rPr>
                                <w:t>鸡舍冲洗用水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16" name="文本框 185"/>
                        <wps:cNvSpPr txBox="1"/>
                        <wps:spPr>
                          <a:xfrm>
                            <a:off x="20558" y="5003"/>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0CBA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直接箭头连接符 177"/>
                        <wps:cNvCnPr/>
                        <wps:spPr>
                          <a:xfrm flipV="1">
                            <a:off x="18758" y="6814"/>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0" name="文本框 179"/>
                        <wps:cNvSpPr txBox="1"/>
                        <wps:spPr>
                          <a:xfrm>
                            <a:off x="18833" y="6503"/>
                            <a:ext cx="76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0D48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81"/>
                        <wps:cNvSpPr txBox="1"/>
                        <wps:spPr>
                          <a:xfrm>
                            <a:off x="19583" y="6619"/>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CBD531">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直接箭头连接符 183"/>
                        <wps:cNvCnPr>
                          <a:stCxn id="181" idx="0"/>
                        </wps:cNvCnPr>
                        <wps:spPr>
                          <a:xfrm flipV="1">
                            <a:off x="20176" y="204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2" name="文本框 185"/>
                        <wps:cNvSpPr txBox="1"/>
                        <wps:spPr>
                          <a:xfrm>
                            <a:off x="20558" y="6009"/>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4CE6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3" name="直接箭头连接符 225"/>
                        <wps:cNvCnPr/>
                        <wps:spPr>
                          <a:xfrm>
                            <a:off x="20768" y="6848"/>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24" name="文本框 185"/>
                        <wps:cNvSpPr txBox="1"/>
                        <wps:spPr>
                          <a:xfrm>
                            <a:off x="21023" y="6548"/>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AC281">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3" name="文本框 185"/>
                        <wps:cNvSpPr txBox="1"/>
                        <wps:spPr>
                          <a:xfrm>
                            <a:off x="21331" y="5535"/>
                            <a:ext cx="78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090D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4" name="直接箭头连接符 239"/>
                        <wps:cNvCnPr/>
                        <wps:spPr>
                          <a:xfrm>
                            <a:off x="21171" y="5848"/>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75" name="文本框 181"/>
                        <wps:cNvSpPr txBox="1"/>
                        <wps:spPr>
                          <a:xfrm>
                            <a:off x="21978" y="6614"/>
                            <a:ext cx="118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086969">
                              <w:pPr>
                                <w:jc w:val="center"/>
                                <w:rPr>
                                  <w:rFonts w:hint="default" w:eastAsia="宋体"/>
                                  <w:lang w:val="en-US" w:eastAsia="zh-CN"/>
                                </w:rPr>
                              </w:pPr>
                              <w:r>
                                <w:rPr>
                                  <w:rFonts w:hint="eastAsia" w:eastAsia="宋体"/>
                                  <w:lang w:val="en-US" w:eastAsia="zh-CN"/>
                                </w:rPr>
                                <w:t>厌氧发酵池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7" name="直接箭头连接符 241"/>
                        <wps:cNvCnPr/>
                        <wps:spPr>
                          <a:xfrm flipH="1">
                            <a:off x="22323" y="5852"/>
                            <a:ext cx="14" cy="777"/>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85" name="直接连接符 287"/>
                        <wps:cNvCnPr/>
                        <wps:spPr>
                          <a:xfrm flipH="1">
                            <a:off x="18754" y="2616"/>
                            <a:ext cx="15" cy="4200"/>
                          </a:xfrm>
                          <a:prstGeom prst="line">
                            <a:avLst/>
                          </a:prstGeom>
                          <a:ln w="1587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2" name="直接箭头连接符 183"/>
                        <wps:cNvCnPr/>
                        <wps:spPr>
                          <a:xfrm flipV="1">
                            <a:off x="20210" y="3262"/>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3" name="直接箭头连接符 177"/>
                        <wps:cNvCnPr/>
                        <wps:spPr>
                          <a:xfrm flipV="1">
                            <a:off x="18758" y="4820"/>
                            <a:ext cx="825" cy="4"/>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4" name="直接箭头连接符 183"/>
                        <wps:cNvCnPr/>
                        <wps:spPr>
                          <a:xfrm flipV="1">
                            <a:off x="20172" y="5250"/>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9" name="文本框 179"/>
                        <wps:cNvSpPr txBox="1"/>
                        <wps:spPr>
                          <a:xfrm>
                            <a:off x="18763" y="4509"/>
                            <a:ext cx="898"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FEBF9">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0" name="直接箭头连接符 183"/>
                        <wps:cNvCnPr/>
                        <wps:spPr>
                          <a:xfrm flipV="1">
                            <a:off x="20154" y="6262"/>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4" name="文本框 181"/>
                        <wps:cNvSpPr txBox="1"/>
                        <wps:spPr>
                          <a:xfrm>
                            <a:off x="19583" y="4625"/>
                            <a:ext cx="1225" cy="4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C27A5A">
                              <w:pPr>
                                <w:jc w:val="center"/>
                                <w:rPr>
                                  <w:rFonts w:hint="default" w:eastAsia="宋体"/>
                                  <w:lang w:val="en-US" w:eastAsia="zh-CN"/>
                                </w:rPr>
                              </w:pPr>
                              <w:r>
                                <w:rPr>
                                  <w:rFonts w:hint="eastAsia" w:eastAsia="宋体"/>
                                  <w:lang w:val="en-US" w:eastAsia="zh-CN"/>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5" name="直接箭头连接符 92"/>
                        <wps:cNvCnPr/>
                        <wps:spPr>
                          <a:xfrm flipV="1">
                            <a:off x="23185" y="6867"/>
                            <a:ext cx="724" cy="3"/>
                          </a:xfrm>
                          <a:prstGeom prst="straightConnector1">
                            <a:avLst/>
                          </a:prstGeom>
                          <a:ln w="3175"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wps:wsp>
                        <wps:cNvPr id="646" name="文本框 185"/>
                        <wps:cNvSpPr txBox="1"/>
                        <wps:spPr>
                          <a:xfrm>
                            <a:off x="20558" y="4013"/>
                            <a:ext cx="115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711F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7" name="文本框 196"/>
                        <wps:cNvSpPr txBox="1"/>
                        <wps:spPr>
                          <a:xfrm>
                            <a:off x="23824" y="6647"/>
                            <a:ext cx="129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66608">
                              <w:pPr>
                                <w:rPr>
                                  <w:rFonts w:hint="default" w:eastAsia="宋体"/>
                                  <w:lang w:val="en-US" w:eastAsia="zh-CN"/>
                                </w:rPr>
                              </w:pPr>
                              <w:r>
                                <w:rPr>
                                  <w:rFonts w:hint="eastAsia" w:eastAsia="宋体"/>
                                  <w:lang w:val="en-US" w:eastAsia="zh-CN"/>
                                </w:rPr>
                                <w:t>还田利用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8" name="直接箭头连接符 183"/>
                        <wps:cNvCnPr/>
                        <wps:spPr>
                          <a:xfrm flipV="1">
                            <a:off x="20173" y="4277"/>
                            <a:ext cx="517" cy="36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9" name="直接箭头连接符 239"/>
                        <wps:cNvCnPr/>
                        <wps:spPr>
                          <a:xfrm>
                            <a:off x="20794" y="4872"/>
                            <a:ext cx="120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50" name="文本框 196"/>
                        <wps:cNvSpPr txBox="1"/>
                        <wps:spPr>
                          <a:xfrm>
                            <a:off x="21948" y="4654"/>
                            <a:ext cx="129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57DBD">
                              <w:pPr>
                                <w:rPr>
                                  <w:rFonts w:hint="default" w:eastAsia="宋体"/>
                                  <w:lang w:val="en-US" w:eastAsia="zh-CN"/>
                                </w:rPr>
                              </w:pPr>
                              <w:r>
                                <w:rPr>
                                  <w:rFonts w:hint="eastAsia" w:eastAsia="宋体"/>
                                  <w:lang w:val="en-US" w:eastAsia="zh-CN"/>
                                </w:rPr>
                                <w:t>洒水抑尘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1" name="文本框 185"/>
                        <wps:cNvSpPr txBox="1"/>
                        <wps:spPr>
                          <a:xfrm>
                            <a:off x="20898" y="4536"/>
                            <a:ext cx="115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F1CA9">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7.78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7pt;margin-top:1.9pt;height:265.05pt;width:379.7pt;z-index:251829248;mso-width-relative:page;mso-height-relative:page;" coordorigin="17528,1796" coordsize="7594,5301" o:gfxdata="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Lb63ItgAAAAIAQAADwAAAAAAAAABACAAAAAiAAAAZHJzL2Rvd25yZXYueG1sUEsBAhQAFAAAAAgA&#10;h07iQHn1poUMCQAAf2cAAA4AAAAAAAAAAQAgAAAAJwEAAGRycy9lMm9Eb2MueG1sUEsFBgAAAAAG&#10;AAYAWQEAAKUMAAAAAA==&#10;">
                <o:lock v:ext="edit" aspectratio="f"/>
                <v:shape id="直接箭头连接符 171" o:spid="_x0000_s1026" o:spt="32" type="#_x0000_t32" style="position:absolute;left:17528;top:4674;height:0;width:1200;" filled="f" stroked="t" coordsize="21600,21600" o:gfxdata="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DRF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73" o:spid="_x0000_s1026" o:spt="202" type="#_x0000_t202" style="position:absolute;left:17693;top:4328;height:810;width:1231;" filled="f" stroked="f" coordsize="21600,21600" o:gfxdata="UEsDBAoAAAAAAIdO4kAAAAAAAAAAAAAAAAAEAAAAZHJzL1BLAwQUAAAACACHTuJAvZ+oCcAAAADc&#10;AAAADwAAAGRycy9kb3ducmV2LnhtbEWPT2vCQBTE74V+h+UVequ7ERW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n6g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82A83D9">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116.55</w:t>
                        </w:r>
                      </w:p>
                      <w:p w14:paraId="2B2BB498">
                        <w:pPr>
                          <w:rPr>
                            <w:rFonts w:hint="default" w:eastAsia="宋体"/>
                            <w:lang w:val="en-US" w:eastAsia="zh-CN"/>
                          </w:rPr>
                        </w:pPr>
                        <w:r>
                          <w:rPr>
                            <w:rFonts w:hint="eastAsia" w:eastAsia="宋体"/>
                            <w:lang w:val="en-US" w:eastAsia="zh-CN"/>
                          </w:rPr>
                          <w:t>新鲜水</w:t>
                        </w:r>
                      </w:p>
                    </w:txbxContent>
                  </v:textbox>
                </v:shape>
                <v:group id="组合 187" o:spid="_x0000_s1026" o:spt="203" style="position:absolute;left:18683;top:1796;height:1031;width:2807;" coordorigin="4560,490725" coordsize="2807,1031"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shape id="直接箭头连接符 177" o:spid="_x0000_s1026" o:spt="32" type="#_x0000_t32" style="position:absolute;left:4635;top:491531;flip:y;height:4;width:825;" filled="f" stroked="t" coordsize="21600,21600" o:gfxdata="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Yk8i/&#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4560;top:491220;height:450;width:917;" filled="f" stroked="f" coordsize="21600,21600" o:gfxdata="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TT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B35F08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v:textbox>
                  </v:shape>
                  <v:shape id="文本框 181" o:spid="_x0000_s1026" o:spt="202" type="#_x0000_t202" style="position:absolute;left:5460;top:491336;height:420;width:1185;" filled="f" stroked="t" coordsize="21600,21600" o:gfxdata="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rj+W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w:txbxContent>
                        <w:p w14:paraId="0E5EBEA2">
                          <w:pPr>
                            <w:jc w:val="center"/>
                            <w:rPr>
                              <w:rFonts w:hint="default" w:eastAsia="宋体"/>
                              <w:lang w:val="en-US" w:eastAsia="zh-CN"/>
                            </w:rPr>
                          </w:pPr>
                          <w:r>
                            <w:rPr>
                              <w:rFonts w:hint="eastAsia" w:eastAsia="宋体"/>
                              <w:lang w:val="en-US" w:eastAsia="zh-CN"/>
                            </w:rPr>
                            <w:t>鸡饮用水</w:t>
                          </w:r>
                        </w:p>
                      </w:txbxContent>
                    </v:textbox>
                  </v:shape>
                  <v:shape id="直接箭头连接符 183" o:spid="_x0000_s1026" o:spt="32" type="#_x0000_t32" style="position:absolute;left:6053;top:490976;flip:y;height:360;width:517;" filled="f" stroked="t" coordsize="21600,21600" o:gfxdata="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HB7q/&#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6435;top:490725;height:450;width:932;"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AB14326">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91.81</w:t>
                          </w:r>
                        </w:p>
                      </w:txbxContent>
                    </v:textbox>
                  </v:shape>
                </v:group>
                <v:shape id="直接箭头连接符 177" o:spid="_x0000_s1026" o:spt="32" type="#_x0000_t32" style="position:absolute;left:18773;top:3814;flip:y;height:4;width:825;" filled="f" stroked="t" coordsize="21600,21600" o:gfxdata="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kOPq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文本框 179" o:spid="_x0000_s1026" o:spt="202" type="#_x0000_t202" style="position:absolute;left:18784;top:3503;height:450;width:767;"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84BE91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v:textbox>
                </v:shape>
                <v:shape id="文本框 181" o:spid="_x0000_s1026" o:spt="202" type="#_x0000_t202" style="position:absolute;left:19598;top:3619;height:420;width:1185;" filled="f" stroked="t" coordsize="21600,21600" o:gfxdata="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LCl&#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7EB25A6D">
                        <w:pPr>
                          <w:jc w:val="center"/>
                          <w:rPr>
                            <w:rFonts w:hint="default" w:eastAsia="宋体"/>
                            <w:lang w:val="en-US" w:eastAsia="zh-CN"/>
                          </w:rPr>
                        </w:pPr>
                        <w:r>
                          <w:rPr>
                            <w:rFonts w:hint="eastAsia" w:eastAsia="宋体"/>
                            <w:lang w:val="en-US" w:eastAsia="zh-CN"/>
                          </w:rPr>
                          <w:t>消毒用水</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3roDFsAAAADc&#10;AAAADwAAAGRycy9kb3ducmV2LnhtbEWPS2vCQBSF9wX/w3AFN0UnSYtK6hikUCjURX1Aye42c5sE&#10;M3dCZkzSf+8UCi4P5/FxNtloGtFT52rLCuJFBIK4sLrmUsH59DZfg3AeWWNjmRT8koNsO3nYYKrt&#10;wAfqj74UYYRdigoq79tUSldUZNAtbEscvB/bGfRBdqXUHQ5h3DQyiaKlNFhzIFTY0mtFxeV4NQHy&#10;na/W8dNKfz5+fCV5Xhc7s9wrNZvG0QsIT6O/h//b71rBc5zA35lw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ugMW&#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20573;top:3008;height:450;width:767;" filled="f" stroked="f" coordsize="21600,21600" o:gfxdata="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6+m&#10;o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5B39514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0.73</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s9SgksAAAADc&#10;AAAADwAAAGRycy9kb3ducmV2LnhtbEWPS4vCQBCE74L/YegFL6KTRDCSdRQRhAU9rA+Q3NpMbxI2&#10;0xMysz7+vbMgeOumquurni/vphFX6lxtWUE8jkAQF1bXXCo4HTejGQjnkTU2lknBgxwsF/3eHDNt&#10;b7yn68GXIoSwy1BB5X2bSemKigy6sW2Jg/ZjO4M+rF0pdYe3EG4amUTRVBqsORAqbGldUfF7+DMB&#10;csnTWTxJ9fdwe07yvC5WZrpTavARR58gPN392/y6/tKhfpzA/zNhAr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1KCS&#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直接箭头连接符 177" o:spid="_x0000_s1026" o:spt="32" type="#_x0000_t32" style="position:absolute;left:18758;top:5809;flip:y;height:4;width:825;" filled="f" stroked="t" coordsize="21600,21600" o:gfxdata="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fPvm/&#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18833;top:5498;height:450;width:767;"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9E7E4D4">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w:t>
                        </w:r>
                      </w:p>
                    </w:txbxContent>
                  </v:textbox>
                </v:shape>
                <v:shape id="文本框 181" o:spid="_x0000_s1026" o:spt="202" type="#_x0000_t202" style="position:absolute;left:19583;top:5614;height:420;width:1571;" filled="f" stroked="t" coordsize="21600,21600" o:gfxdata="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7am&#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65ACD542">
                        <w:pPr>
                          <w:jc w:val="center"/>
                          <w:rPr>
                            <w:rFonts w:hint="default" w:eastAsia="宋体"/>
                            <w:lang w:val="en-US" w:eastAsia="zh-CN"/>
                          </w:rPr>
                        </w:pPr>
                        <w:r>
                          <w:rPr>
                            <w:rFonts w:hint="eastAsia" w:eastAsia="宋体"/>
                            <w:lang w:val="en-US" w:eastAsia="zh-CN"/>
                          </w:rPr>
                          <w:t>鸡舍冲洗用水</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zO+mkb4AAADc&#10;AAAADwAAAGRycy9kb3ducmV2LnhtbEWPQYvCMBCF74L/IYzgRTStQpVqFBGEBffgqiC9jc3YFptJ&#10;abLq/nsjLHib4b1535vF6mlqcafWVZYVxKMIBHFudcWFgtNxO5yBcB5ZY22ZFPyRg9Wy21lgqu2D&#10;f+h+8IUIIexSVFB636RSurwkg25kG+KgXW1r0Ie1LaRu8RHCTS3HUZRIgxUHQokNbUrKb4dfEyCX&#10;bDqLJ1O9H+zO4yyr8rVJvpXq9+JoDsLT03/M/9dfOtSPE3g/Eya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mk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85" o:spid="_x0000_s1026" o:spt="202" type="#_x0000_t202" style="position:absolute;left:20558;top:5003;height:450;width:767;" filled="f" stroked="f" coordsize="21600,21600" o:gfxdata="UEsDBAoAAAAAAIdO4kAAAAAAAAAAAAAAAAAEAAAAZHJzL1BLAwQUAAAACACHTuJAp9gFOMAAAADc&#10;AAAADwAAAGRycy9kb3ducmV2LnhtbEWPQWvCQBSE74L/YXkFb2YTaU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AU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570CBA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xbxContent>
                  </v:textbox>
                </v:shape>
                <v:shape id="直接箭头连接符 177" o:spid="_x0000_s1026" o:spt="32" type="#_x0000_t32" style="position:absolute;left:18758;top:6814;flip:y;height:4;width:825;" filled="f" stroked="t" coordsize="21600,21600" o:gfxdata="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8l3i/&#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18833;top:6503;height:450;width:767;"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5A0D48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2.03</w:t>
                        </w:r>
                      </w:p>
                    </w:txbxContent>
                  </v:textbox>
                </v:shape>
                <v:shape id="文本框 181" o:spid="_x0000_s1026" o:spt="202" type="#_x0000_t202" style="position:absolute;left:19583;top:6619;height:420;width:1185;" filled="f" stroked="t" coordsize="21600,21600" o:gfxdata="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BnwH&#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68CBD531">
                        <w:pPr>
                          <w:jc w:val="center"/>
                          <w:rPr>
                            <w:rFonts w:hint="default" w:eastAsia="宋体"/>
                            <w:lang w:val="en-US" w:eastAsia="zh-CN"/>
                          </w:rPr>
                        </w:pPr>
                        <w:r>
                          <w:rPr>
                            <w:rFonts w:hint="eastAsia" w:eastAsia="宋体"/>
                            <w:lang w:val="en-US" w:eastAsia="zh-CN"/>
                          </w:rPr>
                          <w:t>生活</w:t>
                        </w:r>
                        <w:r>
                          <w:rPr>
                            <w:rFonts w:hint="default" w:eastAsia="宋体"/>
                            <w:lang w:val="en-US" w:eastAsia="zh-CN"/>
                          </w:rPr>
                          <w:t>用水</w:t>
                        </w:r>
                      </w:p>
                    </w:txbxContent>
                  </v:textbox>
                </v:shape>
                <v:shape id="直接箭头连接符 183" o:spid="_x0000_s1026" o:spt="32" type="#_x0000_t32" style="position:absolute;left:20176;top:2047;flip:y;height:360;width:517;" filled="f" stroked="t" coordsize="21600,21600" o:gfxdata="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Ffc&#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85" o:spid="_x0000_s1026" o:spt="202" type="#_x0000_t202" style="position:absolute;left:20558;top:6009;height:450;width:781;" filled="f" stroked="f" coordsize="21600,21600" o:gfxdata="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m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AC4CE60">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0.41</w:t>
                        </w:r>
                      </w:p>
                    </w:txbxContent>
                  </v:textbox>
                </v:shape>
                <v:shape id="直接箭头连接符 225" o:spid="_x0000_s1026" o:spt="32" type="#_x0000_t32" style="position:absolute;left:20768;top:6848;height:0;width:1200;" filled="f" stroked="t" coordsize="21600,21600" o:gfxdata="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1jXa/&#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85" o:spid="_x0000_s1026" o:spt="202" type="#_x0000_t202" style="position:absolute;left:21023;top:6548;height:450;width:781;" filled="f" stroked="f" coordsize="21600,21600" o:gfxdata="UEsDBAoAAAAAAIdO4kAAAAAAAAAAAAAAAAAEAAAAZHJzL1BLAwQUAAAACACHTuJA9ir0ab8AAADc&#10;AAAADwAAAGRycy9kb3ducmV2LnhtbEWPS4vCQBCE74L/YegFbzoxuE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G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83AC281">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1.62</w:t>
                        </w:r>
                      </w:p>
                    </w:txbxContent>
                  </v:textbox>
                </v:shape>
                <v:shape id="文本框 185" o:spid="_x0000_s1026" o:spt="202" type="#_x0000_t202" style="position:absolute;left:21331;top:5535;height:450;width:781;" filled="f" stroked="f" coordsize="21600,21600" o:gfxdata="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BD&#10;A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A9090D5">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0.34</w:t>
                        </w:r>
                      </w:p>
                    </w:txbxContent>
                  </v:textbox>
                </v:shape>
                <v:shape id="直接箭头连接符 239" o:spid="_x0000_s1026" o:spt="32" type="#_x0000_t32" style="position:absolute;left:21171;top:5848;height:0;width:1200;" filled="f" stroked="t" coordsize="21600,21600" o:gfxdata="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86H7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文本框 181" o:spid="_x0000_s1026" o:spt="202" type="#_x0000_t202" style="position:absolute;left:21978;top:6614;height:420;width:1185;" filled="f" stroked="t" coordsize="21600,21600" o:gfxdata="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rFMG&#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14086969">
                        <w:pPr>
                          <w:jc w:val="center"/>
                          <w:rPr>
                            <w:rFonts w:hint="default" w:eastAsia="宋体"/>
                            <w:lang w:val="en-US" w:eastAsia="zh-CN"/>
                          </w:rPr>
                        </w:pPr>
                        <w:r>
                          <w:rPr>
                            <w:rFonts w:hint="eastAsia" w:eastAsia="宋体"/>
                            <w:lang w:val="en-US" w:eastAsia="zh-CN"/>
                          </w:rPr>
                          <w:t>厌氧发酵池</w:t>
                        </w:r>
                      </w:p>
                    </w:txbxContent>
                  </v:textbox>
                </v:shape>
                <v:shape id="直接箭头连接符 241" o:spid="_x0000_s1026" o:spt="32" type="#_x0000_t32" style="position:absolute;left:22323;top:5852;flip:x;height:777;width:14;" filled="f" stroked="t" coordsize="21600,21600" o:gfxdata="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JFL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line id="直接连接符 287" o:spid="_x0000_s1026" o:spt="20" style="position:absolute;left:18754;top:2616;flip:x;height:4200;width:15;" filled="f" stroked="t" coordsize="21600,21600" o:gfxdata="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MMZLsAAADc&#10;AAAADwAAAAAAAAABACAAAAAiAAAAZHJzL2Rvd25yZXYueG1sUEsBAhQAFAAAAAgAh07iQDMvBZ47&#10;AAAAOQAAABAAAAAAAAAAAQAgAAAACgEAAGRycy9zaGFwZXhtbC54bWxQSwUGAAAAAAYABgBbAQAA&#10;tAMAAAAA&#10;">
                  <v:fill on="f" focussize="0,0"/>
                  <v:stroke weight="1.25pt" color="#000000 [3213]" joinstyle="round"/>
                  <v:imagedata o:title=""/>
                  <o:lock v:ext="edit" aspectratio="f"/>
                </v:line>
                <v:shape id="直接箭头连接符 183" o:spid="_x0000_s1026" o:spt="32" type="#_x0000_t32" style="position:absolute;left:20210;top:3262;flip:y;height:360;width:517;" filled="f" stroked="t" coordsize="21600,21600" o:gfxdata="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pAEy/&#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77" o:spid="_x0000_s1026" o:spt="32" type="#_x0000_t32" style="position:absolute;left:18758;top:4820;flip:y;height:4;width:825;" filled="f" stroked="t" coordsize="21600,21600" o:gfxdata="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Wl17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183" o:spid="_x0000_s1026" o:spt="32" type="#_x0000_t32" style="position:absolute;left:20172;top:5250;flip:y;height:360;width:517;" filled="f" stroked="t" coordsize="21600,21600" o:gfxdata="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MPaO/&#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文本框 179" o:spid="_x0000_s1026" o:spt="202" type="#_x0000_t202" style="position:absolute;left:18763;top:4509;height:450;width:898;" filled="f" stroked="f" coordsize="21600,21600" o:gfxdata="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SS&#10;E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7E9FEBF9">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v:textbox>
                </v:shape>
                <v:shape id="直接箭头连接符 183" o:spid="_x0000_s1026" o:spt="32" type="#_x0000_t32" style="position:absolute;left:20154;top:6262;flip:y;height:360;width:517;" filled="f" stroked="t" coordsize="21600,21600" o:gfxdata="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kG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文本框 181" o:spid="_x0000_s1026" o:spt="202" type="#_x0000_t202" style="position:absolute;left:19583;top:4625;height:420;width:1225;" filled="f" stroked="t" coordsize="21600,21600" o:gfxdata="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SFLB&#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5BC27A5A">
                        <w:pPr>
                          <w:jc w:val="center"/>
                          <w:rPr>
                            <w:rFonts w:hint="default" w:eastAsia="宋体"/>
                            <w:lang w:val="en-US" w:eastAsia="zh-CN"/>
                          </w:rPr>
                        </w:pPr>
                        <w:r>
                          <w:rPr>
                            <w:rFonts w:hint="eastAsia" w:eastAsia="宋体"/>
                            <w:lang w:val="en-US" w:eastAsia="zh-CN"/>
                          </w:rPr>
                          <w:t>锅炉用水</w:t>
                        </w:r>
                      </w:p>
                    </w:txbxContent>
                  </v:textbox>
                </v:shape>
                <v:shape id="直接箭头连接符 92" o:spid="_x0000_s1026" o:spt="32" type="#_x0000_t32" style="position:absolute;left:23185;top:6867;flip:y;height:3;width:724;" filled="f" stroked="t" coordsize="21600,21600" o:gfxdata="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FXp74A&#10;AADcAAAADwAAAAAAAAABACAAAAAiAAAAZHJzL2Rvd25yZXYueG1sUEsBAhQAFAAAAAgAh07iQDMv&#10;BZ47AAAAOQAAABAAAAAAAAAAAQAgAAAADQEAAGRycy9zaGFwZXhtbC54bWxQSwUGAAAAAAYABgBb&#10;AQAAtwMAAAAA&#10;">
                  <v:fill on="f" focussize="0,0"/>
                  <v:stroke weight="0.25pt" color="#000000 [3213]" joinstyle="round" endarrow="open"/>
                  <v:imagedata o:title=""/>
                  <o:lock v:ext="edit" aspectratio="f"/>
                </v:shape>
                <v:shape id="文本框 185" o:spid="_x0000_s1026" o:spt="202" type="#_x0000_t202" style="position:absolute;left:20558;top:4013;height:450;width:1157;" filled="f" stroked="f" coordsize="21600,21600" o:gfxdata="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0T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16711F7">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13.82</w:t>
                        </w:r>
                      </w:p>
                    </w:txbxContent>
                  </v:textbox>
                </v:shape>
                <v:shape id="文本框 196" o:spid="_x0000_s1026" o:spt="202" type="#_x0000_t202" style="position:absolute;left:23824;top:6647;height:450;width:1299;" filled="f" stroked="f" coordsize="21600,21600" o:gfxdata="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4+F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0666608">
                        <w:pPr>
                          <w:rPr>
                            <w:rFonts w:hint="default" w:eastAsia="宋体"/>
                            <w:lang w:val="en-US" w:eastAsia="zh-CN"/>
                          </w:rPr>
                        </w:pPr>
                        <w:r>
                          <w:rPr>
                            <w:rFonts w:hint="eastAsia" w:eastAsia="宋体"/>
                            <w:lang w:val="en-US" w:eastAsia="zh-CN"/>
                          </w:rPr>
                          <w:t>还田利用</w:t>
                        </w:r>
                      </w:p>
                    </w:txbxContent>
                  </v:textbox>
                </v:shape>
                <v:shape id="直接箭头连接符 183" o:spid="_x0000_s1026" o:spt="32" type="#_x0000_t32" style="position:absolute;left:20173;top:4277;flip:y;height:360;width:517;" filled="f" stroked="t" coordsize="21600,21600" o:gfxdata="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JXUA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239" o:spid="_x0000_s1026" o:spt="32" type="#_x0000_t32" style="position:absolute;left:20794;top:4872;height:0;width:1200;" filled="f" stroked="t" coordsize="21600,21600" o:gfxdata="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xjHd&#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96" o:spid="_x0000_s1026" o:spt="202" type="#_x0000_t202" style="position:absolute;left:21948;top:4654;height:450;width:1299;" filled="f" stroked="f" coordsize="21600,21600" o:gfxdata="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Pv9r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30957DBD">
                        <w:pPr>
                          <w:rPr>
                            <w:rFonts w:hint="default" w:eastAsia="宋体"/>
                            <w:lang w:val="en-US" w:eastAsia="zh-CN"/>
                          </w:rPr>
                        </w:pPr>
                        <w:r>
                          <w:rPr>
                            <w:rFonts w:hint="eastAsia" w:eastAsia="宋体"/>
                            <w:lang w:val="en-US" w:eastAsia="zh-CN"/>
                          </w:rPr>
                          <w:t>洒水抑尘</w:t>
                        </w:r>
                      </w:p>
                    </w:txbxContent>
                  </v:textbox>
                </v:shape>
                <v:shape id="文本框 185" o:spid="_x0000_s1026" o:spt="202" type="#_x0000_t202" style="position:absolute;left:20898;top:4536;height:450;width:1157;" filled="f" stroked="f" coordsize="21600,21600" o:gfxdata="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0p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16F1CA9">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7.78</w:t>
                        </w:r>
                      </w:p>
                    </w:txbxContent>
                  </v:textbox>
                </v:shape>
              </v:group>
            </w:pict>
          </mc:Fallback>
        </mc:AlternateContent>
      </w:r>
    </w:p>
    <w:p w14:paraId="699DF5AC">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3CC81720">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05EA1F47">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619D25AD">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513C6D55">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4E1F433A">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1F404483">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211B74E2">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4A6855FA">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446CC124">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22D43BE4">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2895CDB0">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6B1785EC">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34A2DC70">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18D7DBEA">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298A6A68">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05BA97A4">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74B3B9C1">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18FE6C2D">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33D6FCEC">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4F490147">
      <w:pPr>
        <w:pStyle w:val="6"/>
        <w:pageBreakBefore w:val="0"/>
        <w:kinsoku/>
        <w:bidi w:val="0"/>
        <w:jc w:val="center"/>
        <w:rPr>
          <w:rFonts w:hint="default" w:ascii="Times New Roman" w:hAnsi="Times New Roman" w:eastAsia="宋体" w:cs="Times New Roman"/>
          <w:b/>
          <w:bCs/>
          <w:color w:val="auto"/>
          <w:sz w:val="21"/>
          <w:szCs w:val="21"/>
          <w:lang w:val="en-US" w:eastAsia="zh-CN"/>
        </w:rPr>
      </w:pPr>
    </w:p>
    <w:p w14:paraId="4A2C2625">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1B77AF95">
      <w:pPr>
        <w:pStyle w:val="6"/>
        <w:pageBreakBefore w:val="0"/>
        <w:kinsoku/>
        <w:bidi w:val="0"/>
        <w:jc w:val="center"/>
        <w:rPr>
          <w:rFonts w:hint="default" w:ascii="Times New Roman" w:hAnsi="Times New Roman" w:eastAsia="宋体" w:cs="Times New Roman"/>
          <w:b/>
          <w:bCs/>
          <w:color w:val="auto"/>
          <w:sz w:val="24"/>
          <w:szCs w:val="24"/>
          <w:lang w:val="en-US" w:eastAsia="zh-CN"/>
        </w:rPr>
      </w:pPr>
    </w:p>
    <w:p w14:paraId="6861E9AC">
      <w:pPr>
        <w:pStyle w:val="6"/>
        <w:pageBreakBefore w:val="0"/>
        <w:kinsoku/>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4"/>
          <w:szCs w:val="24"/>
          <w:lang w:val="en-US" w:eastAsia="zh-CN"/>
        </w:rPr>
        <w:t>图3.2-3（b）   全场采暖期水平衡图（</w:t>
      </w:r>
      <w:r>
        <w:rPr>
          <w:rFonts w:hint="default" w:ascii="Times New Roman" w:hAnsi="Times New Roman" w:eastAsia="宋体" w:cs="Times New Roman"/>
          <w:b/>
          <w:bCs/>
          <w:color w:val="auto"/>
          <w:spacing w:val="-12"/>
          <w:sz w:val="24"/>
          <w:szCs w:val="24"/>
          <w:highlight w:val="none"/>
          <w:lang w:val="en-US" w:eastAsia="zh-CN"/>
        </w:rPr>
        <w:t>m</w:t>
      </w:r>
      <w:r>
        <w:rPr>
          <w:rFonts w:hint="default" w:ascii="Times New Roman" w:hAnsi="Times New Roman" w:eastAsia="宋体" w:cs="Times New Roman"/>
          <w:b/>
          <w:bCs/>
          <w:color w:val="auto"/>
          <w:spacing w:val="-12"/>
          <w:sz w:val="24"/>
          <w:szCs w:val="24"/>
          <w:highlight w:val="none"/>
          <w:vertAlign w:val="superscript"/>
          <w:lang w:val="en-US" w:eastAsia="zh-CN"/>
        </w:rPr>
        <w:t>3</w:t>
      </w:r>
      <w:r>
        <w:rPr>
          <w:rFonts w:hint="default" w:ascii="Times New Roman" w:hAnsi="Times New Roman" w:eastAsia="宋体" w:cs="Times New Roman"/>
          <w:b/>
          <w:bCs/>
          <w:color w:val="auto"/>
          <w:spacing w:val="-12"/>
          <w:sz w:val="24"/>
          <w:szCs w:val="24"/>
          <w:highlight w:val="none"/>
          <w:lang w:val="en-US" w:eastAsia="zh-CN"/>
        </w:rPr>
        <w:t>/d</w:t>
      </w:r>
      <w:r>
        <w:rPr>
          <w:rFonts w:hint="default" w:ascii="Times New Roman" w:hAnsi="Times New Roman" w:eastAsia="宋体" w:cs="Times New Roman"/>
          <w:b/>
          <w:bCs/>
          <w:color w:val="auto"/>
          <w:sz w:val="24"/>
          <w:szCs w:val="24"/>
          <w:lang w:val="en-US" w:eastAsia="zh-CN"/>
        </w:rPr>
        <w:t>）</w:t>
      </w:r>
    </w:p>
    <w:p w14:paraId="49AB4816">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3.2.1.9</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主要技术经济指标表</w:t>
      </w:r>
    </w:p>
    <w:p w14:paraId="5F1E2339">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3"/>
          <w:sz w:val="24"/>
          <w:szCs w:val="24"/>
        </w:rPr>
        <w:t>见表</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3"/>
          <w:sz w:val="24"/>
          <w:szCs w:val="24"/>
        </w:rPr>
        <w:t>3.2-</w:t>
      </w:r>
      <w:r>
        <w:rPr>
          <w:rFonts w:hint="default" w:ascii="Times New Roman" w:hAnsi="Times New Roman" w:eastAsia="宋体" w:cs="Times New Roman"/>
          <w:color w:val="auto"/>
          <w:spacing w:val="-3"/>
          <w:sz w:val="24"/>
          <w:szCs w:val="24"/>
          <w:lang w:val="en-US" w:eastAsia="zh-CN"/>
        </w:rPr>
        <w:t>6</w:t>
      </w:r>
      <w:r>
        <w:rPr>
          <w:rFonts w:hint="default" w:ascii="Times New Roman" w:hAnsi="Times New Roman" w:eastAsia="宋体" w:cs="Times New Roman"/>
          <w:color w:val="auto"/>
          <w:spacing w:val="-3"/>
          <w:sz w:val="24"/>
          <w:szCs w:val="24"/>
        </w:rPr>
        <w:t>。</w:t>
      </w:r>
    </w:p>
    <w:p w14:paraId="6D9A9D0F">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3.2-6    工程主要技术经济指标表</w:t>
      </w:r>
    </w:p>
    <w:p w14:paraId="76995566">
      <w:pPr>
        <w:pageBreakBefore w:val="0"/>
        <w:kinsoku/>
        <w:bidi w:val="0"/>
        <w:spacing w:line="22" w:lineRule="exact"/>
        <w:rPr>
          <w:rFonts w:hint="default" w:ascii="Times New Roman" w:hAnsi="Times New Roman" w:eastAsia="宋体" w:cs="Times New Roman"/>
          <w:color w:val="auto"/>
        </w:rPr>
      </w:pPr>
    </w:p>
    <w:tbl>
      <w:tblPr>
        <w:tblStyle w:val="16"/>
        <w:tblW w:w="84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3142"/>
        <w:gridCol w:w="1784"/>
        <w:gridCol w:w="1799"/>
        <w:gridCol w:w="1070"/>
      </w:tblGrid>
      <w:tr w14:paraId="38704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642" w:type="dxa"/>
            <w:vAlign w:val="center"/>
          </w:tcPr>
          <w:p w14:paraId="3FEA1E6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序号</w:t>
            </w:r>
          </w:p>
        </w:tc>
        <w:tc>
          <w:tcPr>
            <w:tcW w:w="3142" w:type="dxa"/>
            <w:vAlign w:val="center"/>
          </w:tcPr>
          <w:p w14:paraId="7363A8B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指标名称</w:t>
            </w:r>
          </w:p>
        </w:tc>
        <w:tc>
          <w:tcPr>
            <w:tcW w:w="1784" w:type="dxa"/>
            <w:vAlign w:val="center"/>
          </w:tcPr>
          <w:p w14:paraId="62A2F85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单位</w:t>
            </w:r>
          </w:p>
        </w:tc>
        <w:tc>
          <w:tcPr>
            <w:tcW w:w="1799" w:type="dxa"/>
            <w:vAlign w:val="center"/>
          </w:tcPr>
          <w:p w14:paraId="4A3184A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数量</w:t>
            </w:r>
          </w:p>
        </w:tc>
        <w:tc>
          <w:tcPr>
            <w:tcW w:w="1070" w:type="dxa"/>
            <w:vAlign w:val="center"/>
          </w:tcPr>
          <w:p w14:paraId="501ABD9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备注</w:t>
            </w:r>
          </w:p>
        </w:tc>
      </w:tr>
      <w:tr w14:paraId="1D02B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8437" w:type="dxa"/>
            <w:gridSpan w:val="5"/>
            <w:vAlign w:val="center"/>
          </w:tcPr>
          <w:p w14:paraId="673BA38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一、养殖规模</w:t>
            </w:r>
          </w:p>
        </w:tc>
      </w:tr>
      <w:tr w14:paraId="47601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6DD83D2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42" w:type="dxa"/>
            <w:vAlign w:val="center"/>
          </w:tcPr>
          <w:p w14:paraId="04149B0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蛋鸡</w:t>
            </w:r>
          </w:p>
        </w:tc>
        <w:tc>
          <w:tcPr>
            <w:tcW w:w="1784" w:type="dxa"/>
            <w:vAlign w:val="center"/>
          </w:tcPr>
          <w:p w14:paraId="171D3C5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万只/年</w:t>
            </w:r>
          </w:p>
        </w:tc>
        <w:tc>
          <w:tcPr>
            <w:tcW w:w="1799" w:type="dxa"/>
            <w:vAlign w:val="center"/>
          </w:tcPr>
          <w:p w14:paraId="2CCBBE7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年存栏39.8</w:t>
            </w:r>
          </w:p>
        </w:tc>
        <w:tc>
          <w:tcPr>
            <w:tcW w:w="1070" w:type="dxa"/>
            <w:vAlign w:val="center"/>
          </w:tcPr>
          <w:p w14:paraId="17DD9BF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1B227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8437" w:type="dxa"/>
            <w:gridSpan w:val="5"/>
            <w:vAlign w:val="center"/>
          </w:tcPr>
          <w:p w14:paraId="2221185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二、</w:t>
            </w:r>
            <w:r>
              <w:rPr>
                <w:rFonts w:hint="default" w:ascii="Times New Roman" w:hAnsi="Times New Roman" w:eastAsia="宋体" w:cs="Times New Roman"/>
                <w:color w:val="auto"/>
                <w:spacing w:val="-32"/>
                <w:sz w:val="21"/>
                <w:szCs w:val="21"/>
              </w:rPr>
              <w:t xml:space="preserve"> </w:t>
            </w:r>
            <w:r>
              <w:rPr>
                <w:rFonts w:hint="default" w:ascii="Times New Roman" w:hAnsi="Times New Roman" w:eastAsia="宋体" w:cs="Times New Roman"/>
                <w:color w:val="auto"/>
                <w:spacing w:val="-14"/>
                <w:sz w:val="21"/>
                <w:szCs w:val="21"/>
              </w:rPr>
              <w:t>产品产量</w:t>
            </w:r>
          </w:p>
        </w:tc>
      </w:tr>
      <w:tr w14:paraId="40F7D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76F77AA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42" w:type="dxa"/>
            <w:vAlign w:val="center"/>
          </w:tcPr>
          <w:p w14:paraId="40196E3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鸡蛋</w:t>
            </w:r>
          </w:p>
        </w:tc>
        <w:tc>
          <w:tcPr>
            <w:tcW w:w="1784" w:type="dxa"/>
            <w:vAlign w:val="center"/>
          </w:tcPr>
          <w:p w14:paraId="7847D92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1799" w:type="dxa"/>
            <w:vAlign w:val="center"/>
          </w:tcPr>
          <w:p w14:paraId="6782516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6923</w:t>
            </w:r>
          </w:p>
        </w:tc>
        <w:tc>
          <w:tcPr>
            <w:tcW w:w="1070" w:type="dxa"/>
            <w:vAlign w:val="center"/>
          </w:tcPr>
          <w:p w14:paraId="05C8895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0FA6A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64D9BB9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42" w:type="dxa"/>
            <w:vAlign w:val="center"/>
          </w:tcPr>
          <w:p w14:paraId="5898CBE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淘汰蛋鸡</w:t>
            </w:r>
          </w:p>
        </w:tc>
        <w:tc>
          <w:tcPr>
            <w:tcW w:w="1784" w:type="dxa"/>
            <w:vAlign w:val="center"/>
          </w:tcPr>
          <w:p w14:paraId="512FBB1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万只/年</w:t>
            </w:r>
          </w:p>
        </w:tc>
        <w:tc>
          <w:tcPr>
            <w:tcW w:w="1799" w:type="dxa"/>
            <w:vAlign w:val="center"/>
          </w:tcPr>
          <w:p w14:paraId="20D3CC3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070" w:type="dxa"/>
            <w:vAlign w:val="center"/>
          </w:tcPr>
          <w:p w14:paraId="6E59B70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4B78C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8437" w:type="dxa"/>
            <w:gridSpan w:val="5"/>
            <w:vAlign w:val="center"/>
          </w:tcPr>
          <w:p w14:paraId="4257170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三、原辅材料及动力消耗</w:t>
            </w:r>
          </w:p>
        </w:tc>
      </w:tr>
      <w:tr w14:paraId="2CED4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jc w:val="center"/>
        </w:trPr>
        <w:tc>
          <w:tcPr>
            <w:tcW w:w="642" w:type="dxa"/>
            <w:vAlign w:val="center"/>
          </w:tcPr>
          <w:p w14:paraId="5E08CAA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42" w:type="dxa"/>
            <w:vAlign w:val="center"/>
          </w:tcPr>
          <w:p w14:paraId="1765DDB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1784" w:type="dxa"/>
            <w:vAlign w:val="center"/>
          </w:tcPr>
          <w:p w14:paraId="224DE38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position w:val="-1"/>
                <w:sz w:val="21"/>
                <w:szCs w:val="21"/>
                <w:lang w:val="en-US" w:eastAsia="zh-CN"/>
              </w:rPr>
              <w:t>m</w:t>
            </w:r>
            <w:r>
              <w:rPr>
                <w:rFonts w:hint="default" w:ascii="Times New Roman" w:hAnsi="Times New Roman" w:eastAsia="宋体" w:cs="Times New Roman"/>
                <w:color w:val="auto"/>
                <w:position w:val="-1"/>
                <w:sz w:val="21"/>
                <w:szCs w:val="21"/>
                <w:vertAlign w:val="superscript"/>
                <w:lang w:val="en-US" w:eastAsia="zh-CN"/>
              </w:rPr>
              <w:t>3</w:t>
            </w:r>
            <w:r>
              <w:rPr>
                <w:rFonts w:hint="default" w:ascii="Times New Roman" w:hAnsi="Times New Roman" w:eastAsia="宋体" w:cs="Times New Roman"/>
                <w:color w:val="auto"/>
                <w:position w:val="-1"/>
                <w:sz w:val="21"/>
                <w:szCs w:val="21"/>
              </w:rPr>
              <w:t>/</w:t>
            </w:r>
            <w:r>
              <w:rPr>
                <w:rFonts w:hint="default" w:ascii="Times New Roman" w:hAnsi="Times New Roman" w:eastAsia="宋体" w:cs="Times New Roman"/>
                <w:color w:val="auto"/>
                <w:position w:val="-1"/>
                <w:sz w:val="21"/>
                <w:szCs w:val="21"/>
                <w:lang w:val="en-US" w:eastAsia="zh-CN"/>
              </w:rPr>
              <w:t>a</w:t>
            </w:r>
          </w:p>
        </w:tc>
        <w:tc>
          <w:tcPr>
            <w:tcW w:w="1799" w:type="dxa"/>
            <w:shd w:val="clear" w:color="auto" w:fill="auto"/>
            <w:vAlign w:val="center"/>
          </w:tcPr>
          <w:p w14:paraId="711577E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22561.63</w:t>
            </w:r>
          </w:p>
        </w:tc>
        <w:tc>
          <w:tcPr>
            <w:tcW w:w="1070" w:type="dxa"/>
            <w:vAlign w:val="center"/>
          </w:tcPr>
          <w:p w14:paraId="70C00C1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4C70F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3BF37B2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42" w:type="dxa"/>
            <w:vAlign w:val="center"/>
          </w:tcPr>
          <w:p w14:paraId="38F49C9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784" w:type="dxa"/>
            <w:vAlign w:val="center"/>
          </w:tcPr>
          <w:p w14:paraId="7199455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kWh</w:t>
            </w:r>
          </w:p>
        </w:tc>
        <w:tc>
          <w:tcPr>
            <w:tcW w:w="1799" w:type="dxa"/>
            <w:vAlign w:val="center"/>
          </w:tcPr>
          <w:p w14:paraId="4B0D16E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200万</w:t>
            </w:r>
          </w:p>
        </w:tc>
        <w:tc>
          <w:tcPr>
            <w:tcW w:w="1070" w:type="dxa"/>
            <w:vAlign w:val="center"/>
          </w:tcPr>
          <w:p w14:paraId="15F4157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2E218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8437" w:type="dxa"/>
            <w:gridSpan w:val="5"/>
            <w:vAlign w:val="center"/>
          </w:tcPr>
          <w:p w14:paraId="41687D4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四、其他技术经济指标</w:t>
            </w:r>
          </w:p>
        </w:tc>
      </w:tr>
      <w:tr w14:paraId="30EDB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7DA989F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42" w:type="dxa"/>
            <w:vAlign w:val="center"/>
          </w:tcPr>
          <w:p w14:paraId="7DB515C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工程占地面积</w:t>
            </w:r>
          </w:p>
        </w:tc>
        <w:tc>
          <w:tcPr>
            <w:tcW w:w="1784" w:type="dxa"/>
            <w:vAlign w:val="center"/>
          </w:tcPr>
          <w:p w14:paraId="6653F29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position w:val="-3"/>
                <w:sz w:val="21"/>
                <w:szCs w:val="21"/>
                <w:lang w:val="en-US" w:eastAsia="zh-CN"/>
              </w:rPr>
              <w:t>m</w:t>
            </w:r>
            <w:r>
              <w:rPr>
                <w:rFonts w:hint="default" w:ascii="Times New Roman" w:hAnsi="Times New Roman" w:eastAsia="宋体" w:cs="Times New Roman"/>
                <w:color w:val="auto"/>
                <w:position w:val="-3"/>
                <w:sz w:val="21"/>
                <w:szCs w:val="21"/>
                <w:vertAlign w:val="superscript"/>
                <w:lang w:val="en-US" w:eastAsia="zh-CN"/>
              </w:rPr>
              <w:t>2</w:t>
            </w:r>
          </w:p>
        </w:tc>
        <w:tc>
          <w:tcPr>
            <w:tcW w:w="1799" w:type="dxa"/>
            <w:vAlign w:val="center"/>
          </w:tcPr>
          <w:p w14:paraId="7C06686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lang w:val="en-US" w:eastAsia="zh-CN"/>
              </w:rPr>
              <w:t>8200</w:t>
            </w:r>
          </w:p>
        </w:tc>
        <w:tc>
          <w:tcPr>
            <w:tcW w:w="1070" w:type="dxa"/>
            <w:vAlign w:val="center"/>
          </w:tcPr>
          <w:p w14:paraId="3198D90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32485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2EE6472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42" w:type="dxa"/>
            <w:vAlign w:val="center"/>
          </w:tcPr>
          <w:p w14:paraId="4C126E5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劳动定员</w:t>
            </w:r>
          </w:p>
        </w:tc>
        <w:tc>
          <w:tcPr>
            <w:tcW w:w="1784" w:type="dxa"/>
            <w:vAlign w:val="center"/>
          </w:tcPr>
          <w:p w14:paraId="6AE34E9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799" w:type="dxa"/>
            <w:vAlign w:val="center"/>
          </w:tcPr>
          <w:p w14:paraId="4B777A3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lang w:val="en-US" w:eastAsia="zh-CN"/>
              </w:rPr>
              <w:t>9</w:t>
            </w:r>
          </w:p>
        </w:tc>
        <w:tc>
          <w:tcPr>
            <w:tcW w:w="1070" w:type="dxa"/>
            <w:vAlign w:val="center"/>
          </w:tcPr>
          <w:p w14:paraId="43577EB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680F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642" w:type="dxa"/>
            <w:vAlign w:val="center"/>
          </w:tcPr>
          <w:p w14:paraId="2B29BFC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142" w:type="dxa"/>
            <w:vAlign w:val="center"/>
          </w:tcPr>
          <w:p w14:paraId="5DA7A8F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项目总投资</w:t>
            </w:r>
          </w:p>
        </w:tc>
        <w:tc>
          <w:tcPr>
            <w:tcW w:w="1784" w:type="dxa"/>
            <w:vAlign w:val="center"/>
          </w:tcPr>
          <w:p w14:paraId="101DE70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万元</w:t>
            </w:r>
          </w:p>
        </w:tc>
        <w:tc>
          <w:tcPr>
            <w:tcW w:w="1799" w:type="dxa"/>
            <w:vAlign w:val="center"/>
          </w:tcPr>
          <w:p w14:paraId="1F7C096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lang w:val="en-US" w:eastAsia="zh-CN"/>
              </w:rPr>
              <w:t>700</w:t>
            </w:r>
          </w:p>
        </w:tc>
        <w:tc>
          <w:tcPr>
            <w:tcW w:w="1070" w:type="dxa"/>
            <w:vAlign w:val="center"/>
          </w:tcPr>
          <w:p w14:paraId="3A4DF41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bl>
    <w:p w14:paraId="6E32D5BC">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"3.2.1.10"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3.2.1.10</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依托工程</w:t>
      </w:r>
    </w:p>
    <w:p w14:paraId="5EB75AE0">
      <w:pPr>
        <w:pStyle w:val="5"/>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本项目供电、供水、供热等公用工程及磨料库、蛋鸡舍、办公生活设施等依托现有工程，采暖期</w:t>
      </w:r>
      <w:r>
        <w:rPr>
          <w:rFonts w:hint="eastAsia" w:ascii="Times New Roman" w:hAnsi="Times New Roman" w:eastAsia="宋体" w:cs="Times New Roman"/>
          <w:color w:val="auto"/>
          <w:sz w:val="24"/>
          <w:szCs w:val="24"/>
          <w:lang w:val="en-US" w:eastAsia="zh-CN"/>
        </w:rPr>
        <w:t>依托现有</w:t>
      </w:r>
      <w:r>
        <w:rPr>
          <w:rFonts w:hint="default" w:ascii="Times New Roman" w:hAnsi="Times New Roman" w:eastAsia="宋体" w:cs="Times New Roman"/>
          <w:color w:val="auto"/>
          <w:sz w:val="24"/>
          <w:szCs w:val="24"/>
          <w:lang w:val="en-US" w:eastAsia="zh-CN"/>
        </w:rPr>
        <w:t>1台</w:t>
      </w:r>
      <w:r>
        <w:rPr>
          <w:rFonts w:hint="eastAsia" w:ascii="Times New Roman" w:hAnsi="Times New Roman" w:eastAsia="宋体" w:cs="Times New Roman"/>
          <w:color w:val="auto"/>
          <w:sz w:val="24"/>
          <w:szCs w:val="24"/>
          <w:lang w:val="en-US" w:eastAsia="zh-CN"/>
        </w:rPr>
        <w:t>0.35MW电热水锅炉</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本项目再新建1台0.35MW电热水锅炉，雏鸡舍采暖负荷按120W/m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lang w:val="en-US" w:eastAsia="zh-CN"/>
        </w:rPr>
        <w:t>，本次扩建4栋90×12m雏鸡舍</w:t>
      </w:r>
      <w:r>
        <w:rPr>
          <w:rFonts w:hint="eastAsia" w:ascii="Times New Roman" w:hAnsi="Times New Roman" w:eastAsia="宋体" w:cs="Times New Roman"/>
          <w:color w:val="auto"/>
          <w:sz w:val="24"/>
          <w:szCs w:val="24"/>
          <w:lang w:val="en-US" w:eastAsia="zh-CN"/>
        </w:rPr>
        <w:t>，采暖负荷0.52MW，2台0.35MW电热水锅炉负荷可以满足本次扩建需求</w:t>
      </w:r>
      <w:r>
        <w:rPr>
          <w:rFonts w:hint="default" w:ascii="Times New Roman" w:hAnsi="Times New Roman" w:eastAsia="宋体" w:cs="Times New Roman"/>
          <w:color w:val="auto"/>
          <w:sz w:val="24"/>
          <w:szCs w:val="24"/>
          <w:lang w:val="en-US" w:eastAsia="zh-CN"/>
        </w:rPr>
        <w:t>。现有工程于2016年6月23日取得大同县环境保护局对该项目的批复（大环函[2016]34号）。2017年4月20日大同县环境保护局组织相关人员及专家组成验收组，对《大同县采凉山盛荣翔牧业有限公司蛋鸡养殖基地建设项目》进行了竣工环境保护验收现场监测，同意该项目通过竣工环境保护验收。</w:t>
      </w:r>
    </w:p>
    <w:p w14:paraId="3D720C4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3.2.2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生产工艺及产排污分析</w:t>
      </w:r>
    </w:p>
    <w:p w14:paraId="2B018E55">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 xml:space="preserve">本项目新建4栋雏鸡舍，外购鸡苗在雏鸡舍内养殖，生长期为60天左右；成长为青年鸡后转入蛋鸡舍，依托现有工程10栋蛋鸡舍，并扩大养殖规模。在蛋鸡舍养殖约90天后，完成生长进入产蛋期；第二阶段为产蛋期，即从开始产蛋到最后被淘汰出售的时期，时间为390天。即从雏鸡入舍到蛋鸡淘汰整个养殖过程全程共540天。 </w:t>
      </w:r>
    </w:p>
    <w:p w14:paraId="0AB5609C">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2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color w:val="auto"/>
          <w:sz w:val="21"/>
        </w:rPr>
        <mc:AlternateContent>
          <mc:Choice Requires="wpg">
            <w:drawing>
              <wp:anchor distT="0" distB="0" distL="114300" distR="114300" simplePos="0" relativeHeight="251821056" behindDoc="0" locked="0" layoutInCell="1" allowOverlap="1">
                <wp:simplePos x="0" y="0"/>
                <wp:positionH relativeFrom="column">
                  <wp:posOffset>-69850</wp:posOffset>
                </wp:positionH>
                <wp:positionV relativeFrom="paragraph">
                  <wp:posOffset>29210</wp:posOffset>
                </wp:positionV>
                <wp:extent cx="5226685" cy="3321050"/>
                <wp:effectExtent l="0" t="0" r="0" b="0"/>
                <wp:wrapNone/>
                <wp:docPr id="655" name="组合 655"/>
                <wp:cNvGraphicFramePr/>
                <a:graphic xmlns:a="http://schemas.openxmlformats.org/drawingml/2006/main">
                  <a:graphicData uri="http://schemas.microsoft.com/office/word/2010/wordprocessingGroup">
                    <wpg:wgp>
                      <wpg:cNvGrpSpPr/>
                      <wpg:grpSpPr>
                        <a:xfrm>
                          <a:off x="0" y="0"/>
                          <a:ext cx="5226685" cy="3321050"/>
                          <a:chOff x="9363" y="571772"/>
                          <a:chExt cx="8231" cy="5230"/>
                        </a:xfrm>
                      </wpg:grpSpPr>
                      <wpg:grpSp>
                        <wpg:cNvPr id="656" name="组合 79"/>
                        <wpg:cNvGrpSpPr/>
                        <wpg:grpSpPr>
                          <a:xfrm rot="0">
                            <a:off x="9363" y="573599"/>
                            <a:ext cx="8020" cy="504"/>
                            <a:chOff x="6381" y="633780"/>
                            <a:chExt cx="8020" cy="504"/>
                          </a:xfrm>
                        </wpg:grpSpPr>
                        <wps:wsp>
                          <wps:cNvPr id="657" name="文本框 24"/>
                          <wps:cNvSpPr txBox="1"/>
                          <wps:spPr>
                            <a:xfrm>
                              <a:off x="6381" y="633874"/>
                              <a:ext cx="1292"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CAF33">
                                <w:pPr>
                                  <w:jc w:val="center"/>
                                  <w:rPr>
                                    <w:rFonts w:hint="default" w:eastAsia="宋体"/>
                                    <w:lang w:val="en-US" w:eastAsia="zh-CN"/>
                                  </w:rPr>
                                </w:pPr>
                                <w:r>
                                  <w:rPr>
                                    <w:rFonts w:hint="eastAsia" w:eastAsia="宋体"/>
                                    <w:lang w:val="en-US" w:eastAsia="zh-CN"/>
                                  </w:rPr>
                                  <w:t>外购雏鸡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 name="直接箭头连接符 34"/>
                          <wps:cNvCnPr>
                            <a:stCxn id="24" idx="3"/>
                          </wps:cNvCnPr>
                          <wps:spPr>
                            <a:xfrm flipV="1">
                              <a:off x="7673" y="634070"/>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59" name="文本框 35"/>
                          <wps:cNvSpPr txBox="1"/>
                          <wps:spPr>
                            <a:xfrm>
                              <a:off x="8352" y="633873"/>
                              <a:ext cx="1292"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8AEC681">
                                <w:pPr>
                                  <w:jc w:val="center"/>
                                  <w:rPr>
                                    <w:rFonts w:hint="default" w:eastAsia="宋体"/>
                                    <w:lang w:val="en-US" w:eastAsia="zh-CN"/>
                                  </w:rPr>
                                </w:pPr>
                                <w:r>
                                  <w:rPr>
                                    <w:rFonts w:hint="eastAsia" w:eastAsia="宋体"/>
                                    <w:lang w:val="en-US" w:eastAsia="zh-CN"/>
                                  </w:rPr>
                                  <w:t>雏鸡舍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0" name="直接箭头连接符 41"/>
                          <wps:cNvCnPr/>
                          <wps:spPr>
                            <a:xfrm flipV="1">
                              <a:off x="9655" y="634090"/>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61" name="文本框 42"/>
                          <wps:cNvSpPr txBox="1"/>
                          <wps:spPr>
                            <a:xfrm>
                              <a:off x="10357" y="633871"/>
                              <a:ext cx="1292"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5BA3EE9">
                                <w:pPr>
                                  <w:jc w:val="center"/>
                                  <w:rPr>
                                    <w:rFonts w:hint="default" w:eastAsia="宋体"/>
                                    <w:lang w:val="en-US" w:eastAsia="zh-CN"/>
                                  </w:rPr>
                                </w:pPr>
                                <w:r>
                                  <w:rPr>
                                    <w:rFonts w:hint="eastAsia" w:eastAsia="宋体"/>
                                    <w:lang w:val="en-US" w:eastAsia="zh-CN"/>
                                  </w:rPr>
                                  <w:t>蛋鸡舍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2" name="文本框 44"/>
                          <wps:cNvSpPr txBox="1"/>
                          <wps:spPr>
                            <a:xfrm>
                              <a:off x="9576" y="633780"/>
                              <a:ext cx="900"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E934F">
                                <w:pPr>
                                  <w:jc w:val="center"/>
                                  <w:rPr>
                                    <w:rFonts w:hint="default" w:eastAsia="宋体"/>
                                    <w:lang w:val="en-US" w:eastAsia="zh-CN"/>
                                  </w:rPr>
                                </w:pPr>
                                <w:r>
                                  <w:rPr>
                                    <w:rFonts w:hint="default" w:ascii="Times New Roman" w:hAnsi="Times New Roman" w:eastAsia="宋体" w:cs="Times New Roman"/>
                                    <w:lang w:val="en-US" w:eastAsia="zh-CN"/>
                                  </w:rPr>
                                  <w:t>60d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3" name="直接箭头连接符 55"/>
                          <wps:cNvCnPr/>
                          <wps:spPr>
                            <a:xfrm flipV="1">
                              <a:off x="11652" y="634103"/>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64" name="文本框 59"/>
                          <wps:cNvSpPr txBox="1"/>
                          <wps:spPr>
                            <a:xfrm>
                              <a:off x="12273" y="633880"/>
                              <a:ext cx="727"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7D21C">
                                <w:pPr>
                                  <w:jc w:val="center"/>
                                  <w:rPr>
                                    <w:rFonts w:hint="default" w:eastAsia="宋体"/>
                                    <w:lang w:val="en-US" w:eastAsia="zh-CN"/>
                                  </w:rPr>
                                </w:pPr>
                                <w:r>
                                  <w:rPr>
                                    <w:rFonts w:hint="eastAsia" w:eastAsia="宋体"/>
                                    <w:lang w:val="en-US" w:eastAsia="zh-CN"/>
                                  </w:rPr>
                                  <w:t>产蛋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5" name="直接箭头连接符 70"/>
                          <wps:cNvCnPr/>
                          <wps:spPr>
                            <a:xfrm flipV="1">
                              <a:off x="12862" y="634101"/>
                              <a:ext cx="692" cy="6"/>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66" name="文本框 71"/>
                          <wps:cNvSpPr txBox="1"/>
                          <wps:spPr>
                            <a:xfrm>
                              <a:off x="13397" y="633877"/>
                              <a:ext cx="1004"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9D11C">
                                <w:pPr>
                                  <w:jc w:val="center"/>
                                  <w:rPr>
                                    <w:rFonts w:hint="default" w:eastAsia="宋体"/>
                                    <w:lang w:val="en-US" w:eastAsia="zh-CN"/>
                                  </w:rPr>
                                </w:pPr>
                                <w:r>
                                  <w:rPr>
                                    <w:rFonts w:hint="eastAsia" w:eastAsia="宋体"/>
                                    <w:lang w:val="en-US" w:eastAsia="zh-CN"/>
                                  </w:rPr>
                                  <w:t>淘汰鸡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67" name="组合 95"/>
                        <wpg:cNvGrpSpPr/>
                        <wpg:grpSpPr>
                          <a:xfrm rot="0">
                            <a:off x="11164" y="571914"/>
                            <a:ext cx="2622" cy="1744"/>
                            <a:chOff x="8171" y="632237"/>
                            <a:chExt cx="2622" cy="1744"/>
                          </a:xfrm>
                        </wpg:grpSpPr>
                        <wps:wsp>
                          <wps:cNvPr id="668" name="文本框 72"/>
                          <wps:cNvSpPr txBox="1"/>
                          <wps:spPr>
                            <a:xfrm>
                              <a:off x="8225" y="632237"/>
                              <a:ext cx="1431"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62A35">
                                <w:pPr>
                                  <w:jc w:val="center"/>
                                  <w:rPr>
                                    <w:rFonts w:hint="default" w:eastAsia="宋体"/>
                                    <w:lang w:val="en-US" w:eastAsia="zh-CN"/>
                                  </w:rPr>
                                </w:pPr>
                                <w:r>
                                  <w:rPr>
                                    <w:rFonts w:hint="eastAsia" w:eastAsia="宋体"/>
                                    <w:lang w:val="en-US" w:eastAsia="zh-CN"/>
                                  </w:rPr>
                                  <w:t>外购饲料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9" name="直接箭头连接符 73"/>
                          <wps:cNvCnPr/>
                          <wps:spPr>
                            <a:xfrm flipH="1">
                              <a:off x="8913" y="632571"/>
                              <a:ext cx="7" cy="50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0" name="文本框 77"/>
                          <wps:cNvSpPr txBox="1"/>
                          <wps:spPr>
                            <a:xfrm>
                              <a:off x="8171" y="633074"/>
                              <a:ext cx="1521"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5FECA8A">
                                <w:pPr>
                                  <w:jc w:val="center"/>
                                  <w:rPr>
                                    <w:rFonts w:hint="default" w:eastAsia="宋体"/>
                                    <w:lang w:val="en-US" w:eastAsia="zh-CN"/>
                                  </w:rPr>
                                </w:pPr>
                                <w:r>
                                  <w:rPr>
                                    <w:rFonts w:hint="eastAsia" w:eastAsia="宋体"/>
                                    <w:lang w:val="en-US" w:eastAsia="zh-CN"/>
                                  </w:rPr>
                                  <w:t>粉碎、搅拌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1" name="直接箭头连接符 81"/>
                          <wps:cNvCnPr/>
                          <wps:spPr>
                            <a:xfrm flipH="1">
                              <a:off x="8922" y="633480"/>
                              <a:ext cx="7" cy="50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2" name="直接箭头连接符 83"/>
                          <wps:cNvCnPr/>
                          <wps:spPr>
                            <a:xfrm flipV="1">
                              <a:off x="9301" y="632893"/>
                              <a:ext cx="426" cy="1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73" name="文本框 91"/>
                          <wps:cNvSpPr txBox="1"/>
                          <wps:spPr>
                            <a:xfrm>
                              <a:off x="9333" y="632493"/>
                              <a:ext cx="1460"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88732">
                                <w:pPr>
                                  <w:jc w:val="center"/>
                                  <w:rPr>
                                    <w:rFonts w:hint="default" w:eastAsia="宋体"/>
                                    <w:lang w:val="en-US" w:eastAsia="zh-CN"/>
                                  </w:rPr>
                                </w:pPr>
                                <w:r>
                                  <w:rPr>
                                    <w:rFonts w:hint="eastAsia" w:eastAsia="宋体"/>
                                    <w:lang w:val="en-US" w:eastAsia="zh-CN"/>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74" name="矩形 97"/>
                        <wps:cNvSpPr/>
                        <wps:spPr>
                          <a:xfrm>
                            <a:off x="11094" y="573545"/>
                            <a:ext cx="3715" cy="819"/>
                          </a:xfrm>
                          <a:prstGeom prst="rect">
                            <a:avLst/>
                          </a:prstGeom>
                          <a:noFill/>
                          <a:ln w="9525">
                            <a:solidFill>
                              <a:schemeClr val="tx1"/>
                            </a:solidFill>
                            <a:prstDash val="dashDot"/>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直接箭头连接符 99"/>
                        <wps:cNvCnPr/>
                        <wps:spPr>
                          <a:xfrm flipV="1">
                            <a:off x="13884" y="573346"/>
                            <a:ext cx="426" cy="1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76" name="文本框 101"/>
                        <wps:cNvSpPr txBox="1"/>
                        <wps:spPr>
                          <a:xfrm>
                            <a:off x="13720" y="573003"/>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ED0F1">
                              <w:pPr>
                                <w:jc w:val="center"/>
                                <w:rPr>
                                  <w:rFonts w:hint="default" w:eastAsia="宋体"/>
                                  <w:lang w:val="en-US" w:eastAsia="zh-CN"/>
                                </w:rPr>
                              </w:pPr>
                              <w:r>
                                <w:rPr>
                                  <w:rFonts w:hint="default" w:ascii="Times New Roman" w:hAnsi="Times New Roman" w:eastAsia="宋体" w:cs="Times New Roman"/>
                                  <w:lang w:val="en-US" w:eastAsia="zh-CN"/>
                                </w:rPr>
                                <w:t>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、H</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7" name="直接箭头连接符 103"/>
                        <wps:cNvCnPr/>
                        <wps:spPr>
                          <a:xfrm flipH="1" flipV="1">
                            <a:off x="15594" y="572944"/>
                            <a:ext cx="8" cy="78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78" name="文本框 105"/>
                        <wps:cNvSpPr txBox="1"/>
                        <wps:spPr>
                          <a:xfrm>
                            <a:off x="15126" y="572534"/>
                            <a:ext cx="888"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695D65E">
                              <w:pPr>
                                <w:jc w:val="center"/>
                                <w:rPr>
                                  <w:rFonts w:hint="default" w:eastAsia="宋体"/>
                                  <w:lang w:val="en-US" w:eastAsia="zh-CN"/>
                                </w:rPr>
                              </w:pPr>
                              <w:r>
                                <w:rPr>
                                  <w:rFonts w:hint="eastAsia" w:eastAsia="宋体"/>
                                  <w:lang w:val="en-US" w:eastAsia="zh-CN"/>
                                </w:rPr>
                                <w:t>蛋库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9" name="直接箭头连接符 107"/>
                        <wps:cNvCnPr/>
                        <wps:spPr>
                          <a:xfrm flipV="1">
                            <a:off x="15577" y="572079"/>
                            <a:ext cx="6" cy="45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0" name="文本框 109"/>
                        <wps:cNvSpPr txBox="1"/>
                        <wps:spPr>
                          <a:xfrm>
                            <a:off x="14850" y="571772"/>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C2D19">
                              <w:pPr>
                                <w:jc w:val="center"/>
                                <w:rPr>
                                  <w:rFonts w:hint="default" w:eastAsia="宋体"/>
                                  <w:lang w:val="en-US" w:eastAsia="zh-CN"/>
                                </w:rPr>
                              </w:pPr>
                              <w:r>
                                <w:rPr>
                                  <w:rFonts w:hint="eastAsia" w:eastAsia="宋体"/>
                                  <w:lang w:val="en-US" w:eastAsia="zh-CN"/>
                                </w:rPr>
                                <w:t>出售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1" name="直接箭头连接符 111"/>
                        <wps:cNvCnPr/>
                        <wps:spPr>
                          <a:xfrm flipH="1">
                            <a:off x="16851" y="574036"/>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82" name="文本框 113"/>
                        <wps:cNvSpPr txBox="1"/>
                        <wps:spPr>
                          <a:xfrm>
                            <a:off x="16164" y="574508"/>
                            <a:ext cx="1431" cy="5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90B9D">
                              <w:pPr>
                                <w:jc w:val="center"/>
                                <w:rPr>
                                  <w:rFonts w:hint="default" w:eastAsia="宋体"/>
                                  <w:lang w:val="en-US" w:eastAsia="zh-CN"/>
                                </w:rPr>
                              </w:pPr>
                              <w:r>
                                <w:rPr>
                                  <w:rFonts w:hint="eastAsia" w:eastAsia="宋体"/>
                                  <w:lang w:val="en-US" w:eastAsia="zh-CN"/>
                                </w:rPr>
                                <w:t>出售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3" name="直接箭头连接符 115"/>
                        <wps:cNvCnPr/>
                        <wps:spPr>
                          <a:xfrm>
                            <a:off x="11256" y="574386"/>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84" name="文本框 117"/>
                        <wps:cNvSpPr txBox="1"/>
                        <wps:spPr>
                          <a:xfrm>
                            <a:off x="10549" y="574724"/>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B04E3">
                              <w:pPr>
                                <w:jc w:val="center"/>
                                <w:rPr>
                                  <w:rFonts w:hint="default" w:eastAsia="宋体"/>
                                  <w:lang w:val="en-US" w:eastAsia="zh-CN"/>
                                </w:rPr>
                              </w:pPr>
                              <w:r>
                                <w:rPr>
                                  <w:rFonts w:hint="eastAsia" w:eastAsia="宋体"/>
                                  <w:lang w:val="en-US" w:eastAsia="zh-CN"/>
                                </w:rPr>
                                <w:t>鸡粪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5" name="直接箭头连接符 119"/>
                        <wps:cNvCnPr/>
                        <wps:spPr>
                          <a:xfrm>
                            <a:off x="11253" y="575122"/>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86" name="文本框 121"/>
                        <wps:cNvSpPr txBox="1"/>
                        <wps:spPr>
                          <a:xfrm>
                            <a:off x="10558" y="575455"/>
                            <a:ext cx="1431" cy="6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B3FE8">
                              <w:pPr>
                                <w:jc w:val="center"/>
                                <w:rPr>
                                  <w:rFonts w:hint="default" w:eastAsia="宋体"/>
                                  <w:highlight w:val="none"/>
                                  <w:lang w:val="en-US" w:eastAsia="zh-CN"/>
                                </w:rPr>
                              </w:pPr>
                              <w:r>
                                <w:rPr>
                                  <w:rFonts w:hint="eastAsia" w:eastAsia="宋体"/>
                                  <w:highlight w:val="none"/>
                                  <w:lang w:val="en-US" w:eastAsia="zh-CN"/>
                                </w:rPr>
                                <w:t>日产日清，生产有机肥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7" name="直接箭头连接符 123"/>
                        <wps:cNvCnPr/>
                        <wps:spPr>
                          <a:xfrm>
                            <a:off x="12314" y="574371"/>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88" name="文本框 125"/>
                        <wps:cNvSpPr txBox="1"/>
                        <wps:spPr>
                          <a:xfrm>
                            <a:off x="11655" y="574733"/>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BECB9">
                              <w:pPr>
                                <w:jc w:val="center"/>
                                <w:rPr>
                                  <w:rFonts w:hint="default" w:eastAsia="宋体"/>
                                  <w:lang w:val="en-US" w:eastAsia="zh-CN"/>
                                </w:rPr>
                              </w:pPr>
                              <w:r>
                                <w:rPr>
                                  <w:rFonts w:hint="eastAsia" w:eastAsia="宋体"/>
                                  <w:lang w:val="en-US" w:eastAsia="zh-CN"/>
                                </w:rPr>
                                <w:t>病死鸡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9" name="直接箭头连接符 127"/>
                        <wps:cNvCnPr/>
                        <wps:spPr>
                          <a:xfrm>
                            <a:off x="12319" y="575073"/>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90" name="文本框 129"/>
                        <wps:cNvSpPr txBox="1"/>
                        <wps:spPr>
                          <a:xfrm>
                            <a:off x="11644" y="575501"/>
                            <a:ext cx="1317" cy="6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76661">
                              <w:pPr>
                                <w:jc w:val="center"/>
                                <w:rPr>
                                  <w:rFonts w:hint="default" w:eastAsia="宋体"/>
                                  <w:lang w:val="en-US" w:eastAsia="zh-CN"/>
                                </w:rPr>
                              </w:pPr>
                              <w:r>
                                <w:rPr>
                                  <w:rFonts w:hint="eastAsia" w:eastAsia="宋体"/>
                                  <w:lang w:val="en-US" w:eastAsia="zh-CN"/>
                                </w:rPr>
                                <w:t>安全填埋井填埋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直接箭头连接符 131"/>
                        <wps:cNvCnPr/>
                        <wps:spPr>
                          <a:xfrm>
                            <a:off x="13424" y="574380"/>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92" name="文本框 133"/>
                        <wps:cNvSpPr txBox="1"/>
                        <wps:spPr>
                          <a:xfrm>
                            <a:off x="12721" y="574722"/>
                            <a:ext cx="1431"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F416B">
                              <w:pPr>
                                <w:jc w:val="center"/>
                                <w:rPr>
                                  <w:rFonts w:hint="default" w:eastAsia="宋体"/>
                                  <w:lang w:val="en-US" w:eastAsia="zh-CN"/>
                                </w:rPr>
                              </w:pPr>
                              <w:r>
                                <w:rPr>
                                  <w:rFonts w:hint="eastAsia" w:eastAsia="宋体"/>
                                  <w:lang w:val="en-US" w:eastAsia="zh-CN"/>
                                </w:rPr>
                                <w:t>医疗废物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3" name="直接箭头连接符 135"/>
                        <wps:cNvCnPr/>
                        <wps:spPr>
                          <a:xfrm>
                            <a:off x="13461" y="575105"/>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94" name="文本框 137"/>
                        <wps:cNvSpPr txBox="1"/>
                        <wps:spPr>
                          <a:xfrm>
                            <a:off x="12707" y="575482"/>
                            <a:ext cx="1638" cy="1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9B697">
                              <w:pPr>
                                <w:jc w:val="center"/>
                                <w:rPr>
                                  <w:rFonts w:hint="default" w:eastAsia="宋体"/>
                                  <w:lang w:val="en-US" w:eastAsia="zh-CN"/>
                                </w:rPr>
                              </w:pPr>
                              <w:r>
                                <w:rPr>
                                  <w:rFonts w:hint="eastAsia" w:eastAsia="宋体"/>
                                  <w:lang w:val="en-US" w:eastAsia="zh-CN"/>
                                </w:rPr>
                                <w:t>定期交山西省太原固体废物处置中心（有限公司）回收处置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5" name="直接箭头连接符 139"/>
                        <wps:cNvCnPr/>
                        <wps:spPr>
                          <a:xfrm>
                            <a:off x="14615" y="574378"/>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96" name="文本框 141"/>
                        <wps:cNvSpPr txBox="1"/>
                        <wps:spPr>
                          <a:xfrm>
                            <a:off x="13969" y="574754"/>
                            <a:ext cx="1603" cy="3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5745F">
                              <w:pPr>
                                <w:jc w:val="center"/>
                                <w:rPr>
                                  <w:rFonts w:hint="default" w:eastAsia="宋体"/>
                                  <w:lang w:val="en-US" w:eastAsia="zh-CN"/>
                                </w:rPr>
                              </w:pPr>
                              <w:r>
                                <w:rPr>
                                  <w:rFonts w:hint="eastAsia" w:eastAsia="宋体"/>
                                  <w:lang w:val="en-US" w:eastAsia="zh-CN"/>
                                </w:rPr>
                                <w:t>鸡舍冲洗废水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 name="直接箭头连接符 143"/>
                        <wps:cNvCnPr/>
                        <wps:spPr>
                          <a:xfrm>
                            <a:off x="14618" y="575137"/>
                            <a:ext cx="6" cy="412"/>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98" name="文本框 145"/>
                        <wps:cNvSpPr txBox="1"/>
                        <wps:spPr>
                          <a:xfrm>
                            <a:off x="14147" y="575565"/>
                            <a:ext cx="1649" cy="7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B237E">
                              <w:pPr>
                                <w:jc w:val="center"/>
                                <w:rPr>
                                  <w:rFonts w:hint="default" w:eastAsia="宋体"/>
                                  <w:lang w:val="en-US" w:eastAsia="zh-CN"/>
                                </w:rPr>
                              </w:pPr>
                              <w:r>
                                <w:rPr>
                                  <w:rFonts w:hint="eastAsia" w:eastAsia="宋体"/>
                                  <w:lang w:val="en-US" w:eastAsia="zh-CN"/>
                                </w:rPr>
                                <w:t>厌氧发酵后还田利用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pt;margin-top:2.3pt;height:261.5pt;width:411.55pt;z-index:251821056;mso-width-relative:page;mso-height-relative:page;" coordorigin="9363,571772" coordsize="8231,5230" o:gfxdata="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">
                <o:lock v:ext="edit" aspectratio="f"/>
                <v:group id="组合 79" o:spid="_x0000_s1026" o:spt="203" style="position:absolute;left:9363;top:573599;height:504;width:8020;" coordorigin="6381,633780" coordsize="8020,504"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shape id="文本框 24" o:spid="_x0000_s1026" o:spt="202" type="#_x0000_t202" style="position:absolute;left:6381;top:633874;height:404;width:1292;" filled="f" stroked="f" coordsize="21600,21600" o:gfxdata="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ne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07CAF33">
                          <w:pPr>
                            <w:jc w:val="center"/>
                            <w:rPr>
                              <w:rFonts w:hint="default" w:eastAsia="宋体"/>
                              <w:lang w:val="en-US" w:eastAsia="zh-CN"/>
                            </w:rPr>
                          </w:pPr>
                          <w:r>
                            <w:rPr>
                              <w:rFonts w:hint="eastAsia" w:eastAsia="宋体"/>
                              <w:lang w:val="en-US" w:eastAsia="zh-CN"/>
                            </w:rPr>
                            <w:t>外购雏鸡</w:t>
                          </w:r>
                        </w:p>
                      </w:txbxContent>
                    </v:textbox>
                  </v:shape>
                  <v:shape id="直接箭头连接符 34" o:spid="_x0000_s1026" o:spt="32" type="#_x0000_t32" style="position:absolute;left:7673;top:634070;flip:y;height:6;width:692;" filled="f" stroked="t" coordsize="21600,21600" o:gfxdata="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Mf0r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文本框 35" o:spid="_x0000_s1026" o:spt="202" type="#_x0000_t202" style="position:absolute;left:8352;top:633873;height:404;width:1292;" filled="f" stroked="t" coordsize="21600,21600" o:gfxdata="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kGuC&#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18AEC681">
                          <w:pPr>
                            <w:jc w:val="center"/>
                            <w:rPr>
                              <w:rFonts w:hint="default" w:eastAsia="宋体"/>
                              <w:lang w:val="en-US" w:eastAsia="zh-CN"/>
                            </w:rPr>
                          </w:pPr>
                          <w:r>
                            <w:rPr>
                              <w:rFonts w:hint="eastAsia" w:eastAsia="宋体"/>
                              <w:lang w:val="en-US" w:eastAsia="zh-CN"/>
                            </w:rPr>
                            <w:t>雏鸡舍</w:t>
                          </w:r>
                        </w:p>
                      </w:txbxContent>
                    </v:textbox>
                  </v:shape>
                  <v:shape id="直接箭头连接符 41" o:spid="_x0000_s1026" o:spt="32" type="#_x0000_t32" style="position:absolute;left:9655;top:634090;flip:y;height:6;width:692;" filled="f" stroked="t" coordsize="21600,21600" o:gfxdata="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nZab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文本框 42" o:spid="_x0000_s1026" o:spt="202" type="#_x0000_t202" style="position:absolute;left:10357;top:633871;height:404;width:1292;" filled="f" stroked="t" coordsize="21600,21600" o:gfxdata="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iq05&#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35BA3EE9">
                          <w:pPr>
                            <w:jc w:val="center"/>
                            <w:rPr>
                              <w:rFonts w:hint="default" w:eastAsia="宋体"/>
                              <w:lang w:val="en-US" w:eastAsia="zh-CN"/>
                            </w:rPr>
                          </w:pPr>
                          <w:r>
                            <w:rPr>
                              <w:rFonts w:hint="eastAsia" w:eastAsia="宋体"/>
                              <w:lang w:val="en-US" w:eastAsia="zh-CN"/>
                            </w:rPr>
                            <w:t>蛋鸡舍</w:t>
                          </w:r>
                        </w:p>
                      </w:txbxContent>
                    </v:textbox>
                  </v:shape>
                  <v:shape id="文本框 44" o:spid="_x0000_s1026" o:spt="202" type="#_x0000_t202" style="position:absolute;left:9576;top:633780;height:404;width:900;" filled="f" stroked="f" coordsize="21600,21600" o:gfxdata="UEsDBAoAAAAAAIdO4kAAAAAAAAAAAAAAAAAEAAAAZHJzL1BLAwQUAAAACACHTuJALSEep8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rA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R6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5DE934F">
                          <w:pPr>
                            <w:jc w:val="center"/>
                            <w:rPr>
                              <w:rFonts w:hint="default" w:eastAsia="宋体"/>
                              <w:lang w:val="en-US" w:eastAsia="zh-CN"/>
                            </w:rPr>
                          </w:pPr>
                          <w:r>
                            <w:rPr>
                              <w:rFonts w:hint="default" w:ascii="Times New Roman" w:hAnsi="Times New Roman" w:eastAsia="宋体" w:cs="Times New Roman"/>
                              <w:lang w:val="en-US" w:eastAsia="zh-CN"/>
                            </w:rPr>
                            <w:t>60d</w:t>
                          </w:r>
                        </w:p>
                      </w:txbxContent>
                    </v:textbox>
                  </v:shape>
                  <v:shape id="直接箭头连接符 55" o:spid="_x0000_s1026" o:spt="32" type="#_x0000_t32" style="position:absolute;left:11652;top:634103;flip:y;height:6;width:692;" filled="f" stroked="t" coordsize="21600,21600" o:gfxdata="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Rx6/&#10;AAAA3AAAAA8AAAAAAAAAAQAgAAAAIgAAAGRycy9kb3ducmV2LnhtbFBLAQIUABQAAAAIAIdO4kAz&#10;LwWeOwAAADkAAAAQAAAAAAAAAAEAIAAAAA4BAABkcnMvc2hhcGV4bWwueG1sUEsFBgAAAAAGAAYA&#10;WwEAALgDAAAAAA==&#10;">
                    <v:fill on="f" focussize="0,0"/>
                    <v:stroke color="#000000 [3213]" joinstyle="round" endarrow="open"/>
                    <v:imagedata o:title=""/>
                    <o:lock v:ext="edit" aspectratio="f"/>
                  </v:shape>
                  <v:shape id="文本框 59" o:spid="_x0000_s1026" o:spt="202" type="#_x0000_t202" style="position:absolute;left:12273;top:633880;height:404;width:727;" filled="f" stroked="f" coordsize="21600,21600" o:gfxdata="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hCN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367D21C">
                          <w:pPr>
                            <w:jc w:val="center"/>
                            <w:rPr>
                              <w:rFonts w:hint="default" w:eastAsia="宋体"/>
                              <w:lang w:val="en-US" w:eastAsia="zh-CN"/>
                            </w:rPr>
                          </w:pPr>
                          <w:r>
                            <w:rPr>
                              <w:rFonts w:hint="eastAsia" w:eastAsia="宋体"/>
                              <w:lang w:val="en-US" w:eastAsia="zh-CN"/>
                            </w:rPr>
                            <w:t>产蛋</w:t>
                          </w:r>
                        </w:p>
                      </w:txbxContent>
                    </v:textbox>
                  </v:shape>
                  <v:shape id="直接箭头连接符 70" o:spid="_x0000_s1026" o:spt="32" type="#_x0000_t32" style="position:absolute;left:12862;top:634101;flip:y;height:6;width:692;" filled="f" stroked="t" coordsize="21600,21600" o:gfxdata="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568b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文本框 71" o:spid="_x0000_s1026" o:spt="202" type="#_x0000_t202" style="position:absolute;left:13397;top:633877;height:404;width:1004;" filled="f" stroked="f" coordsize="21600,21600" o:gfxdata="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aGK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FF9D11C">
                          <w:pPr>
                            <w:jc w:val="center"/>
                            <w:rPr>
                              <w:rFonts w:hint="default" w:eastAsia="宋体"/>
                              <w:lang w:val="en-US" w:eastAsia="zh-CN"/>
                            </w:rPr>
                          </w:pPr>
                          <w:r>
                            <w:rPr>
                              <w:rFonts w:hint="eastAsia" w:eastAsia="宋体"/>
                              <w:lang w:val="en-US" w:eastAsia="zh-CN"/>
                            </w:rPr>
                            <w:t>淘汰鸡</w:t>
                          </w:r>
                        </w:p>
                      </w:txbxContent>
                    </v:textbox>
                  </v:shape>
                </v:group>
                <v:group id="组合 95" o:spid="_x0000_s1026" o:spt="203" style="position:absolute;left:11164;top:571914;height:1744;width:2622;" coordorigin="8171,632237" coordsize="2622,1744" o:gfxdata="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YtYMAAAADcAAAADwAAAAAAAAABACAAAAAiAAAAZHJzL2Rvd25yZXYu&#10;eG1sUEsBAhQAFAAAAAgAh07iQDMvBZ47AAAAOQAAABUAAAAAAAAAAQAgAAAADwEAAGRycy9ncm91&#10;cHNoYXBleG1sLnhtbFBLBQYAAAAABgAGAGABAADMAwAAAAA=&#10;">
                  <o:lock v:ext="edit" aspectratio="f"/>
                  <v:shape id="文本框 72" o:spid="_x0000_s1026" o:spt="202" type="#_x0000_t202" style="position:absolute;left:8225;top:632237;height:404;width:1431;" filled="f" stroked="f" coordsize="21600,21600" o:gfxdata="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JKU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8A62A35">
                          <w:pPr>
                            <w:jc w:val="center"/>
                            <w:rPr>
                              <w:rFonts w:hint="default" w:eastAsia="宋体"/>
                              <w:lang w:val="en-US" w:eastAsia="zh-CN"/>
                            </w:rPr>
                          </w:pPr>
                          <w:r>
                            <w:rPr>
                              <w:rFonts w:hint="eastAsia" w:eastAsia="宋体"/>
                              <w:lang w:val="en-US" w:eastAsia="zh-CN"/>
                            </w:rPr>
                            <w:t>外购饲料</w:t>
                          </w:r>
                        </w:p>
                      </w:txbxContent>
                    </v:textbox>
                  </v:shape>
                  <v:shape id="直接箭头连接符 73" o:spid="_x0000_s1026" o:spt="32" type="#_x0000_t32" style="position:absolute;left:8913;top:632571;flip:x;height:501;width:7;" filled="f" stroked="t" coordsize="21600,21600" o:gfxdata="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Nw9L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文本框 77" o:spid="_x0000_s1026" o:spt="202" type="#_x0000_t202" style="position:absolute;left:8171;top:633074;height:404;width:1521;" filled="f" stroked="t" coordsize="21600,21600" o:gfxdata="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fnn+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14:paraId="75FECA8A">
                          <w:pPr>
                            <w:jc w:val="center"/>
                            <w:rPr>
                              <w:rFonts w:hint="default" w:eastAsia="宋体"/>
                              <w:lang w:val="en-US" w:eastAsia="zh-CN"/>
                            </w:rPr>
                          </w:pPr>
                          <w:r>
                            <w:rPr>
                              <w:rFonts w:hint="eastAsia" w:eastAsia="宋体"/>
                              <w:lang w:val="en-US" w:eastAsia="zh-CN"/>
                            </w:rPr>
                            <w:t>粉碎、搅拌</w:t>
                          </w:r>
                        </w:p>
                      </w:txbxContent>
                    </v:textbox>
                  </v:shape>
                  <v:shape id="直接箭头连接符 81" o:spid="_x0000_s1026" o:spt="32" type="#_x0000_t32" style="position:absolute;left:8922;top:633480;flip:x;height:501;width:7;" filled="f" stroked="t" coordsize="21600,21600" o:gfxdata="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zqL7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直接箭头连接符 83" o:spid="_x0000_s1026" o:spt="32" type="#_x0000_t32" style="position:absolute;left:9301;top:632893;flip:y;height:185;width:426;" filled="f" stroked="t" coordsize="21600,21600" o:gfxdata="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lOgK&#10;wAAAANwAAAAPAAAAAAAAAAEAIAAAACIAAABkcnMvZG93bnJldi54bWxQSwECFAAUAAAACACHTuJA&#10;My8FnjsAAAA5AAAAEAAAAAAAAAABACAAAAAPAQAAZHJzL3NoYXBleG1sLnhtbFBLBQYAAAAABgAG&#10;AFsBAAC5AwAAAAA=&#10;">
                    <v:fill on="f" focussize="0,0"/>
                    <v:stroke weight="1pt" color="#000000 [3213]" joinstyle="round" dashstyle="3 1" endarrow="block"/>
                    <v:imagedata o:title=""/>
                    <o:lock v:ext="edit" aspectratio="f"/>
                  </v:shape>
                  <v:shape id="文本框 91" o:spid="_x0000_s1026" o:spt="202" type="#_x0000_t202" style="position:absolute;left:9333;top:632493;height:496;width:1460;" filled="f" stroked="f" coordsize="21600,21600" o:gfxdata="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tC3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4A88732">
                          <w:pPr>
                            <w:jc w:val="center"/>
                            <w:rPr>
                              <w:rFonts w:hint="default" w:eastAsia="宋体"/>
                              <w:lang w:val="en-US" w:eastAsia="zh-CN"/>
                            </w:rPr>
                          </w:pPr>
                          <w:r>
                            <w:rPr>
                              <w:rFonts w:hint="eastAsia" w:eastAsia="宋体"/>
                              <w:lang w:val="en-US" w:eastAsia="zh-CN"/>
                            </w:rPr>
                            <w:t>颗粒物</w:t>
                          </w:r>
                        </w:p>
                      </w:txbxContent>
                    </v:textbox>
                  </v:shape>
                </v:group>
                <v:rect id="矩形 97" o:spid="_x0000_s1026" o:spt="1" style="position:absolute;left:11094;top:573545;height:819;width:3715;v-text-anchor:middle;" filled="f" stroked="t" coordsize="21600,21600" o:gfxdata="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nLi/&#10;AAAA3AAAAA8AAAAAAAAAAQAgAAAAIgAAAGRycy9kb3ducmV2LnhtbFBLAQIUABQAAAAIAIdO4kAz&#10;LwWeOwAAADkAAAAQAAAAAAAAAAEAIAAAAA4BAABkcnMvc2hhcGV4bWwueG1sUEsFBgAAAAAGAAYA&#10;WwEAALgDAAAAAA==&#10;">
                  <v:fill on="f" focussize="0,0"/>
                  <v:stroke color="#000000 [3213]" joinstyle="round" dashstyle="dashDot"/>
                  <v:imagedata o:title=""/>
                  <o:lock v:ext="edit" aspectratio="f"/>
                </v:rect>
                <v:shape id="直接箭头连接符 99" o:spid="_x0000_s1026" o:spt="32" type="#_x0000_t32" style="position:absolute;left:13884;top:573346;flip:y;height:185;width:426;" filled="f" stroked="t" coordsize="21600,21600" o:gfxdata="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fXB+&#10;wAAAANwAAAAPAAAAAAAAAAEAIAAAACIAAABkcnMvZG93bnJldi54bWxQSwECFAAUAAAACACHTuJA&#10;My8FnjsAAAA5AAAAEAAAAAAAAAABACAAAAAPAQAAZHJzL3NoYXBleG1sLnhtbFBLBQYAAAAABgAG&#10;AFsBAAC5AwAAAAA=&#10;">
                  <v:fill on="f" focussize="0,0"/>
                  <v:stroke weight="1pt" color="#000000 [3213]" joinstyle="round" dashstyle="3 1" endarrow="block"/>
                  <v:imagedata o:title=""/>
                  <o:lock v:ext="edit" aspectratio="f"/>
                </v:shape>
                <v:shape id="文本框 101" o:spid="_x0000_s1026" o:spt="202" type="#_x0000_t202" style="position:absolute;left:13720;top:573003;height:392;width:1431;" filled="f" stroked="f" coordsize="21600,21600" o:gfxdata="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Djn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CAED0F1">
                        <w:pPr>
                          <w:jc w:val="center"/>
                          <w:rPr>
                            <w:rFonts w:hint="default" w:eastAsia="宋体"/>
                            <w:lang w:val="en-US" w:eastAsia="zh-CN"/>
                          </w:rPr>
                        </w:pPr>
                        <w:r>
                          <w:rPr>
                            <w:rFonts w:hint="default" w:ascii="Times New Roman" w:hAnsi="Times New Roman" w:eastAsia="宋体" w:cs="Times New Roman"/>
                            <w:lang w:val="en-US" w:eastAsia="zh-CN"/>
                          </w:rPr>
                          <w:t>NH</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、H</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S</w:t>
                        </w:r>
                      </w:p>
                    </w:txbxContent>
                  </v:textbox>
                </v:shape>
                <v:shape id="直接箭头连接符 103" o:spid="_x0000_s1026" o:spt="32" type="#_x0000_t32" style="position:absolute;left:15594;top:572944;flip:x y;height:785;width:8;" filled="f" stroked="t" coordsize="21600,21600" o:gfxdata="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I3xvQAA&#10;ANw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文本框 105" o:spid="_x0000_s1026" o:spt="202" type="#_x0000_t202" style="position:absolute;left:15126;top:572534;height:404;width:888;" filled="f" stroked="t" coordsize="21600,21600" o:gfxdata="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pknm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14:paraId="1695D65E">
                        <w:pPr>
                          <w:jc w:val="center"/>
                          <w:rPr>
                            <w:rFonts w:hint="default" w:eastAsia="宋体"/>
                            <w:lang w:val="en-US" w:eastAsia="zh-CN"/>
                          </w:rPr>
                        </w:pPr>
                        <w:r>
                          <w:rPr>
                            <w:rFonts w:hint="eastAsia" w:eastAsia="宋体"/>
                            <w:lang w:val="en-US" w:eastAsia="zh-CN"/>
                          </w:rPr>
                          <w:t>蛋库</w:t>
                        </w:r>
                      </w:p>
                    </w:txbxContent>
                  </v:textbox>
                </v:shape>
                <v:shape id="直接箭头连接符 107" o:spid="_x0000_s1026" o:spt="32" type="#_x0000_t32" style="position:absolute;left:15577;top:572079;flip:y;height:459;width:6;" filled="f" stroked="t" coordsize="21600,21600" o:gfxdata="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5im/&#10;AAAA3AAAAA8AAAAAAAAAAQAgAAAAIgAAAGRycy9kb3ducmV2LnhtbFBLAQIUABQAAAAIAIdO4kAz&#10;LwWeOwAAADkAAAAQAAAAAAAAAAEAIAAAAA4BAABkcnMvc2hhcGV4bWwueG1sUEsFBgAAAAAGAAYA&#10;WwEAALgDAAAAAA==&#10;">
                  <v:fill on="f" focussize="0,0"/>
                  <v:stroke color="#000000 [3213]" joinstyle="round" endarrow="open"/>
                  <v:imagedata o:title=""/>
                  <o:lock v:ext="edit" aspectratio="f"/>
                </v:shape>
                <v:shape id="文本框 109" o:spid="_x0000_s1026" o:spt="202" type="#_x0000_t202" style="position:absolute;left:14850;top:571772;height:392;width:1431;" filled="f" stroked="f" coordsize="21600,21600" o:gfxdata="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zw7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D2C2D19">
                        <w:pPr>
                          <w:jc w:val="center"/>
                          <w:rPr>
                            <w:rFonts w:hint="default" w:eastAsia="宋体"/>
                            <w:lang w:val="en-US" w:eastAsia="zh-CN"/>
                          </w:rPr>
                        </w:pPr>
                        <w:r>
                          <w:rPr>
                            <w:rFonts w:hint="eastAsia" w:eastAsia="宋体"/>
                            <w:lang w:val="en-US" w:eastAsia="zh-CN"/>
                          </w:rPr>
                          <w:t>出售</w:t>
                        </w:r>
                      </w:p>
                    </w:txbxContent>
                  </v:textbox>
                </v:shape>
                <v:shape id="直接箭头连接符 111" o:spid="_x0000_s1026" o:spt="32" type="#_x0000_t32" style="position:absolute;left:16851;top:574036;flip:x;height:557;width:4;" filled="f" stroked="t" coordsize="21600,21600" o:gfxdata="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maCL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文本框 113" o:spid="_x0000_s1026" o:spt="202" type="#_x0000_t202" style="position:absolute;left:16164;top:574508;height:527;width:1431;" filled="f" stroked="f" coordsize="21600,21600" o:gfxdata="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34X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190B9D">
                        <w:pPr>
                          <w:jc w:val="center"/>
                          <w:rPr>
                            <w:rFonts w:hint="default" w:eastAsia="宋体"/>
                            <w:lang w:val="en-US" w:eastAsia="zh-CN"/>
                          </w:rPr>
                        </w:pPr>
                        <w:r>
                          <w:rPr>
                            <w:rFonts w:hint="eastAsia" w:eastAsia="宋体"/>
                            <w:lang w:val="en-US" w:eastAsia="zh-CN"/>
                          </w:rPr>
                          <w:t>出售</w:t>
                        </w:r>
                      </w:p>
                    </w:txbxContent>
                  </v:textbox>
                </v:shape>
                <v:shape id="直接箭头连接符 115" o:spid="_x0000_s1026" o:spt="32" type="#_x0000_t32" style="position:absolute;left:11256;top:574386;height:412;width:6;" filled="f" stroked="t" coordsize="21600,21600" o:gfxdata="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kRQb4A&#10;AADcAAAADwAAAAAAAAABACAAAAAiAAAAZHJzL2Rvd25yZXYueG1sUEsBAhQAFAAAAAgAh07iQDMv&#10;BZ47AAAAOQAAABAAAAAAAAAAAQAgAAAADQEAAGRycy9zaGFwZXhtbC54bWxQSwUGAAAAAAYABgBb&#10;AQAAtwMAAAAA&#10;">
                  <v:fill on="f" focussize="0,0"/>
                  <v:stroke weight="1pt" color="#000000 [3213]" joinstyle="round" dashstyle="3 1" endarrow="block"/>
                  <v:imagedata o:title=""/>
                  <o:lock v:ext="edit" aspectratio="f"/>
                </v:shape>
                <v:shape id="文本框 117" o:spid="_x0000_s1026" o:spt="202" type="#_x0000_t202" style="position:absolute;left:10549;top:574724;height:392;width:1431;" filled="f" stroked="f" coordsize="21600,21600" o:gfxdata="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jF&#10;s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89B04E3">
                        <w:pPr>
                          <w:jc w:val="center"/>
                          <w:rPr>
                            <w:rFonts w:hint="default" w:eastAsia="宋体"/>
                            <w:lang w:val="en-US" w:eastAsia="zh-CN"/>
                          </w:rPr>
                        </w:pPr>
                        <w:r>
                          <w:rPr>
                            <w:rFonts w:hint="eastAsia" w:eastAsia="宋体"/>
                            <w:lang w:val="en-US" w:eastAsia="zh-CN"/>
                          </w:rPr>
                          <w:t>鸡粪</w:t>
                        </w:r>
                      </w:p>
                    </w:txbxContent>
                  </v:textbox>
                </v:shape>
                <v:shape id="直接箭头连接符 119" o:spid="_x0000_s1026" o:spt="32" type="#_x0000_t32" style="position:absolute;left:11253;top:575122;height:412;width:6;" filled="f" stroked="t" coordsize="21600,21600" o:gfxdata="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wsrr4A&#10;AADcAAAADwAAAAAAAAABACAAAAAiAAAAZHJzL2Rvd25yZXYueG1sUEsBAhQAFAAAAAgAh07iQDMv&#10;BZ47AAAAOQAAABAAAAAAAAAAAQAgAAAADQEAAGRycy9zaGFwZXhtbC54bWxQSwUGAAAAAAYABgBb&#10;AQAAtwMAAAAA&#10;">
                  <v:fill on="f" focussize="0,0"/>
                  <v:stroke weight="1pt" color="#000000 [3213]" joinstyle="round" dashstyle="3 1" endarrow="block"/>
                  <v:imagedata o:title=""/>
                  <o:lock v:ext="edit" aspectratio="f"/>
                </v:shape>
                <v:shape id="文本框 121" o:spid="_x0000_s1026" o:spt="202" type="#_x0000_t202" style="position:absolute;left:10558;top:575455;height:692;width:1431;" filled="f" stroked="f" coordsize="21600,21600" o:gfxdata="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b+X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79B3FE8">
                        <w:pPr>
                          <w:jc w:val="center"/>
                          <w:rPr>
                            <w:rFonts w:hint="default" w:eastAsia="宋体"/>
                            <w:highlight w:val="none"/>
                            <w:lang w:val="en-US" w:eastAsia="zh-CN"/>
                          </w:rPr>
                        </w:pPr>
                        <w:r>
                          <w:rPr>
                            <w:rFonts w:hint="eastAsia" w:eastAsia="宋体"/>
                            <w:highlight w:val="none"/>
                            <w:lang w:val="en-US" w:eastAsia="zh-CN"/>
                          </w:rPr>
                          <w:t>日产日清，生产有机肥</w:t>
                        </w:r>
                      </w:p>
                    </w:txbxContent>
                  </v:textbox>
                </v:shape>
                <v:shape id="直接箭头连接符 123" o:spid="_x0000_s1026" o:spt="32" type="#_x0000_t32" style="position:absolute;left:12314;top:574371;height:412;width:6;" filled="f" stroked="t" coordsize="21600,21600" o:gfxdata="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AhdCvQAA&#10;ANwAAAAPAAAAAAAAAAEAIAAAACIAAABkcnMvZG93bnJldi54bWxQSwECFAAUAAAACACHTuJAMy8F&#10;njsAAAA5AAAAEAAAAAAAAAABACAAAAAMAQAAZHJzL3NoYXBleG1sLnhtbFBLBQYAAAAABgAGAFsB&#10;AAC2AwAAAAA=&#10;">
                  <v:fill on="f" focussize="0,0"/>
                  <v:stroke weight="1pt" color="#000000 [3213]" joinstyle="round" dashstyle="3 1" endarrow="block"/>
                  <v:imagedata o:title=""/>
                  <o:lock v:ext="edit" aspectratio="f"/>
                </v:shape>
                <v:shape id="文本框 125" o:spid="_x0000_s1026" o:spt="202" type="#_x0000_t202" style="position:absolute;left:11655;top:574733;height:392;width:1431;" filled="f" stroked="f" coordsize="21600,21600" o:gfxdata="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Fz7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94BECB9">
                        <w:pPr>
                          <w:jc w:val="center"/>
                          <w:rPr>
                            <w:rFonts w:hint="default" w:eastAsia="宋体"/>
                            <w:lang w:val="en-US" w:eastAsia="zh-CN"/>
                          </w:rPr>
                        </w:pPr>
                        <w:r>
                          <w:rPr>
                            <w:rFonts w:hint="eastAsia" w:eastAsia="宋体"/>
                            <w:lang w:val="en-US" w:eastAsia="zh-CN"/>
                          </w:rPr>
                          <w:t>病死鸡</w:t>
                        </w:r>
                      </w:p>
                    </w:txbxContent>
                  </v:textbox>
                </v:shape>
                <v:shape id="直接箭头连接符 127" o:spid="_x0000_s1026" o:spt="32" type="#_x0000_t32" style="position:absolute;left:12319;top:575073;height:412;width:6;" filled="f" stroked="t" coordsize="21600,21600" o:gfxdata="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SarvQAA&#10;ANwAAAAPAAAAAAAAAAEAIAAAACIAAABkcnMvZG93bnJldi54bWxQSwECFAAUAAAACACHTuJAMy8F&#10;njsAAAA5AAAAEAAAAAAAAAABACAAAAAMAQAAZHJzL3NoYXBleG1sLnhtbFBLBQYAAAAABgAGAFsB&#10;AAC2AwAAAAA=&#10;">
                  <v:fill on="f" focussize="0,0"/>
                  <v:stroke weight="1pt" color="#000000 [3213]" joinstyle="round" dashstyle="3 1" endarrow="block"/>
                  <v:imagedata o:title=""/>
                  <o:lock v:ext="edit" aspectratio="f"/>
                </v:shape>
                <v:shape id="文本框 129" o:spid="_x0000_s1026" o:spt="202" type="#_x0000_t202" style="position:absolute;left:11644;top:575501;height:692;width:1317;" filled="f" stroked="f" coordsize="21600,21600" o:gfxdata="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lVs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44176661">
                        <w:pPr>
                          <w:jc w:val="center"/>
                          <w:rPr>
                            <w:rFonts w:hint="default" w:eastAsia="宋体"/>
                            <w:lang w:val="en-US" w:eastAsia="zh-CN"/>
                          </w:rPr>
                        </w:pPr>
                        <w:r>
                          <w:rPr>
                            <w:rFonts w:hint="eastAsia" w:eastAsia="宋体"/>
                            <w:lang w:val="en-US" w:eastAsia="zh-CN"/>
                          </w:rPr>
                          <w:t>安全填埋井填埋</w:t>
                        </w:r>
                      </w:p>
                    </w:txbxContent>
                  </v:textbox>
                </v:shape>
                <v:shape id="直接箭头连接符 131" o:spid="_x0000_s1026" o:spt="32" type="#_x0000_t32" style="position:absolute;left:13424;top:574380;height:412;width:6;" filled="f" stroked="t" coordsize="21600,21600" o:gfxdata="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rxwvQAA&#10;ANwAAAAPAAAAAAAAAAEAIAAAACIAAABkcnMvZG93bnJldi54bWxQSwECFAAUAAAACACHTuJAMy8F&#10;njsAAAA5AAAAEAAAAAAAAAABACAAAAAMAQAAZHJzL3NoYXBleG1sLnhtbFBLBQYAAAAABgAGAFsB&#10;AAC2AwAAAAA=&#10;">
                  <v:fill on="f" focussize="0,0"/>
                  <v:stroke weight="1pt" color="#000000 [3213]" joinstyle="round" dashstyle="3 1" endarrow="block"/>
                  <v:imagedata o:title=""/>
                  <o:lock v:ext="edit" aspectratio="f"/>
                </v:shape>
                <v:shape id="文本框 133" o:spid="_x0000_s1026" o:spt="202" type="#_x0000_t202" style="position:absolute;left:12721;top:574722;height:392;width:1431;" filled="f" stroked="f" coordsize="21600,21600" o:gfxdata="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0b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38F416B">
                        <w:pPr>
                          <w:jc w:val="center"/>
                          <w:rPr>
                            <w:rFonts w:hint="default" w:eastAsia="宋体"/>
                            <w:lang w:val="en-US" w:eastAsia="zh-CN"/>
                          </w:rPr>
                        </w:pPr>
                        <w:r>
                          <w:rPr>
                            <w:rFonts w:hint="eastAsia" w:eastAsia="宋体"/>
                            <w:lang w:val="en-US" w:eastAsia="zh-CN"/>
                          </w:rPr>
                          <w:t>医疗废物</w:t>
                        </w:r>
                      </w:p>
                    </w:txbxContent>
                  </v:textbox>
                </v:shape>
                <v:shape id="直接箭头连接符 135" o:spid="_x0000_s1026" o:spt="32" type="#_x0000_t32" style="position:absolute;left:13461;top:575105;height:412;width:6;" filled="f" stroked="t" coordsize="21600,21600" o:gfxdata="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HnL4A&#10;AADcAAAADwAAAAAAAAABACAAAAAiAAAAZHJzL2Rvd25yZXYueG1sUEsBAhQAFAAAAAgAh07iQDMv&#10;BZ47AAAAOQAAABAAAAAAAAAAAQAgAAAADQEAAGRycy9zaGFwZXhtbC54bWxQSwUGAAAAAAYABgBb&#10;AQAAtwMAAAAA&#10;">
                  <v:fill on="f" focussize="0,0"/>
                  <v:stroke weight="1pt" color="#000000 [3213]" joinstyle="round" dashstyle="3 1" endarrow="block"/>
                  <v:imagedata o:title=""/>
                  <o:lock v:ext="edit" aspectratio="f"/>
                </v:shape>
                <v:shape id="文本框 137" o:spid="_x0000_s1026" o:spt="202" type="#_x0000_t202" style="position:absolute;left:12707;top:575482;height:1520;width:1638;" filled="f" stroked="f" coordsize="21600,21600" o:gfxdata="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RU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1F9B697">
                        <w:pPr>
                          <w:jc w:val="center"/>
                          <w:rPr>
                            <w:rFonts w:hint="default" w:eastAsia="宋体"/>
                            <w:lang w:val="en-US" w:eastAsia="zh-CN"/>
                          </w:rPr>
                        </w:pPr>
                        <w:r>
                          <w:rPr>
                            <w:rFonts w:hint="eastAsia" w:eastAsia="宋体"/>
                            <w:lang w:val="en-US" w:eastAsia="zh-CN"/>
                          </w:rPr>
                          <w:t>定期交山西省太原固体废物处置中心（有限公司）回收处置</w:t>
                        </w:r>
                      </w:p>
                    </w:txbxContent>
                  </v:textbox>
                </v:shape>
                <v:shape id="直接箭头连接符 139" o:spid="_x0000_s1026" o:spt="32" type="#_x0000_t32" style="position:absolute;left:14615;top:574378;height:412;width:6;" filled="f" stroked="t" coordsize="21600,21600" o:gfxdata="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W6c74A&#10;AADcAAAADwAAAAAAAAABACAAAAAiAAAAZHJzL2Rvd25yZXYueG1sUEsBAhQAFAAAAAgAh07iQDMv&#10;BZ47AAAAOQAAABAAAAAAAAAAAQAgAAAADQEAAGRycy9zaGFwZXhtbC54bWxQSwUGAAAAAAYABgBb&#10;AQAAtwMAAAAA&#10;">
                  <v:fill on="f" focussize="0,0"/>
                  <v:stroke weight="1pt" color="#000000 [3213]" joinstyle="round" dashstyle="3 1" endarrow="block"/>
                  <v:imagedata o:title=""/>
                  <o:lock v:ext="edit" aspectratio="f"/>
                </v:shape>
                <v:shape id="文本框 141" o:spid="_x0000_s1026" o:spt="202" type="#_x0000_t202" style="position:absolute;left:13969;top:574754;height:392;width:1603;" filled="f" stroked="f" coordsize="21600,21600" o:gfxdata="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2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945745F">
                        <w:pPr>
                          <w:jc w:val="center"/>
                          <w:rPr>
                            <w:rFonts w:hint="default" w:eastAsia="宋体"/>
                            <w:lang w:val="en-US" w:eastAsia="zh-CN"/>
                          </w:rPr>
                        </w:pPr>
                        <w:r>
                          <w:rPr>
                            <w:rFonts w:hint="eastAsia" w:eastAsia="宋体"/>
                            <w:lang w:val="en-US" w:eastAsia="zh-CN"/>
                          </w:rPr>
                          <w:t>鸡舍冲洗废水</w:t>
                        </w:r>
                      </w:p>
                    </w:txbxContent>
                  </v:textbox>
                </v:shape>
                <v:shape id="直接箭头连接符 143" o:spid="_x0000_s1026" o:spt="32" type="#_x0000_t32" style="position:absolute;left:14618;top:575137;height:412;width:6;" filled="f" stroked="t" coordsize="21600,21600" o:gfxdata="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uBn74A&#10;AADcAAAADwAAAAAAAAABACAAAAAiAAAAZHJzL2Rvd25yZXYueG1sUEsBAhQAFAAAAAgAh07iQDMv&#10;BZ47AAAAOQAAABAAAAAAAAAAAQAgAAAADQEAAGRycy9zaGFwZXhtbC54bWxQSwUGAAAAAAYABgBb&#10;AQAAtwMAAAAA&#10;">
                  <v:fill on="f" focussize="0,0"/>
                  <v:stroke weight="1pt" color="#000000 [3213]" joinstyle="round" dashstyle="3 1" endarrow="block"/>
                  <v:imagedata o:title=""/>
                  <o:lock v:ext="edit" aspectratio="f"/>
                </v:shape>
                <v:shape id="文本框 145" o:spid="_x0000_s1026" o:spt="202" type="#_x0000_t202" style="position:absolute;left:14147;top:575565;height:786;width:1649;" filled="f" stroked="f" coordsize="21600,21600" o:gfxdata="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HFlq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30DB237E">
                        <w:pPr>
                          <w:jc w:val="center"/>
                          <w:rPr>
                            <w:rFonts w:hint="default" w:eastAsia="宋体"/>
                            <w:lang w:val="en-US" w:eastAsia="zh-CN"/>
                          </w:rPr>
                        </w:pPr>
                        <w:r>
                          <w:rPr>
                            <w:rFonts w:hint="eastAsia" w:eastAsia="宋体"/>
                            <w:lang w:val="en-US" w:eastAsia="zh-CN"/>
                          </w:rPr>
                          <w:t>厌氧发酵后还田利用</w:t>
                        </w:r>
                      </w:p>
                    </w:txbxContent>
                  </v:textbox>
                </v:shape>
              </v:group>
            </w:pict>
          </mc:Fallback>
        </mc:AlternateContent>
      </w:r>
    </w:p>
    <w:p w14:paraId="6A07C7AB">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3BC07724">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347310D8">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0B17E199">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4CC3A37A">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1BBA2533">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497866BF">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p>
    <w:p w14:paraId="176DB55C">
      <w:pPr>
        <w:pStyle w:val="5"/>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宋体" w:cs="Times New Roman"/>
          <w:b/>
          <w:bCs/>
          <w:snapToGrid w:val="0"/>
          <w:color w:val="auto"/>
          <w:kern w:val="0"/>
          <w:sz w:val="21"/>
          <w:szCs w:val="21"/>
          <w:lang w:val="en-US" w:eastAsia="zh-CN" w:bidi="ar"/>
        </w:rPr>
      </w:pPr>
    </w:p>
    <w:p w14:paraId="53FE25DB">
      <w:pPr>
        <w:pStyle w:val="5"/>
        <w:keepNext w:val="0"/>
        <w:keepLines w:val="0"/>
        <w:pageBreakBefore w:val="0"/>
        <w:widowControl/>
        <w:kinsoku/>
        <w:wordWrap/>
        <w:overflowPunct/>
        <w:topLinePunct w:val="0"/>
        <w:autoSpaceDE w:val="0"/>
        <w:autoSpaceDN w:val="0"/>
        <w:bidi w:val="0"/>
        <w:adjustRightInd w:val="0"/>
        <w:snapToGrid w:val="0"/>
        <w:spacing w:before="0" w:beforeLines="100" w:line="240" w:lineRule="atLeast"/>
        <w:jc w:val="center"/>
        <w:textAlignment w:val="baseline"/>
        <w:rPr>
          <w:rFonts w:hint="default" w:ascii="Times New Roman" w:hAnsi="Times New Roman" w:eastAsia="宋体" w:cs="Times New Roman"/>
          <w:b/>
          <w:bCs/>
          <w:snapToGrid w:val="0"/>
          <w:color w:val="auto"/>
          <w:kern w:val="0"/>
          <w:sz w:val="24"/>
          <w:szCs w:val="24"/>
          <w:lang w:val="en-US" w:eastAsia="zh-CN" w:bidi="ar"/>
        </w:rPr>
      </w:pPr>
      <w:r>
        <w:rPr>
          <w:rFonts w:hint="default" w:ascii="Times New Roman" w:hAnsi="Times New Roman" w:eastAsia="宋体" w:cs="Times New Roman"/>
          <w:b/>
          <w:bCs/>
          <w:snapToGrid w:val="0"/>
          <w:color w:val="auto"/>
          <w:kern w:val="0"/>
          <w:sz w:val="24"/>
          <w:szCs w:val="24"/>
          <w:lang w:val="en-US" w:eastAsia="zh-CN" w:bidi="ar"/>
        </w:rPr>
        <w:t>图3.2-4  生产工艺及产排污环节图</w:t>
      </w:r>
    </w:p>
    <w:p w14:paraId="232E0A7C">
      <w:pPr>
        <w:pStyle w:val="6"/>
        <w:rPr>
          <w:rFonts w:hint="default" w:ascii="Times New Roman" w:hAnsi="Times New Roman" w:eastAsia="宋体" w:cs="Times New Roman"/>
          <w:b/>
          <w:bCs/>
          <w:snapToGrid w:val="0"/>
          <w:color w:val="auto"/>
          <w:kern w:val="0"/>
          <w:sz w:val="24"/>
          <w:szCs w:val="24"/>
          <w:lang w:val="en-US" w:eastAsia="zh-CN" w:bidi="ar"/>
        </w:rPr>
      </w:pPr>
    </w:p>
    <w:p w14:paraId="05FF3B8A">
      <w:pPr>
        <w:rPr>
          <w:rFonts w:hint="default" w:ascii="Times New Roman" w:hAnsi="Times New Roman" w:eastAsia="宋体" w:cs="Times New Roman"/>
          <w:b/>
          <w:bCs/>
          <w:snapToGrid w:val="0"/>
          <w:color w:val="auto"/>
          <w:kern w:val="0"/>
          <w:sz w:val="24"/>
          <w:szCs w:val="24"/>
          <w:lang w:val="en-US" w:eastAsia="zh-CN" w:bidi="ar"/>
        </w:rPr>
      </w:pPr>
      <w:r>
        <w:rPr>
          <w:color w:val="auto"/>
          <w:sz w:val="21"/>
        </w:rPr>
        <mc:AlternateContent>
          <mc:Choice Requires="wpg">
            <w:drawing>
              <wp:anchor distT="0" distB="0" distL="114300" distR="114300" simplePos="0" relativeHeight="251824128" behindDoc="0" locked="0" layoutInCell="1" allowOverlap="1">
                <wp:simplePos x="0" y="0"/>
                <wp:positionH relativeFrom="column">
                  <wp:posOffset>649605</wp:posOffset>
                </wp:positionH>
                <wp:positionV relativeFrom="paragraph">
                  <wp:posOffset>14605</wp:posOffset>
                </wp:positionV>
                <wp:extent cx="4030980" cy="2324735"/>
                <wp:effectExtent l="0" t="0" r="0" b="0"/>
                <wp:wrapNone/>
                <wp:docPr id="130" name="组合 130"/>
                <wp:cNvGraphicFramePr/>
                <a:graphic xmlns:a="http://schemas.openxmlformats.org/drawingml/2006/main">
                  <a:graphicData uri="http://schemas.microsoft.com/office/word/2010/wordprocessingGroup">
                    <wpg:wgp>
                      <wpg:cNvGrpSpPr/>
                      <wpg:grpSpPr>
                        <a:xfrm>
                          <a:off x="0" y="0"/>
                          <a:ext cx="4030980" cy="2324735"/>
                          <a:chOff x="7034" y="505036"/>
                          <a:chExt cx="6348" cy="3661"/>
                        </a:xfrm>
                      </wpg:grpSpPr>
                      <wps:wsp>
                        <wps:cNvPr id="719" name="文本框 649"/>
                        <wps:cNvSpPr txBox="1"/>
                        <wps:spPr>
                          <a:xfrm>
                            <a:off x="7034" y="508159"/>
                            <a:ext cx="6349" cy="5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AC543">
                              <w:pPr>
                                <w:jc w:val="center"/>
                                <w:rPr>
                                  <w:rFonts w:hint="default" w:eastAsia="宋体"/>
                                  <w:color w:val="auto"/>
                                  <w:highlight w:val="none"/>
                                  <w:lang w:val="en-US" w:eastAsia="zh-CN"/>
                                </w:rPr>
                              </w:pPr>
                              <w:r>
                                <w:rPr>
                                  <w:rFonts w:hint="eastAsia" w:eastAsia="宋体"/>
                                  <w:b/>
                                  <w:bCs/>
                                  <w:color w:val="auto"/>
                                  <w:sz w:val="24"/>
                                  <w:szCs w:val="24"/>
                                  <w:highlight w:val="none"/>
                                  <w:lang w:val="en-US" w:eastAsia="zh-CN"/>
                                </w:rPr>
                                <w:t>图3.2-5   饲料加工工艺及产污环节流程图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8" name="文本框 265"/>
                        <wps:cNvSpPr txBox="1"/>
                        <wps:spPr>
                          <a:xfrm>
                            <a:off x="7471" y="506909"/>
                            <a:ext cx="1150" cy="421"/>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9DDEB8E">
                              <w:pPr>
                                <w:jc w:val="center"/>
                                <w:rPr>
                                  <w:rFonts w:hint="default" w:eastAsia="宋体"/>
                                  <w:lang w:val="en-US" w:eastAsia="zh-CN"/>
                                </w:rPr>
                              </w:pPr>
                              <w:r>
                                <w:rPr>
                                  <w:rFonts w:hint="eastAsia" w:eastAsia="宋体"/>
                                  <w:lang w:val="en-US" w:eastAsia="zh-CN"/>
                                </w:rPr>
                                <w:t>粉碎机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9" name="直接箭头连接符 268"/>
                        <wps:cNvCnPr/>
                        <wps:spPr>
                          <a:xfrm flipH="1">
                            <a:off x="10427" y="505408"/>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00" name="文本框 269"/>
                        <wps:cNvSpPr txBox="1"/>
                        <wps:spPr>
                          <a:xfrm>
                            <a:off x="7564" y="505082"/>
                            <a:ext cx="923"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BD501">
                              <w:pPr>
                                <w:jc w:val="center"/>
                                <w:rPr>
                                  <w:rFonts w:hint="default" w:eastAsia="宋体"/>
                                  <w:lang w:val="en-US" w:eastAsia="zh-CN"/>
                                </w:rPr>
                              </w:pPr>
                              <w:r>
                                <w:rPr>
                                  <w:rFonts w:hint="eastAsia" w:eastAsia="宋体"/>
                                  <w:lang w:val="en-US" w:eastAsia="zh-CN"/>
                                </w:rPr>
                                <w:t>玉米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1" name="直接箭头连接符 270"/>
                        <wps:cNvCnPr/>
                        <wps:spPr>
                          <a:xfrm flipH="1">
                            <a:off x="8051" y="505395"/>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04" name="文本框 472"/>
                        <wps:cNvSpPr txBox="1"/>
                        <wps:spPr>
                          <a:xfrm>
                            <a:off x="7483" y="505946"/>
                            <a:ext cx="1180" cy="404"/>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B3F0661">
                              <w:pPr>
                                <w:jc w:val="center"/>
                                <w:rPr>
                                  <w:rFonts w:hint="default" w:eastAsia="宋体"/>
                                  <w:lang w:val="en-US" w:eastAsia="zh-CN"/>
                                </w:rPr>
                              </w:pPr>
                              <w:r>
                                <w:rPr>
                                  <w:rFonts w:hint="eastAsia" w:eastAsia="宋体"/>
                                  <w:lang w:val="en-US"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0" name="文本框 475"/>
                        <wps:cNvSpPr txBox="1"/>
                        <wps:spPr>
                          <a:xfrm>
                            <a:off x="9736" y="505960"/>
                            <a:ext cx="1415" cy="4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898EBD5">
                              <w:pPr>
                                <w:jc w:val="center"/>
                                <w:rPr>
                                  <w:rFonts w:hint="default" w:eastAsia="宋体"/>
                                  <w:lang w:val="en-US" w:eastAsia="zh-CN"/>
                                </w:rPr>
                              </w:pPr>
                              <w:r>
                                <w:rPr>
                                  <w:rFonts w:hint="eastAsia" w:eastAsia="宋体"/>
                                  <w:lang w:val="en-US" w:eastAsia="zh-CN"/>
                                </w:rPr>
                                <w:t>斗式提升机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1" name="文本框 477"/>
                        <wps:cNvSpPr txBox="1"/>
                        <wps:spPr>
                          <a:xfrm>
                            <a:off x="8988" y="505036"/>
                            <a:ext cx="3154" cy="4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E869F">
                              <w:pPr>
                                <w:jc w:val="center"/>
                                <w:rPr>
                                  <w:rFonts w:hint="default" w:eastAsia="宋体"/>
                                  <w:lang w:val="en-US" w:eastAsia="zh-CN"/>
                                </w:rPr>
                              </w:pPr>
                              <w:r>
                                <w:rPr>
                                  <w:rFonts w:hint="eastAsia" w:eastAsia="宋体"/>
                                  <w:lang w:val="en-US" w:eastAsia="zh-CN"/>
                                </w:rPr>
                                <w:t>豆粕、石粉、预混料、麸皮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2" name="直接箭头连接符 485"/>
                        <wps:cNvCnPr/>
                        <wps:spPr>
                          <a:xfrm>
                            <a:off x="8634" y="507163"/>
                            <a:ext cx="1118" cy="1"/>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13" name="文本框 640"/>
                        <wps:cNvSpPr txBox="1"/>
                        <wps:spPr>
                          <a:xfrm>
                            <a:off x="9772" y="506941"/>
                            <a:ext cx="1415" cy="4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B59C7C3">
                              <w:pPr>
                                <w:jc w:val="center"/>
                                <w:rPr>
                                  <w:rFonts w:hint="default" w:eastAsia="宋体"/>
                                  <w:lang w:val="en-US" w:eastAsia="zh-CN"/>
                                </w:rPr>
                              </w:pPr>
                              <w:r>
                                <w:rPr>
                                  <w:rFonts w:hint="eastAsia" w:eastAsia="宋体"/>
                                  <w:lang w:val="en-US" w:eastAsia="zh-CN"/>
                                </w:rPr>
                                <w:t>搅拌机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5" name="文本框 645"/>
                        <wps:cNvSpPr txBox="1"/>
                        <wps:spPr>
                          <a:xfrm>
                            <a:off x="11914" y="506915"/>
                            <a:ext cx="989"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CF960">
                              <w:pPr>
                                <w:jc w:val="center"/>
                                <w:rPr>
                                  <w:rFonts w:hint="default" w:eastAsia="宋体"/>
                                  <w:lang w:val="en-US" w:eastAsia="zh-CN"/>
                                </w:rPr>
                              </w:pPr>
                              <w:r>
                                <w:rPr>
                                  <w:rFonts w:hint="eastAsia" w:eastAsia="宋体"/>
                                  <w:lang w:val="en-US" w:eastAsia="zh-CN"/>
                                </w:rPr>
                                <w:t>大豆油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6" name="直接箭头连接符 646"/>
                        <wps:cNvCnPr/>
                        <wps:spPr>
                          <a:xfrm flipH="1">
                            <a:off x="11203" y="507164"/>
                            <a:ext cx="717"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17" name="直接箭头连接符 647"/>
                        <wps:cNvCnPr/>
                        <wps:spPr>
                          <a:xfrm flipH="1">
                            <a:off x="10401" y="507374"/>
                            <a:ext cx="9" cy="479"/>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18" name="文本框 648"/>
                        <wps:cNvSpPr txBox="1"/>
                        <wps:spPr>
                          <a:xfrm>
                            <a:off x="9753" y="507863"/>
                            <a:ext cx="1415" cy="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A55CD">
                              <w:pPr>
                                <w:jc w:val="center"/>
                                <w:rPr>
                                  <w:rFonts w:hint="default" w:eastAsia="宋体"/>
                                  <w:lang w:val="en-US" w:eastAsia="zh-CN"/>
                                </w:rPr>
                              </w:pPr>
                              <w:r>
                                <w:rPr>
                                  <w:rFonts w:hint="eastAsia" w:eastAsia="宋体"/>
                                  <w:lang w:val="en-US" w:eastAsia="zh-CN"/>
                                </w:rPr>
                                <w:t>饲料成品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0" name="文本框 650"/>
                        <wps:cNvSpPr txBox="1"/>
                        <wps:spPr>
                          <a:xfrm>
                            <a:off x="7408" y="505920"/>
                            <a:ext cx="3804" cy="1452"/>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14:paraId="472E1AA4">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 name="直接箭头连接符 651"/>
                        <wps:cNvCnPr/>
                        <wps:spPr>
                          <a:xfrm flipV="1">
                            <a:off x="11108" y="505718"/>
                            <a:ext cx="426" cy="18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722" name="文本框 652"/>
                        <wps:cNvSpPr txBox="1"/>
                        <wps:spPr>
                          <a:xfrm>
                            <a:off x="11147" y="505464"/>
                            <a:ext cx="1460" cy="4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E2AA4">
                              <w:pPr>
                                <w:jc w:val="center"/>
                                <w:rPr>
                                  <w:rFonts w:hint="default" w:eastAsia="宋体"/>
                                  <w:lang w:val="en-US" w:eastAsia="zh-CN"/>
                                </w:rPr>
                              </w:pPr>
                              <w:r>
                                <w:rPr>
                                  <w:rFonts w:hint="eastAsia" w:eastAsia="宋体"/>
                                  <w:lang w:val="en-US" w:eastAsia="zh-CN"/>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直接箭头连接符 268"/>
                        <wps:cNvCnPr/>
                        <wps:spPr>
                          <a:xfrm flipH="1">
                            <a:off x="10435" y="506388"/>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4" name="直接箭头连接符 268"/>
                        <wps:cNvCnPr/>
                        <wps:spPr>
                          <a:xfrm flipH="1">
                            <a:off x="8063" y="506346"/>
                            <a:ext cx="4" cy="55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6" name="文本框 645"/>
                        <wps:cNvSpPr txBox="1"/>
                        <wps:spPr>
                          <a:xfrm>
                            <a:off x="11148" y="506784"/>
                            <a:ext cx="989" cy="4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AEF99">
                              <w:pPr>
                                <w:jc w:val="center"/>
                                <w:rPr>
                                  <w:rFonts w:hint="default" w:eastAsia="宋体"/>
                                  <w:lang w:val="en-US" w:eastAsia="zh-CN"/>
                                </w:rPr>
                              </w:pPr>
                              <w:r>
                                <w:rPr>
                                  <w:rFonts w:hint="eastAsia" w:eastAsia="宋体"/>
                                  <w:lang w:val="en-US" w:eastAsia="zh-CN"/>
                                </w:rPr>
                                <w:t>油泵</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1.15pt;margin-top:1.15pt;height:183.05pt;width:317.4pt;z-index:251824128;mso-width-relative:page;mso-height-relative:page;" coordorigin="7034,505036" coordsize="6348,3661" o:gfxdata="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CG7uMvZAAAACQEAAA8AAAAAAAAAAQAgAAAAIgAAAGRycy9k&#10;b3ducmV2LnhtbFBLAQIUABQAAAAIAIdO4kD0IN/pdQYAAIAyAAAOAAAAAAAAAAEAIAAAACgBAABk&#10;cnMvZTJvRG9jLnhtbFBLBQYAAAAABgAGAFkBAAAPCgAAAAA=&#10;">
                <o:lock v:ext="edit" aspectratio="f"/>
                <v:shape id="文本框 649" o:spid="_x0000_s1026" o:spt="202" type="#_x0000_t202" style="position:absolute;left:7034;top:508159;height:539;width:6349;" filled="f" stroked="f" coordsize="21600,21600" o:gfxdata="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Lw&#10;N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2ECAC543">
                        <w:pPr>
                          <w:jc w:val="center"/>
                          <w:rPr>
                            <w:rFonts w:hint="default" w:eastAsia="宋体"/>
                            <w:color w:val="auto"/>
                            <w:highlight w:val="none"/>
                            <w:lang w:val="en-US" w:eastAsia="zh-CN"/>
                          </w:rPr>
                        </w:pPr>
                        <w:r>
                          <w:rPr>
                            <w:rFonts w:hint="eastAsia" w:eastAsia="宋体"/>
                            <w:b/>
                            <w:bCs/>
                            <w:color w:val="auto"/>
                            <w:sz w:val="24"/>
                            <w:szCs w:val="24"/>
                            <w:highlight w:val="none"/>
                            <w:lang w:val="en-US" w:eastAsia="zh-CN"/>
                          </w:rPr>
                          <w:t>图3.2-5   饲料加工工艺及产污环节流程图</w:t>
                        </w:r>
                      </w:p>
                    </w:txbxContent>
                  </v:textbox>
                </v:shape>
                <v:shape id="文本框 265" o:spid="_x0000_s1026" o:spt="202" type="#_x0000_t202" style="position:absolute;left:7471;top:506909;height:421;width:1150;" filled="f" stroked="t" coordsize="21600,21600" o:gfxdata="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O7pm8AAAA&#10;3AAAAA8AAAAAAAAAAQAgAAAAIgAAAGRycy9kb3ducmV2LnhtbFBLAQIUABQAAAAIAIdO4kAzLwWe&#10;OwAAADkAAAAQAAAAAAAAAAEAIAAAAAsBAABkcnMvc2hhcGV4bWwueG1sUEsFBgAAAAAGAAYAWwEA&#10;ALUDAAAAAA==&#10;">
                  <v:fill on="f" focussize="0,0"/>
                  <v:stroke weight="0.5pt" color="#000000 [3213]" joinstyle="round"/>
                  <v:imagedata o:title=""/>
                  <o:lock v:ext="edit" aspectratio="f"/>
                  <v:textbox>
                    <w:txbxContent>
                      <w:p w14:paraId="29DDEB8E">
                        <w:pPr>
                          <w:jc w:val="center"/>
                          <w:rPr>
                            <w:rFonts w:hint="default" w:eastAsia="宋体"/>
                            <w:lang w:val="en-US" w:eastAsia="zh-CN"/>
                          </w:rPr>
                        </w:pPr>
                        <w:r>
                          <w:rPr>
                            <w:rFonts w:hint="eastAsia" w:eastAsia="宋体"/>
                            <w:lang w:val="en-US" w:eastAsia="zh-CN"/>
                          </w:rPr>
                          <w:t>粉碎机</w:t>
                        </w:r>
                      </w:p>
                    </w:txbxContent>
                  </v:textbox>
                </v:shape>
                <v:shape id="直接箭头连接符 268" o:spid="_x0000_s1026" o:spt="32" type="#_x0000_t32" style="position:absolute;left:10427;top:505408;flip:x;height:557;width:4;" filled="f" stroked="t" coordsize="21600,21600" o:gfxdata="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2ayb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文本框 269" o:spid="_x0000_s1026" o:spt="202" type="#_x0000_t202" style="position:absolute;left:7564;top:505082;height:404;width:923;" filled="f" stroked="f" coordsize="21600,21600" o:gfxdata="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Bz3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56BD501">
                        <w:pPr>
                          <w:jc w:val="center"/>
                          <w:rPr>
                            <w:rFonts w:hint="default" w:eastAsia="宋体"/>
                            <w:lang w:val="en-US" w:eastAsia="zh-CN"/>
                          </w:rPr>
                        </w:pPr>
                        <w:r>
                          <w:rPr>
                            <w:rFonts w:hint="eastAsia" w:eastAsia="宋体"/>
                            <w:lang w:val="en-US" w:eastAsia="zh-CN"/>
                          </w:rPr>
                          <w:t>玉米</w:t>
                        </w:r>
                      </w:p>
                    </w:txbxContent>
                  </v:textbox>
                </v:shape>
                <v:shape id="直接箭头连接符 270" o:spid="_x0000_s1026" o:spt="32" type="#_x0000_t32" style="position:absolute;left:8051;top:505395;flip:x;height:557;width:4;" filled="f" stroked="t" coordsize="21600,21600" o:gfxdata="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uWz7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文本框 472" o:spid="_x0000_s1026" o:spt="202" type="#_x0000_t202" style="position:absolute;left:7483;top:505946;height:404;width:1180;" filled="f" stroked="t" coordsize="21600,21600" o:gfxdata="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w+Sc&#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5B3F0661">
                        <w:pPr>
                          <w:jc w:val="center"/>
                          <w:rPr>
                            <w:rFonts w:hint="default" w:eastAsia="宋体"/>
                            <w:lang w:val="en-US" w:eastAsia="zh-CN"/>
                          </w:rPr>
                        </w:pPr>
                        <w:r>
                          <w:rPr>
                            <w:rFonts w:hint="eastAsia" w:eastAsia="宋体"/>
                            <w:lang w:val="en-US" w:eastAsia="zh-CN"/>
                          </w:rPr>
                          <w:t>皮带输送</w:t>
                        </w:r>
                      </w:p>
                    </w:txbxContent>
                  </v:textbox>
                </v:shape>
                <v:shape id="文本框 475" o:spid="_x0000_s1026" o:spt="202" type="#_x0000_t202" style="position:absolute;left:9736;top:505960;height:425;width:1415;" filled="f" stroked="t" coordsize="21600,21600" o:gfxdata="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XRCvQAA&#10;ANwAAAAPAAAAAAAAAAEAIAAAACIAAABkcnMvZG93bnJldi54bWxQSwECFAAUAAAACACHTuJAMy8F&#10;njsAAAA5AAAAEAAAAAAAAAABACAAAAAMAQAAZHJzL3NoYXBleG1sLnhtbFBLBQYAAAAABgAGAFsB&#10;AAC2AwAAAAA=&#10;">
                  <v:fill on="f" focussize="0,0"/>
                  <v:stroke weight="0.5pt" color="#000000 [3213]" joinstyle="round"/>
                  <v:imagedata o:title=""/>
                  <o:lock v:ext="edit" aspectratio="f"/>
                  <v:textbox>
                    <w:txbxContent>
                      <w:p w14:paraId="5898EBD5">
                        <w:pPr>
                          <w:jc w:val="center"/>
                          <w:rPr>
                            <w:rFonts w:hint="default" w:eastAsia="宋体"/>
                            <w:lang w:val="en-US" w:eastAsia="zh-CN"/>
                          </w:rPr>
                        </w:pPr>
                        <w:r>
                          <w:rPr>
                            <w:rFonts w:hint="eastAsia" w:eastAsia="宋体"/>
                            <w:lang w:val="en-US" w:eastAsia="zh-CN"/>
                          </w:rPr>
                          <w:t>斗式提升机</w:t>
                        </w:r>
                      </w:p>
                    </w:txbxContent>
                  </v:textbox>
                </v:shape>
                <v:shape id="文本框 477" o:spid="_x0000_s1026" o:spt="202" type="#_x0000_t202" style="position:absolute;left:8988;top:505036;height:446;width:3154;" filled="f" stroked="f" coordsize="21600,21600" o:gfxdata="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Pw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4DE869F">
                        <w:pPr>
                          <w:jc w:val="center"/>
                          <w:rPr>
                            <w:rFonts w:hint="default" w:eastAsia="宋体"/>
                            <w:lang w:val="en-US" w:eastAsia="zh-CN"/>
                          </w:rPr>
                        </w:pPr>
                        <w:r>
                          <w:rPr>
                            <w:rFonts w:hint="eastAsia" w:eastAsia="宋体"/>
                            <w:lang w:val="en-US" w:eastAsia="zh-CN"/>
                          </w:rPr>
                          <w:t>豆粕、石粉、预混料、麸皮</w:t>
                        </w:r>
                      </w:p>
                    </w:txbxContent>
                  </v:textbox>
                </v:shape>
                <v:shape id="直接箭头连接符 485" o:spid="_x0000_s1026" o:spt="32" type="#_x0000_t32" style="position:absolute;left:8634;top:507163;height:1;width:1118;" filled="f" stroked="t" coordsize="21600,21600" o:gfxdata="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ufZvQAA&#10;ANw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文本框 640" o:spid="_x0000_s1026" o:spt="202" type="#_x0000_t202" style="position:absolute;left:9772;top:506941;height:425;width:1415;" filled="f" stroked="t" coordsize="21600,21600" o:gfxdata="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8+o1&#10;wAAAANw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14:paraId="2B59C7C3">
                        <w:pPr>
                          <w:jc w:val="center"/>
                          <w:rPr>
                            <w:rFonts w:hint="default" w:eastAsia="宋体"/>
                            <w:lang w:val="en-US" w:eastAsia="zh-CN"/>
                          </w:rPr>
                        </w:pPr>
                        <w:r>
                          <w:rPr>
                            <w:rFonts w:hint="eastAsia" w:eastAsia="宋体"/>
                            <w:lang w:val="en-US" w:eastAsia="zh-CN"/>
                          </w:rPr>
                          <w:t>搅拌机</w:t>
                        </w:r>
                      </w:p>
                    </w:txbxContent>
                  </v:textbox>
                </v:shape>
                <v:shape id="文本框 645" o:spid="_x0000_s1026" o:spt="202" type="#_x0000_t202" style="position:absolute;left:11914;top:506915;height:404;width:989;" filled="f" stroked="f" coordsize="21600,21600" o:gfxdata="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L/o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41CF960">
                        <w:pPr>
                          <w:jc w:val="center"/>
                          <w:rPr>
                            <w:rFonts w:hint="default" w:eastAsia="宋体"/>
                            <w:lang w:val="en-US" w:eastAsia="zh-CN"/>
                          </w:rPr>
                        </w:pPr>
                        <w:r>
                          <w:rPr>
                            <w:rFonts w:hint="eastAsia" w:eastAsia="宋体"/>
                            <w:lang w:val="en-US" w:eastAsia="zh-CN"/>
                          </w:rPr>
                          <w:t>大豆油</w:t>
                        </w:r>
                      </w:p>
                    </w:txbxContent>
                  </v:textbox>
                </v:shape>
                <v:shape id="直接箭头连接符 646" o:spid="_x0000_s1026" o:spt="32" type="#_x0000_t32" style="position:absolute;left:11203;top:507164;flip:x;height:10;width:717;" filled="f" stroked="t" coordsize="21600,21600" o:gfxdata="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uYZr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直接箭头连接符 647" o:spid="_x0000_s1026" o:spt="32" type="#_x0000_t32" style="position:absolute;left:10401;top:507374;flip:x;height:479;width:9;" filled="f" stroked="t" coordsize="21600,21600" o:gfxdata="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HPf2/&#10;AAAA3AAAAA8AAAAAAAAAAQAgAAAAIgAAAGRycy9kb3ducmV2LnhtbFBLAQIUABQAAAAIAIdO4kAz&#10;LwWeOwAAADkAAAAQAAAAAAAAAAEAIAAAAA4BAABkcnMvc2hhcGV4bWwueG1sUEsFBgAAAAAGAAYA&#10;WwEAALgDAAAAAA==&#10;">
                  <v:fill on="f" focussize="0,0"/>
                  <v:stroke color="#000000 [3213]" joinstyle="round" endarrow="open"/>
                  <v:imagedata o:title=""/>
                  <o:lock v:ext="edit" aspectratio="f"/>
                </v:shape>
                <v:shape id="文本框 648" o:spid="_x0000_s1026" o:spt="202" type="#_x0000_t202" style="position:absolute;left:9753;top:507863;height:425;width:1415;" filled="f" stroked="f" coordsize="21600,21600" o:gfxdata="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lW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6AA55CD">
                        <w:pPr>
                          <w:jc w:val="center"/>
                          <w:rPr>
                            <w:rFonts w:hint="default" w:eastAsia="宋体"/>
                            <w:lang w:val="en-US" w:eastAsia="zh-CN"/>
                          </w:rPr>
                        </w:pPr>
                        <w:r>
                          <w:rPr>
                            <w:rFonts w:hint="eastAsia" w:eastAsia="宋体"/>
                            <w:lang w:val="en-US" w:eastAsia="zh-CN"/>
                          </w:rPr>
                          <w:t>饲料成品</w:t>
                        </w:r>
                      </w:p>
                    </w:txbxContent>
                  </v:textbox>
                </v:shape>
                <v:shape id="文本框 650" o:spid="_x0000_s1026" o:spt="202" type="#_x0000_t202" style="position:absolute;left:7408;top:505920;height:1452;width:3804;" filled="f" stroked="t" coordsize="21600,21600" o:gfxdata="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VSTg7gAAADcAAAA&#10;DwAAAAAAAAABACAAAAAiAAAAZHJzL2Rvd25yZXYueG1sUEsBAhQAFAAAAAgAh07iQDMvBZ47AAAA&#10;OQAAABAAAAAAAAAAAQAgAAAABwEAAGRycy9zaGFwZXhtbC54bWxQSwUGAAAAAAYABgBbAQAAsQMA&#10;AAAA&#10;">
                  <v:fill on="f" focussize="0,0"/>
                  <v:stroke weight="0.5pt" color="#000000 [3213]" joinstyle="round" dashstyle="dash"/>
                  <v:imagedata o:title=""/>
                  <o:lock v:ext="edit" aspectratio="f"/>
                  <v:textbox>
                    <w:txbxContent>
                      <w:p w14:paraId="472E1AA4">
                        <w:pPr>
                          <w:jc w:val="center"/>
                          <w:rPr>
                            <w:rFonts w:hint="default" w:eastAsia="宋体"/>
                            <w:lang w:val="en-US" w:eastAsia="zh-CN"/>
                          </w:rPr>
                        </w:pPr>
                      </w:p>
                    </w:txbxContent>
                  </v:textbox>
                </v:shape>
                <v:shape id="直接箭头连接符 651" o:spid="_x0000_s1026" o:spt="32" type="#_x0000_t32" style="position:absolute;left:11108;top:505718;flip:y;height:185;width:426;" filled="f" stroked="t" coordsize="21600,21600" o:gfxdata="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UVv2/&#10;AAAA3AAAAA8AAAAAAAAAAQAgAAAAIgAAAGRycy9kb3ducmV2LnhtbFBLAQIUABQAAAAIAIdO4kAz&#10;LwWeOwAAADkAAAAQAAAAAAAAAAEAIAAAAA4BAABkcnMvc2hhcGV4bWwueG1sUEsFBgAAAAAGAAYA&#10;WwEAALgDAAAAAA==&#10;">
                  <v:fill on="f" focussize="0,0"/>
                  <v:stroke weight="1pt" color="#000000 [3213]" joinstyle="round" dashstyle="3 1" endarrow="block"/>
                  <v:imagedata o:title=""/>
                  <o:lock v:ext="edit" aspectratio="f"/>
                </v:shape>
                <v:shape id="文本框 652" o:spid="_x0000_s1026" o:spt="202" type="#_x0000_t202" style="position:absolute;left:11147;top:505464;height:496;width:1460;" filled="f" stroked="f" coordsize="21600,21600" o:gfxdata="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qj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C7E2AA4">
                        <w:pPr>
                          <w:jc w:val="center"/>
                          <w:rPr>
                            <w:rFonts w:hint="default" w:eastAsia="宋体"/>
                            <w:lang w:val="en-US" w:eastAsia="zh-CN"/>
                          </w:rPr>
                        </w:pPr>
                        <w:r>
                          <w:rPr>
                            <w:rFonts w:hint="eastAsia" w:eastAsia="宋体"/>
                            <w:lang w:val="en-US" w:eastAsia="zh-CN"/>
                          </w:rPr>
                          <w:t>颗粒物</w:t>
                        </w:r>
                      </w:p>
                    </w:txbxContent>
                  </v:textbox>
                </v:shape>
                <v:shape id="直接箭头连接符 268" o:spid="_x0000_s1026" o:spt="32" type="#_x0000_t32" style="position:absolute;left:10435;top:506388;flip:x;height:557;width:4;" filled="f" stroked="t" coordsize="21600,21600" o:gfxdata="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XliC8AAAA&#10;3A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直接箭头连接符 268" o:spid="_x0000_s1026" o:spt="32" type="#_x0000_t32" style="position:absolute;left:8063;top:506346;flip:x;height:557;width:4;" filled="f" stroked="t" coordsize="21600,21600" o:gfxdata="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Krz7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文本框 645" o:spid="_x0000_s1026" o:spt="202" type="#_x0000_t202" style="position:absolute;left:11148;top:506784;height:404;width:989;"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C4AEF99">
                        <w:pPr>
                          <w:jc w:val="center"/>
                          <w:rPr>
                            <w:rFonts w:hint="default" w:eastAsia="宋体"/>
                            <w:lang w:val="en-US" w:eastAsia="zh-CN"/>
                          </w:rPr>
                        </w:pPr>
                        <w:r>
                          <w:rPr>
                            <w:rFonts w:hint="eastAsia" w:eastAsia="宋体"/>
                            <w:lang w:val="en-US" w:eastAsia="zh-CN"/>
                          </w:rPr>
                          <w:t>油泵</w:t>
                        </w:r>
                      </w:p>
                    </w:txbxContent>
                  </v:textbox>
                </v:shape>
              </v:group>
            </w:pict>
          </mc:Fallback>
        </mc:AlternateContent>
      </w:r>
    </w:p>
    <w:p w14:paraId="3F0A30B8">
      <w:pPr>
        <w:rPr>
          <w:rFonts w:hint="default" w:ascii="Times New Roman" w:hAnsi="Times New Roman" w:eastAsia="宋体" w:cs="Times New Roman"/>
          <w:b/>
          <w:bCs/>
          <w:snapToGrid w:val="0"/>
          <w:color w:val="auto"/>
          <w:kern w:val="0"/>
          <w:sz w:val="24"/>
          <w:szCs w:val="24"/>
          <w:lang w:val="en-US" w:eastAsia="zh-CN" w:bidi="ar"/>
        </w:rPr>
      </w:pPr>
    </w:p>
    <w:p w14:paraId="6D8D918B">
      <w:pPr>
        <w:rPr>
          <w:rFonts w:hint="default" w:ascii="Times New Roman" w:hAnsi="Times New Roman" w:eastAsia="宋体" w:cs="Times New Roman"/>
          <w:b/>
          <w:bCs/>
          <w:snapToGrid w:val="0"/>
          <w:color w:val="auto"/>
          <w:kern w:val="0"/>
          <w:sz w:val="24"/>
          <w:szCs w:val="24"/>
          <w:lang w:val="en-US" w:eastAsia="zh-CN" w:bidi="ar"/>
        </w:rPr>
      </w:pPr>
    </w:p>
    <w:p w14:paraId="7BF438AC">
      <w:pPr>
        <w:rPr>
          <w:rFonts w:hint="default" w:ascii="Times New Roman" w:hAnsi="Times New Roman" w:eastAsia="宋体" w:cs="Times New Roman"/>
          <w:b/>
          <w:bCs/>
          <w:snapToGrid w:val="0"/>
          <w:color w:val="auto"/>
          <w:kern w:val="0"/>
          <w:sz w:val="24"/>
          <w:szCs w:val="24"/>
          <w:lang w:val="en-US" w:eastAsia="zh-CN" w:bidi="ar"/>
        </w:rPr>
      </w:pPr>
    </w:p>
    <w:p w14:paraId="17B45FEA">
      <w:pPr>
        <w:rPr>
          <w:rFonts w:hint="default" w:ascii="Times New Roman" w:hAnsi="Times New Roman" w:eastAsia="宋体" w:cs="Times New Roman"/>
          <w:b/>
          <w:bCs/>
          <w:snapToGrid w:val="0"/>
          <w:color w:val="auto"/>
          <w:kern w:val="0"/>
          <w:sz w:val="24"/>
          <w:szCs w:val="24"/>
          <w:lang w:val="en-US" w:eastAsia="zh-CN" w:bidi="ar"/>
        </w:rPr>
      </w:pPr>
    </w:p>
    <w:p w14:paraId="43D4DFED">
      <w:pPr>
        <w:rPr>
          <w:rFonts w:hint="default" w:ascii="Times New Roman" w:hAnsi="Times New Roman" w:eastAsia="宋体" w:cs="Times New Roman"/>
          <w:b/>
          <w:bCs/>
          <w:snapToGrid w:val="0"/>
          <w:color w:val="auto"/>
          <w:kern w:val="0"/>
          <w:sz w:val="24"/>
          <w:szCs w:val="24"/>
          <w:lang w:val="en-US" w:eastAsia="zh-CN" w:bidi="ar"/>
        </w:rPr>
      </w:pPr>
    </w:p>
    <w:p w14:paraId="060AD797">
      <w:pPr>
        <w:rPr>
          <w:rFonts w:hint="default" w:ascii="Times New Roman" w:hAnsi="Times New Roman" w:eastAsia="宋体" w:cs="Times New Roman"/>
          <w:b/>
          <w:bCs/>
          <w:snapToGrid w:val="0"/>
          <w:color w:val="auto"/>
          <w:kern w:val="0"/>
          <w:sz w:val="24"/>
          <w:szCs w:val="24"/>
          <w:lang w:val="en-US" w:eastAsia="zh-CN" w:bidi="ar"/>
        </w:rPr>
      </w:pPr>
    </w:p>
    <w:p w14:paraId="40936EDE">
      <w:pPr>
        <w:rPr>
          <w:rFonts w:hint="default" w:ascii="Times New Roman" w:hAnsi="Times New Roman" w:eastAsia="宋体" w:cs="Times New Roman"/>
          <w:b/>
          <w:bCs/>
          <w:snapToGrid w:val="0"/>
          <w:color w:val="auto"/>
          <w:kern w:val="0"/>
          <w:sz w:val="24"/>
          <w:szCs w:val="24"/>
          <w:lang w:val="en-US" w:eastAsia="zh-CN" w:bidi="ar"/>
        </w:rPr>
      </w:pPr>
    </w:p>
    <w:p w14:paraId="5DFB8379">
      <w:pPr>
        <w:rPr>
          <w:rFonts w:hint="default" w:ascii="Times New Roman" w:hAnsi="Times New Roman" w:eastAsia="宋体" w:cs="Times New Roman"/>
          <w:b/>
          <w:bCs/>
          <w:snapToGrid w:val="0"/>
          <w:color w:val="auto"/>
          <w:kern w:val="0"/>
          <w:sz w:val="24"/>
          <w:szCs w:val="24"/>
          <w:lang w:val="en-US" w:eastAsia="zh-CN" w:bidi="ar"/>
        </w:rPr>
      </w:pPr>
    </w:p>
    <w:p w14:paraId="67EF3F8C">
      <w:pPr>
        <w:rPr>
          <w:rFonts w:hint="default" w:ascii="Times New Roman" w:hAnsi="Times New Roman" w:eastAsia="宋体" w:cs="Times New Roman"/>
          <w:b/>
          <w:bCs/>
          <w:snapToGrid w:val="0"/>
          <w:color w:val="auto"/>
          <w:kern w:val="0"/>
          <w:sz w:val="24"/>
          <w:szCs w:val="24"/>
          <w:lang w:val="en-US" w:eastAsia="zh-CN" w:bidi="ar"/>
        </w:rPr>
      </w:pPr>
    </w:p>
    <w:p w14:paraId="19E9A484">
      <w:pPr>
        <w:rPr>
          <w:rFonts w:hint="default" w:ascii="Times New Roman" w:hAnsi="Times New Roman" w:eastAsia="宋体" w:cs="Times New Roman"/>
          <w:b/>
          <w:bCs/>
          <w:snapToGrid w:val="0"/>
          <w:color w:val="auto"/>
          <w:kern w:val="0"/>
          <w:sz w:val="24"/>
          <w:szCs w:val="24"/>
          <w:lang w:val="en-US" w:eastAsia="zh-CN" w:bidi="ar"/>
        </w:rPr>
      </w:pPr>
    </w:p>
    <w:p w14:paraId="6DE82BB4">
      <w:pPr>
        <w:rPr>
          <w:rFonts w:hint="default" w:ascii="Times New Roman" w:hAnsi="Times New Roman" w:eastAsia="宋体" w:cs="Times New Roman"/>
          <w:b/>
          <w:bCs/>
          <w:snapToGrid w:val="0"/>
          <w:color w:val="auto"/>
          <w:kern w:val="0"/>
          <w:sz w:val="24"/>
          <w:szCs w:val="24"/>
          <w:lang w:val="en-US" w:eastAsia="zh-CN" w:bidi="ar"/>
        </w:rPr>
      </w:pPr>
    </w:p>
    <w:p w14:paraId="03BDB9E2">
      <w:pPr>
        <w:rPr>
          <w:rFonts w:hint="default" w:ascii="Times New Roman" w:hAnsi="Times New Roman" w:eastAsia="宋体" w:cs="Times New Roman"/>
          <w:b/>
          <w:bCs/>
          <w:snapToGrid w:val="0"/>
          <w:color w:val="auto"/>
          <w:kern w:val="0"/>
          <w:sz w:val="24"/>
          <w:szCs w:val="24"/>
          <w:lang w:val="en-US" w:eastAsia="zh-CN" w:bidi="ar"/>
        </w:rPr>
      </w:pPr>
    </w:p>
    <w:p w14:paraId="5304530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80" w:firstLineChars="200"/>
        <w:textAlignment w:val="baseline"/>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snapToGrid w:val="0"/>
          <w:color w:val="auto"/>
          <w:kern w:val="0"/>
          <w:sz w:val="24"/>
          <w:szCs w:val="24"/>
          <w:lang w:val="en-US" w:eastAsia="zh-CN" w:bidi="ar"/>
        </w:rPr>
        <w:t>饲料加工：饲料加工在磨料库内进行，玉米散装在磨料库内堆存，其他饲料袋装贮存。玉米经皮带输送机上料到粉碎机，</w:t>
      </w:r>
      <w:r>
        <w:rPr>
          <w:rFonts w:hint="eastAsia" w:ascii="Times New Roman" w:hAnsi="Times New Roman" w:eastAsia="宋体" w:cs="Times New Roman"/>
          <w:snapToGrid w:val="0"/>
          <w:color w:val="auto"/>
          <w:kern w:val="0"/>
          <w:sz w:val="24"/>
          <w:szCs w:val="24"/>
          <w:lang w:val="en-US" w:eastAsia="zh-CN" w:bidi="ar"/>
        </w:rPr>
        <w:t>粉碎后进入搅拌机。</w:t>
      </w:r>
      <w:r>
        <w:rPr>
          <w:rFonts w:hint="default" w:ascii="Times New Roman" w:hAnsi="Times New Roman" w:eastAsia="宋体" w:cs="Times New Roman"/>
          <w:snapToGrid w:val="0"/>
          <w:color w:val="auto"/>
          <w:kern w:val="0"/>
          <w:sz w:val="24"/>
          <w:szCs w:val="24"/>
          <w:lang w:val="en-US" w:eastAsia="zh-CN" w:bidi="ar"/>
        </w:rPr>
        <w:t>其他饲料拆袋后通过提升机进入计量仓，按照饲料配方将各饲料称重后进入搅拌机，充分搅拌混合后</w:t>
      </w:r>
      <w:r>
        <w:rPr>
          <w:rFonts w:hint="eastAsia" w:ascii="Times New Roman" w:hAnsi="Times New Roman" w:eastAsia="宋体" w:cs="Times New Roman"/>
          <w:snapToGrid w:val="0"/>
          <w:color w:val="auto"/>
          <w:kern w:val="0"/>
          <w:sz w:val="24"/>
          <w:szCs w:val="24"/>
          <w:lang w:val="en-US" w:eastAsia="zh-CN" w:bidi="ar"/>
        </w:rPr>
        <w:t>通过料车输送至鸡舍旁边的储料仓</w:t>
      </w:r>
      <w:r>
        <w:rPr>
          <w:rFonts w:hint="default" w:ascii="Times New Roman" w:hAnsi="Times New Roman" w:eastAsia="宋体" w:cs="Times New Roman"/>
          <w:snapToGrid w:val="0"/>
          <w:color w:val="auto"/>
          <w:kern w:val="0"/>
          <w:sz w:val="24"/>
          <w:szCs w:val="24"/>
          <w:lang w:val="en-US" w:eastAsia="zh-CN" w:bidi="ar"/>
        </w:rPr>
        <w:t>。</w:t>
      </w:r>
    </w:p>
    <w:p w14:paraId="2703DAC2">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2"/>
        <w:rPr>
          <w:rFonts w:hint="default" w:ascii="Times New Roman" w:hAnsi="Times New Roman" w:eastAsia="宋体" w:cs="Times New Roman"/>
          <w:b/>
          <w:bCs/>
          <w:color w:val="auto"/>
          <w:sz w:val="28"/>
          <w:szCs w:val="28"/>
        </w:rPr>
      </w:pPr>
    </w:p>
    <w:p w14:paraId="720229DF">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2"/>
        <w:rPr>
          <w:rFonts w:hint="default" w:ascii="Times New Roman" w:hAnsi="Times New Roman" w:eastAsia="宋体" w:cs="Times New Roman"/>
          <w:b/>
          <w:bCs/>
          <w:color w:val="auto"/>
          <w:sz w:val="28"/>
          <w:szCs w:val="28"/>
        </w:rPr>
      </w:pPr>
    </w:p>
    <w:p w14:paraId="4D8886F9">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3.2.3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环境影响因素分析及污染防治措施</w:t>
      </w:r>
    </w:p>
    <w:p w14:paraId="59D5C49E">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"3.2.3.1"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b/>
          <w:bCs/>
          <w:color w:val="auto"/>
          <w:sz w:val="24"/>
          <w:szCs w:val="24"/>
          <w:highlight w:val="none"/>
        </w:rPr>
        <w:t>3.2.3.1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color w:val="auto"/>
          <w:sz w:val="24"/>
          <w:szCs w:val="24"/>
          <w:highlight w:val="none"/>
          <w14:textOutline w14:w="4356" w14:cap="flat" w14:cmpd="sng">
            <w14:solidFill>
              <w14:srgbClr w14:val="000000"/>
            </w14:solidFill>
            <w14:prstDash w14:val="solid"/>
            <w14:miter w14:val="0"/>
          </w14:textOutline>
        </w:rPr>
        <w:t>施工期环境影响因素</w:t>
      </w:r>
    </w:p>
    <w:p w14:paraId="49C91ED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 xml:space="preserve">1、废气 </w:t>
      </w:r>
    </w:p>
    <w:p w14:paraId="587CA11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w:t>
      </w:r>
      <w:r>
        <w:rPr>
          <w:rFonts w:hint="default" w:ascii="Times New Roman" w:hAnsi="Times New Roman" w:eastAsia="宋体" w:cs="Times New Roman"/>
          <w:color w:val="auto"/>
          <w:sz w:val="24"/>
          <w:szCs w:val="24"/>
          <w:highlight w:val="none"/>
          <w:lang w:val="en-US" w:eastAsia="zh-CN"/>
        </w:rPr>
        <w:t>环境空气影响来源于施工扬（粉）尘，施工机械废气。</w:t>
      </w:r>
      <w:r>
        <w:rPr>
          <w:rFonts w:hint="default" w:ascii="Times New Roman" w:hAnsi="Times New Roman" w:eastAsia="宋体" w:cs="Times New Roman"/>
          <w:color w:val="auto"/>
          <w:sz w:val="24"/>
          <w:szCs w:val="24"/>
          <w:highlight w:val="none"/>
        </w:rPr>
        <w:t>施工</w:t>
      </w:r>
      <w:r>
        <w:rPr>
          <w:rFonts w:hint="default" w:ascii="Times New Roman" w:hAnsi="Times New Roman" w:eastAsia="宋体" w:cs="Times New Roman"/>
          <w:color w:val="auto"/>
          <w:sz w:val="24"/>
          <w:szCs w:val="24"/>
          <w:highlight w:val="none"/>
          <w:lang w:val="en-US" w:eastAsia="zh-CN"/>
        </w:rPr>
        <w:t>扬（粉）尘包括</w:t>
      </w:r>
      <w:r>
        <w:rPr>
          <w:rFonts w:hint="default" w:ascii="Times New Roman" w:hAnsi="Times New Roman" w:eastAsia="宋体" w:cs="Times New Roman"/>
          <w:color w:val="auto"/>
          <w:sz w:val="24"/>
          <w:szCs w:val="24"/>
          <w:highlight w:val="none"/>
        </w:rPr>
        <w:t>场地清理、建筑材料运输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原材料</w:t>
      </w:r>
      <w:r>
        <w:rPr>
          <w:rFonts w:hint="default" w:ascii="Times New Roman" w:hAnsi="Times New Roman" w:eastAsia="宋体" w:cs="Times New Roman"/>
          <w:color w:val="auto"/>
          <w:sz w:val="24"/>
          <w:szCs w:val="24"/>
          <w:highlight w:val="none"/>
          <w:lang w:val="en-US" w:eastAsia="zh-CN"/>
        </w:rPr>
        <w:t>装卸及</w:t>
      </w:r>
      <w:r>
        <w:rPr>
          <w:rFonts w:hint="default" w:ascii="Times New Roman" w:hAnsi="Times New Roman" w:eastAsia="宋体" w:cs="Times New Roman"/>
          <w:color w:val="auto"/>
          <w:sz w:val="24"/>
          <w:szCs w:val="24"/>
          <w:highlight w:val="none"/>
        </w:rPr>
        <w:t>堆存</w:t>
      </w:r>
      <w:r>
        <w:rPr>
          <w:rFonts w:hint="default" w:ascii="Times New Roman" w:hAnsi="Times New Roman" w:eastAsia="宋体" w:cs="Times New Roman"/>
          <w:color w:val="auto"/>
          <w:sz w:val="24"/>
          <w:szCs w:val="24"/>
          <w:highlight w:val="none"/>
          <w:lang w:val="en-US" w:eastAsia="zh-CN"/>
        </w:rPr>
        <w:t>等。</w:t>
      </w:r>
    </w:p>
    <w:p w14:paraId="3EE5A525">
      <w:pPr>
        <w:keepNext w:val="0"/>
        <w:keepLines w:val="0"/>
        <w:pageBreakBefore w:val="0"/>
        <w:widowControl/>
        <w:numPr>
          <w:ilvl w:val="0"/>
          <w:numId w:val="3"/>
        </w:numPr>
        <w:kinsoku/>
        <w:wordWrap/>
        <w:overflowPunct/>
        <w:topLinePunct w:val="0"/>
        <w:autoSpaceDE w:val="0"/>
        <w:autoSpaceDN w:val="0"/>
        <w:bidi w:val="0"/>
        <w:adjustRightInd w:val="0"/>
        <w:snapToGrid w:val="0"/>
        <w:spacing w:line="560" w:lineRule="exact"/>
        <w:ind w:leftChars="0" w:right="0" w:righ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 xml:space="preserve">废水 </w:t>
      </w:r>
    </w:p>
    <w:p w14:paraId="1AFF16C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施工期的废水主要为设备冲洗废水、施工人员生活污水，设备冲洗废水的污染物主要为SS，生活污水的污染物为COD、BOD</w:t>
      </w:r>
      <w:r>
        <w:rPr>
          <w:rFonts w:hint="default" w:ascii="Times New Roman" w:hAnsi="Times New Roman" w:eastAsia="宋体" w:cs="Times New Roman"/>
          <w:color w:val="auto"/>
          <w:spacing w:val="-2"/>
          <w:sz w:val="24"/>
          <w:szCs w:val="24"/>
          <w:vertAlign w:val="subscript"/>
          <w:lang w:val="en-US" w:eastAsia="zh-CN"/>
        </w:rPr>
        <w:t>5</w:t>
      </w:r>
      <w:r>
        <w:rPr>
          <w:rFonts w:hint="default" w:ascii="Times New Roman" w:hAnsi="Times New Roman" w:eastAsia="宋体" w:cs="Times New Roman"/>
          <w:color w:val="auto"/>
          <w:spacing w:val="-2"/>
          <w:sz w:val="24"/>
          <w:szCs w:val="24"/>
          <w:lang w:val="en-US" w:eastAsia="zh-CN"/>
        </w:rPr>
        <w:t>、SS、氨氮等。</w:t>
      </w:r>
    </w:p>
    <w:p w14:paraId="26DE992E">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 xml:space="preserve">3、噪声 </w:t>
      </w:r>
    </w:p>
    <w:p w14:paraId="0839F65D">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lang w:val="en-US" w:eastAsia="zh-CN" w:bidi="ar"/>
        </w:rPr>
        <w:t>施工期噪声主要是施工现场的各类机械设备噪声、物料装卸碰撞噪声及物料运输产生的交通噪声。</w:t>
      </w:r>
    </w:p>
    <w:p w14:paraId="63082093">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lang w:val="en-US" w:eastAsia="zh-CN" w:bidi="ar"/>
        </w:rPr>
        <w:t xml:space="preserve">4、固废 </w:t>
      </w:r>
    </w:p>
    <w:p w14:paraId="72FF4BB9">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lang w:val="en-US" w:eastAsia="zh-CN" w:bidi="ar"/>
        </w:rPr>
        <w:t>施工期固体废物为施工废渣土、施工废材料及施工人员生活垃圾。</w:t>
      </w:r>
    </w:p>
    <w:p w14:paraId="44876973">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"3.2.3.2"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rPr>
        <w:t>3.2.3.2</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14:textOutline w14:w="4356" w14:cap="flat" w14:cmpd="sng">
            <w14:solidFill>
              <w14:srgbClr w14:val="000000"/>
            </w14:solidFill>
            <w14:prstDash w14:val="solid"/>
            <w14:miter w14:val="0"/>
          </w14:textOutline>
        </w:rPr>
        <w:t>运营期环境影响因素、防治措施及源强核算</w:t>
      </w:r>
    </w:p>
    <w:p w14:paraId="7785F79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right="0" w:firstLine="468" w:firstLineChars="200"/>
        <w:textAlignment w:val="baseline"/>
        <w:outlineLvl w:val="0"/>
        <w:rPr>
          <w:rFonts w:hint="default" w:ascii="Times New Roman" w:hAnsi="Times New Roman" w:eastAsia="宋体" w:cs="Times New Roman"/>
          <w:color w:val="auto"/>
          <w:spacing w:val="-3"/>
          <w:sz w:val="24"/>
          <w:szCs w:val="24"/>
        </w:rPr>
      </w:pPr>
      <w:bookmarkStart w:id="88" w:name="_Toc31760"/>
      <w:r>
        <w:rPr>
          <w:rFonts w:hint="default" w:ascii="Times New Roman" w:hAnsi="Times New Roman" w:eastAsia="宋体" w:cs="Times New Roman"/>
          <w:color w:val="auto"/>
          <w:spacing w:val="-3"/>
          <w:sz w:val="24"/>
          <w:szCs w:val="24"/>
          <w:lang w:val="en-US" w:eastAsia="zh-CN"/>
        </w:rPr>
        <w:t>1、</w:t>
      </w:r>
      <w:r>
        <w:rPr>
          <w:rFonts w:hint="default" w:ascii="Times New Roman" w:hAnsi="Times New Roman" w:eastAsia="宋体" w:cs="Times New Roman"/>
          <w:color w:val="auto"/>
          <w:spacing w:val="-3"/>
          <w:sz w:val="24"/>
          <w:szCs w:val="24"/>
        </w:rPr>
        <w:t>废气</w:t>
      </w:r>
      <w:bookmarkEnd w:id="88"/>
    </w:p>
    <w:p w14:paraId="7E14A797">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right="0"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项目运营期产生的大气污染物主要为：鸡舍恶臭、</w:t>
      </w:r>
      <w:r>
        <w:rPr>
          <w:rFonts w:hint="eastAsia" w:ascii="Times New Roman" w:hAnsi="Times New Roman" w:eastAsia="宋体" w:cs="Times New Roman"/>
          <w:color w:val="auto"/>
          <w:spacing w:val="-3"/>
          <w:sz w:val="24"/>
          <w:szCs w:val="24"/>
          <w:lang w:val="en-US" w:eastAsia="zh-CN"/>
        </w:rPr>
        <w:t>鸡粪暂存间恶臭、</w:t>
      </w:r>
      <w:r>
        <w:rPr>
          <w:rFonts w:hint="default" w:ascii="Times New Roman" w:hAnsi="Times New Roman" w:eastAsia="宋体" w:cs="Times New Roman"/>
          <w:color w:val="auto"/>
          <w:spacing w:val="-3"/>
          <w:sz w:val="24"/>
          <w:szCs w:val="24"/>
          <w:lang w:val="en-US" w:eastAsia="zh-CN"/>
        </w:rPr>
        <w:t>饲料加工粉尘、食堂油烟</w:t>
      </w:r>
      <w:r>
        <w:rPr>
          <w:rFonts w:hint="eastAsia" w:ascii="Times New Roman" w:hAnsi="Times New Roman" w:eastAsia="宋体" w:cs="Times New Roman"/>
          <w:color w:val="auto"/>
          <w:spacing w:val="-3"/>
          <w:sz w:val="24"/>
          <w:szCs w:val="24"/>
          <w:lang w:val="en-US" w:eastAsia="zh-CN"/>
        </w:rPr>
        <w:t>、柴油发电机烟气</w:t>
      </w:r>
      <w:r>
        <w:rPr>
          <w:rFonts w:hint="default" w:ascii="Times New Roman" w:hAnsi="Times New Roman" w:eastAsia="宋体" w:cs="Times New Roman"/>
          <w:color w:val="auto"/>
          <w:spacing w:val="-3"/>
          <w:sz w:val="24"/>
          <w:szCs w:val="24"/>
          <w:lang w:val="en-US" w:eastAsia="zh-CN"/>
        </w:rPr>
        <w:t>等。</w:t>
      </w:r>
    </w:p>
    <w:p w14:paraId="282C13DF">
      <w:pPr>
        <w:keepNext w:val="0"/>
        <w:keepLines w:val="0"/>
        <w:pageBreakBefore w:val="0"/>
        <w:widowControl/>
        <w:numPr>
          <w:ilvl w:val="0"/>
          <w:numId w:val="4"/>
        </w:numPr>
        <w:kinsoku/>
        <w:wordWrap/>
        <w:overflowPunct/>
        <w:topLinePunct w:val="0"/>
        <w:autoSpaceDE w:val="0"/>
        <w:autoSpaceDN w:val="0"/>
        <w:bidi w:val="0"/>
        <w:adjustRightInd w:val="0"/>
        <w:snapToGrid w:val="0"/>
        <w:spacing w:line="560" w:lineRule="exact"/>
        <w:ind w:left="0" w:right="0" w:firstLine="468" w:firstLineChars="200"/>
        <w:textAlignment w:val="baseline"/>
        <w:outlineLvl w:val="1"/>
        <w:rPr>
          <w:rFonts w:hint="default" w:ascii="Times New Roman" w:hAnsi="Times New Roman" w:eastAsia="宋体" w:cs="Times New Roman"/>
          <w:color w:val="auto"/>
          <w:spacing w:val="-3"/>
          <w:sz w:val="24"/>
          <w:szCs w:val="24"/>
          <w:lang w:val="en-US" w:eastAsia="zh-CN"/>
        </w:rPr>
      </w:pPr>
      <w:bookmarkStart w:id="89" w:name="_Toc5606"/>
      <w:r>
        <w:rPr>
          <w:rFonts w:hint="default" w:ascii="Times New Roman" w:hAnsi="Times New Roman" w:eastAsia="宋体" w:cs="Times New Roman"/>
          <w:color w:val="auto"/>
          <w:spacing w:val="-3"/>
          <w:sz w:val="24"/>
          <w:szCs w:val="24"/>
          <w:lang w:val="en-US" w:eastAsia="zh-CN"/>
        </w:rPr>
        <w:t>鸡舍恶臭</w:t>
      </w:r>
      <w:bookmarkEnd w:id="89"/>
    </w:p>
    <w:p w14:paraId="41A192C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right="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鸡舍废气主要为恶臭气体，主要来源为鸡粪中有机物腐败时所产生的氨气、硫化氢</w:t>
      </w:r>
      <w:r>
        <w:rPr>
          <w:rFonts w:hint="default" w:ascii="Times New Roman" w:hAnsi="Times New Roman" w:eastAsia="宋体" w:cs="Times New Roman"/>
          <w:color w:val="auto"/>
          <w:spacing w:val="14"/>
          <w:sz w:val="24"/>
          <w:szCs w:val="24"/>
        </w:rPr>
        <w:t xml:space="preserve"> </w:t>
      </w:r>
      <w:r>
        <w:rPr>
          <w:rFonts w:hint="default" w:ascii="Times New Roman" w:hAnsi="Times New Roman" w:eastAsia="宋体" w:cs="Times New Roman"/>
          <w:color w:val="auto"/>
          <w:spacing w:val="-2"/>
          <w:sz w:val="24"/>
          <w:szCs w:val="24"/>
        </w:rPr>
        <w:t>以及饲料中纤维分解时所产生的微量甲烷等。</w:t>
      </w:r>
    </w:p>
    <w:p w14:paraId="4F62D461">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righ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lang w:val="en-US" w:eastAsia="zh-CN"/>
        </w:rPr>
        <w:t>根据《排污许可证申请与核发技术规范 畜禽养殖行业》（HJ1029-2019）中表9的数据，粪便中氨氮含量为0.6g/d·只。本项目最大存栏39.8万只蛋鸡，粪便中氨氮238.8kg/d，大部分氨氮固定在鸡粪中，氨挥发量约占氨氮总量的10%。鸡粪中氨态氮转化为氨气释放主要集中在一次发酵阶段完成，即在新鲜鸡粪产生的15天内转化，本项目鸡粪日产日清，</w:t>
      </w:r>
      <w:r>
        <w:rPr>
          <w:rFonts w:hint="default" w:ascii="Times New Roman" w:hAnsi="Times New Roman" w:eastAsia="宋体" w:cs="Times New Roman"/>
          <w:color w:val="auto"/>
          <w:sz w:val="24"/>
          <w:szCs w:val="24"/>
        </w:rPr>
        <w:t>氨气的释放量按转化1d计。</w:t>
      </w:r>
    </w:p>
    <w:p w14:paraId="64468F9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80" w:firstLineChars="200"/>
        <w:textAlignment w:val="baseline"/>
        <w:rPr>
          <w:rFonts w:hint="default" w:ascii="Times New Roman" w:hAnsi="Times New Roman" w:eastAsia="宋体" w:cs="Times New Roman"/>
          <w:snapToGrid w:val="0"/>
          <w:color w:val="auto"/>
          <w:sz w:val="24"/>
          <w:szCs w:val="24"/>
          <w:lang w:eastAsia="zh-CN"/>
        </w:rPr>
      </w:pPr>
      <w:r>
        <w:rPr>
          <w:rFonts w:hint="default" w:ascii="Times New Roman" w:hAnsi="Times New Roman" w:eastAsia="宋体" w:cs="Times New Roman"/>
          <w:color w:val="auto"/>
          <w:sz w:val="24"/>
          <w:szCs w:val="24"/>
        </w:rPr>
        <w:t>由此</w:t>
      </w:r>
      <w:r>
        <w:rPr>
          <w:rFonts w:hint="default" w:ascii="Times New Roman" w:hAnsi="Times New Roman" w:eastAsia="宋体" w:cs="Times New Roman"/>
          <w:snapToGrid w:val="0"/>
          <w:color w:val="auto"/>
          <w:sz w:val="24"/>
          <w:szCs w:val="24"/>
        </w:rPr>
        <w:t>可计算出</w:t>
      </w:r>
      <w:r>
        <w:rPr>
          <w:rFonts w:hint="default" w:ascii="Times New Roman" w:hAnsi="Times New Roman" w:eastAsia="宋体" w:cs="Times New Roman"/>
          <w:snapToGrid w:val="0"/>
          <w:color w:val="auto"/>
          <w:sz w:val="24"/>
          <w:szCs w:val="24"/>
          <w:lang w:val="en-US" w:eastAsia="zh-CN"/>
        </w:rPr>
        <w:t>鸡舍中</w:t>
      </w:r>
      <w:r>
        <w:rPr>
          <w:rFonts w:hint="default" w:ascii="Times New Roman" w:hAnsi="Times New Roman" w:eastAsia="宋体" w:cs="Times New Roman"/>
          <w:snapToGrid w:val="0"/>
          <w:color w:val="auto"/>
          <w:sz w:val="24"/>
          <w:szCs w:val="24"/>
        </w:rPr>
        <w:t>NH</w:t>
      </w:r>
      <w:r>
        <w:rPr>
          <w:rFonts w:hint="default" w:ascii="Times New Roman" w:hAnsi="Times New Roman" w:eastAsia="宋体" w:cs="Times New Roman"/>
          <w:snapToGrid w:val="0"/>
          <w:color w:val="auto"/>
          <w:sz w:val="24"/>
          <w:szCs w:val="24"/>
          <w:vertAlign w:val="subscript"/>
        </w:rPr>
        <w:t>3</w:t>
      </w:r>
      <w:r>
        <w:rPr>
          <w:rFonts w:hint="default" w:ascii="Times New Roman" w:hAnsi="Times New Roman" w:eastAsia="宋体" w:cs="Times New Roman"/>
          <w:snapToGrid w:val="0"/>
          <w:color w:val="auto"/>
          <w:sz w:val="24"/>
          <w:szCs w:val="24"/>
        </w:rPr>
        <w:t>产生量</w:t>
      </w:r>
      <w:r>
        <w:rPr>
          <w:rFonts w:hint="default" w:ascii="Times New Roman" w:hAnsi="Times New Roman" w:eastAsia="宋体" w:cs="Times New Roman"/>
          <w:snapToGrid w:val="0"/>
          <w:color w:val="auto"/>
          <w:sz w:val="24"/>
          <w:szCs w:val="24"/>
          <w:lang w:val="en-US" w:eastAsia="zh-CN"/>
        </w:rPr>
        <w:t>=238.8×10%÷15=1.59</w:t>
      </w:r>
      <w:r>
        <w:rPr>
          <w:rFonts w:hint="default" w:ascii="Times New Roman" w:hAnsi="Times New Roman" w:eastAsia="宋体" w:cs="Times New Roman"/>
          <w:snapToGrid w:val="0"/>
          <w:color w:val="auto"/>
          <w:sz w:val="24"/>
          <w:szCs w:val="24"/>
        </w:rPr>
        <w:t>kg/d</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lang w:val="en-US" w:eastAsia="zh-CN"/>
        </w:rPr>
        <w:t>则氨气年产生量为0.58t</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a</w:t>
      </w:r>
      <w:r>
        <w:rPr>
          <w:rFonts w:hint="default" w:ascii="Times New Roman" w:hAnsi="Times New Roman" w:eastAsia="宋体" w:cs="Times New Roman"/>
          <w:snapToGrid w:val="0"/>
          <w:color w:val="auto"/>
          <w:sz w:val="24"/>
          <w:szCs w:val="24"/>
          <w:lang w:eastAsia="zh-CN"/>
        </w:rPr>
        <w:t>。</w:t>
      </w:r>
    </w:p>
    <w:p w14:paraId="544C1F5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80" w:firstLineChars="200"/>
        <w:textAlignment w:val="baseline"/>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H</w:t>
      </w:r>
      <w:r>
        <w:rPr>
          <w:rFonts w:hint="default" w:ascii="Times New Roman" w:hAnsi="Times New Roman" w:eastAsia="宋体" w:cs="Times New Roman"/>
          <w:snapToGrid w:val="0"/>
          <w:color w:val="auto"/>
          <w:sz w:val="24"/>
          <w:szCs w:val="24"/>
          <w:vertAlign w:val="subscript"/>
        </w:rPr>
        <w:t>2</w:t>
      </w:r>
      <w:r>
        <w:rPr>
          <w:rFonts w:hint="default" w:ascii="Times New Roman" w:hAnsi="Times New Roman" w:eastAsia="宋体" w:cs="Times New Roman"/>
          <w:snapToGrid w:val="0"/>
          <w:color w:val="auto"/>
          <w:sz w:val="24"/>
          <w:szCs w:val="24"/>
        </w:rPr>
        <w:t>S</w:t>
      </w:r>
      <w:r>
        <w:rPr>
          <w:rFonts w:hint="default" w:ascii="Times New Roman" w:hAnsi="Times New Roman" w:eastAsia="宋体" w:cs="Times New Roman"/>
          <w:color w:val="auto"/>
          <w:sz w:val="24"/>
          <w:szCs w:val="24"/>
        </w:rPr>
        <w:t>主要产生于细菌在厌氧或无氧条件下对粪便含硫蛋白质的分解，其</w:t>
      </w:r>
      <w:r>
        <w:rPr>
          <w:rFonts w:hint="default" w:ascii="Times New Roman" w:hAnsi="Times New Roman" w:eastAsia="宋体" w:cs="Times New Roman"/>
          <w:snapToGrid w:val="0"/>
          <w:color w:val="auto"/>
          <w:sz w:val="24"/>
          <w:szCs w:val="24"/>
        </w:rPr>
        <w:t>含量约为NH</w:t>
      </w:r>
      <w:r>
        <w:rPr>
          <w:rFonts w:hint="default" w:ascii="Times New Roman" w:hAnsi="Times New Roman" w:eastAsia="宋体" w:cs="Times New Roman"/>
          <w:snapToGrid w:val="0"/>
          <w:color w:val="auto"/>
          <w:sz w:val="24"/>
          <w:szCs w:val="24"/>
          <w:vertAlign w:val="subscript"/>
        </w:rPr>
        <w:t>3</w:t>
      </w:r>
      <w:r>
        <w:rPr>
          <w:rFonts w:hint="default" w:ascii="Times New Roman" w:hAnsi="Times New Roman" w:eastAsia="宋体" w:cs="Times New Roman"/>
          <w:snapToGrid w:val="0"/>
          <w:color w:val="auto"/>
          <w:sz w:val="24"/>
          <w:szCs w:val="24"/>
        </w:rPr>
        <w:t>的10</w:t>
      </w:r>
      <w:r>
        <w:rPr>
          <w:rFonts w:hint="default"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rPr>
        <w:t>，产生量约为</w:t>
      </w:r>
      <w:r>
        <w:rPr>
          <w:rFonts w:hint="default" w:ascii="Times New Roman" w:hAnsi="Times New Roman" w:eastAsia="宋体" w:cs="Times New Roman"/>
          <w:snapToGrid w:val="0"/>
          <w:color w:val="auto"/>
          <w:sz w:val="24"/>
          <w:szCs w:val="24"/>
          <w:lang w:val="en-US" w:eastAsia="zh-CN"/>
        </w:rPr>
        <w:t>0.058t</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a</w:t>
      </w:r>
      <w:r>
        <w:rPr>
          <w:rFonts w:hint="default" w:ascii="Times New Roman" w:hAnsi="Times New Roman" w:eastAsia="宋体" w:cs="Times New Roman"/>
          <w:snapToGrid w:val="0"/>
          <w:color w:val="auto"/>
          <w:sz w:val="24"/>
          <w:szCs w:val="24"/>
        </w:rPr>
        <w:t>。</w:t>
      </w:r>
    </w:p>
    <w:p w14:paraId="28B47CA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80" w:firstLineChars="200"/>
        <w:textAlignment w:val="baseline"/>
        <w:rPr>
          <w:rFonts w:hint="default" w:ascii="Times New Roman" w:hAnsi="Times New Roman" w:eastAsia="宋体" w:cs="Times New Roman"/>
          <w:snapToGrid w:val="0"/>
          <w:color w:val="auto"/>
          <w:sz w:val="24"/>
          <w:szCs w:val="24"/>
          <w:vertAlign w:val="baseline"/>
          <w:lang w:val="en-US" w:eastAsia="zh-CN"/>
        </w:rPr>
      </w:pPr>
      <w:r>
        <w:rPr>
          <w:rFonts w:hint="default" w:ascii="Times New Roman" w:hAnsi="Times New Roman" w:eastAsia="宋体" w:cs="Times New Roman"/>
          <w:snapToGrid w:val="0"/>
          <w:color w:val="auto"/>
          <w:sz w:val="24"/>
          <w:szCs w:val="24"/>
          <w:lang w:val="en-US" w:eastAsia="zh-CN"/>
        </w:rPr>
        <w:t>鸡舍采用干清粪工艺，日产日清，及时清运；鸡舍恶臭经生物过滤法处理后排放；定期喷洒生物除臭剂；添加益生菌配方饲料等，通过采取以上措施，恶臭可减少排放约85%。因此，本项目</w:t>
      </w:r>
      <w:r>
        <w:rPr>
          <w:rFonts w:hint="default" w:ascii="Times New Roman" w:hAnsi="Times New Roman" w:eastAsia="宋体" w:cs="Times New Roman"/>
          <w:snapToGrid w:val="0"/>
          <w:color w:val="auto"/>
          <w:sz w:val="24"/>
          <w:szCs w:val="24"/>
        </w:rPr>
        <w:t>NH</w:t>
      </w:r>
      <w:r>
        <w:rPr>
          <w:rFonts w:hint="default" w:ascii="Times New Roman" w:hAnsi="Times New Roman" w:eastAsia="宋体" w:cs="Times New Roman"/>
          <w:snapToGrid w:val="0"/>
          <w:color w:val="auto"/>
          <w:sz w:val="24"/>
          <w:szCs w:val="24"/>
          <w:vertAlign w:val="subscript"/>
        </w:rPr>
        <w:t>3</w:t>
      </w:r>
      <w:r>
        <w:rPr>
          <w:rFonts w:hint="default" w:ascii="Times New Roman" w:hAnsi="Times New Roman" w:eastAsia="宋体" w:cs="Times New Roman"/>
          <w:snapToGrid w:val="0"/>
          <w:color w:val="auto"/>
          <w:sz w:val="24"/>
          <w:szCs w:val="24"/>
          <w:vertAlign w:val="baseline"/>
          <w:lang w:val="en-US" w:eastAsia="zh-CN"/>
        </w:rPr>
        <w:t>排放量0.087t/a，</w:t>
      </w:r>
      <w:r>
        <w:rPr>
          <w:rFonts w:hint="default" w:ascii="Times New Roman" w:hAnsi="Times New Roman" w:eastAsia="宋体" w:cs="Times New Roman"/>
          <w:snapToGrid w:val="0"/>
          <w:color w:val="auto"/>
          <w:sz w:val="24"/>
          <w:szCs w:val="24"/>
        </w:rPr>
        <w:t>H</w:t>
      </w:r>
      <w:r>
        <w:rPr>
          <w:rFonts w:hint="default" w:ascii="Times New Roman" w:hAnsi="Times New Roman" w:eastAsia="宋体" w:cs="Times New Roman"/>
          <w:snapToGrid w:val="0"/>
          <w:color w:val="auto"/>
          <w:sz w:val="24"/>
          <w:szCs w:val="24"/>
          <w:vertAlign w:val="subscript"/>
        </w:rPr>
        <w:t>2</w:t>
      </w:r>
      <w:r>
        <w:rPr>
          <w:rFonts w:hint="default" w:ascii="Times New Roman" w:hAnsi="Times New Roman" w:eastAsia="宋体" w:cs="Times New Roman"/>
          <w:snapToGrid w:val="0"/>
          <w:color w:val="auto"/>
          <w:sz w:val="24"/>
          <w:szCs w:val="24"/>
        </w:rPr>
        <w:t>S</w:t>
      </w:r>
      <w:r>
        <w:rPr>
          <w:rFonts w:hint="default" w:ascii="Times New Roman" w:hAnsi="Times New Roman" w:eastAsia="宋体" w:cs="Times New Roman"/>
          <w:snapToGrid w:val="0"/>
          <w:color w:val="auto"/>
          <w:sz w:val="24"/>
          <w:szCs w:val="24"/>
          <w:vertAlign w:val="baseline"/>
          <w:lang w:val="en-US" w:eastAsia="zh-CN"/>
        </w:rPr>
        <w:t>排放量0.009t/a。</w:t>
      </w:r>
    </w:p>
    <w:p w14:paraId="22B1DAFB">
      <w:pPr>
        <w:pStyle w:val="3"/>
        <w:keepNext w:val="0"/>
        <w:keepLines w:val="0"/>
        <w:pageBreakBefore w:val="0"/>
        <w:widowControl/>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highlight w:val="none"/>
          <w:lang w:val="en-US" w:eastAsia="zh-CN"/>
        </w:rPr>
        <w:t>本次扩建对现有10栋蛋鸡舍采取“以新带老”措施，鸡舍恶臭经生物过滤法处理后排放，扩建后全场</w:t>
      </w:r>
      <w:r>
        <w:rPr>
          <w:rFonts w:hint="default" w:ascii="Times New Roman" w:hAnsi="Times New Roman" w:eastAsia="宋体" w:cs="Times New Roman"/>
          <w:color w:val="auto"/>
          <w:spacing w:val="-2"/>
          <w:sz w:val="24"/>
          <w:szCs w:val="24"/>
          <w:highlight w:val="none"/>
          <w:lang w:val="en-US" w:eastAsia="zh-CN"/>
        </w:rPr>
        <w:t>最大存栏49.3万只蛋鸡，粪便中氨氮含量为0.6g/d·只，氨挥发量约占氨氮总量的10%，新鲜鸡粪产生的15天内转化，</w:t>
      </w:r>
      <w:r>
        <w:rPr>
          <w:rFonts w:hint="default" w:ascii="Times New Roman" w:hAnsi="Times New Roman" w:eastAsia="宋体" w:cs="Times New Roman"/>
          <w:color w:val="auto"/>
          <w:sz w:val="24"/>
          <w:szCs w:val="24"/>
          <w:highlight w:val="none"/>
        </w:rPr>
        <w:t>氨气的释放量按转化1d计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H</w:t>
      </w:r>
      <w:r>
        <w:rPr>
          <w:rFonts w:hint="default" w:ascii="Times New Roman" w:hAnsi="Times New Roman" w:eastAsia="宋体" w:cs="Times New Roman"/>
          <w:snapToGrid w:val="0"/>
          <w:color w:val="auto"/>
          <w:sz w:val="24"/>
          <w:szCs w:val="24"/>
          <w:highlight w:val="none"/>
          <w:vertAlign w:val="subscript"/>
        </w:rPr>
        <w:t>2</w:t>
      </w:r>
      <w:r>
        <w:rPr>
          <w:rFonts w:hint="default" w:ascii="Times New Roman" w:hAnsi="Times New Roman" w:eastAsia="宋体" w:cs="Times New Roman"/>
          <w:snapToGrid w:val="0"/>
          <w:color w:val="auto"/>
          <w:sz w:val="24"/>
          <w:szCs w:val="24"/>
          <w:highlight w:val="none"/>
        </w:rPr>
        <w:t>S</w:t>
      </w:r>
      <w:r>
        <w:rPr>
          <w:rFonts w:hint="default" w:ascii="Times New Roman" w:hAnsi="Times New Roman" w:eastAsia="宋体" w:cs="Times New Roman"/>
          <w:snapToGrid w:val="0"/>
          <w:color w:val="auto"/>
          <w:sz w:val="24"/>
          <w:szCs w:val="24"/>
          <w:highlight w:val="none"/>
          <w:lang w:val="en-US" w:eastAsia="zh-CN"/>
        </w:rPr>
        <w:t>产生量</w:t>
      </w:r>
      <w:r>
        <w:rPr>
          <w:rFonts w:hint="default" w:ascii="Times New Roman" w:hAnsi="Times New Roman" w:eastAsia="宋体" w:cs="Times New Roman"/>
          <w:snapToGrid w:val="0"/>
          <w:color w:val="auto"/>
          <w:sz w:val="24"/>
          <w:szCs w:val="24"/>
          <w:highlight w:val="none"/>
        </w:rPr>
        <w:t>约为NH</w:t>
      </w:r>
      <w:r>
        <w:rPr>
          <w:rFonts w:hint="default" w:ascii="Times New Roman" w:hAnsi="Times New Roman" w:eastAsia="宋体" w:cs="Times New Roman"/>
          <w:snapToGrid w:val="0"/>
          <w:color w:val="auto"/>
          <w:sz w:val="24"/>
          <w:szCs w:val="24"/>
          <w:highlight w:val="none"/>
          <w:vertAlign w:val="subscript"/>
        </w:rPr>
        <w:t>3</w:t>
      </w:r>
      <w:r>
        <w:rPr>
          <w:rFonts w:hint="default" w:ascii="Times New Roman" w:hAnsi="Times New Roman" w:eastAsia="宋体" w:cs="Times New Roman"/>
          <w:snapToGrid w:val="0"/>
          <w:color w:val="auto"/>
          <w:sz w:val="24"/>
          <w:szCs w:val="24"/>
          <w:highlight w:val="none"/>
        </w:rPr>
        <w:t>的10</w:t>
      </w:r>
      <w:r>
        <w:rPr>
          <w:rFonts w:hint="default" w:ascii="Times New Roman" w:hAnsi="Times New Roman" w:eastAsia="宋体"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rPr>
        <w:t>，</w:t>
      </w:r>
      <w:r>
        <w:rPr>
          <w:rFonts w:hint="default" w:ascii="Times New Roman" w:hAnsi="Times New Roman" w:eastAsia="宋体" w:cs="Times New Roman"/>
          <w:snapToGrid w:val="0"/>
          <w:color w:val="auto"/>
          <w:sz w:val="24"/>
          <w:szCs w:val="24"/>
          <w:highlight w:val="none"/>
          <w:lang w:val="en-US" w:eastAsia="zh-CN"/>
        </w:rPr>
        <w:t>经计算，扩建后全场</w:t>
      </w:r>
      <w:r>
        <w:rPr>
          <w:rFonts w:hint="default" w:ascii="Times New Roman" w:hAnsi="Times New Roman" w:eastAsia="宋体" w:cs="Times New Roman"/>
          <w:snapToGrid w:val="0"/>
          <w:color w:val="auto"/>
          <w:sz w:val="24"/>
          <w:szCs w:val="24"/>
          <w:highlight w:val="none"/>
        </w:rPr>
        <w:t>NH</w:t>
      </w:r>
      <w:r>
        <w:rPr>
          <w:rFonts w:hint="default" w:ascii="Times New Roman" w:hAnsi="Times New Roman" w:eastAsia="宋体" w:cs="Times New Roman"/>
          <w:snapToGrid w:val="0"/>
          <w:color w:val="auto"/>
          <w:sz w:val="24"/>
          <w:szCs w:val="24"/>
          <w:highlight w:val="none"/>
          <w:vertAlign w:val="subscript"/>
        </w:rPr>
        <w:t>3</w:t>
      </w:r>
      <w:r>
        <w:rPr>
          <w:rFonts w:hint="default" w:ascii="Times New Roman" w:hAnsi="Times New Roman" w:eastAsia="宋体" w:cs="Times New Roman"/>
          <w:snapToGrid w:val="0"/>
          <w:color w:val="auto"/>
          <w:sz w:val="24"/>
          <w:szCs w:val="24"/>
          <w:highlight w:val="none"/>
          <w:vertAlign w:val="baseline"/>
          <w:lang w:val="en-US" w:eastAsia="zh-CN"/>
        </w:rPr>
        <w:t>产生量0.72t/a，</w:t>
      </w:r>
      <w:r>
        <w:rPr>
          <w:rFonts w:hint="default" w:ascii="Times New Roman" w:hAnsi="Times New Roman" w:eastAsia="宋体" w:cs="Times New Roman"/>
          <w:snapToGrid w:val="0"/>
          <w:color w:val="auto"/>
          <w:sz w:val="24"/>
          <w:szCs w:val="24"/>
          <w:highlight w:val="none"/>
        </w:rPr>
        <w:t>H</w:t>
      </w:r>
      <w:r>
        <w:rPr>
          <w:rFonts w:hint="default" w:ascii="Times New Roman" w:hAnsi="Times New Roman" w:eastAsia="宋体" w:cs="Times New Roman"/>
          <w:snapToGrid w:val="0"/>
          <w:color w:val="auto"/>
          <w:sz w:val="24"/>
          <w:szCs w:val="24"/>
          <w:highlight w:val="none"/>
          <w:vertAlign w:val="subscript"/>
        </w:rPr>
        <w:t>2</w:t>
      </w:r>
      <w:r>
        <w:rPr>
          <w:rFonts w:hint="default" w:ascii="Times New Roman" w:hAnsi="Times New Roman" w:eastAsia="宋体" w:cs="Times New Roman"/>
          <w:snapToGrid w:val="0"/>
          <w:color w:val="auto"/>
          <w:sz w:val="24"/>
          <w:szCs w:val="24"/>
          <w:highlight w:val="none"/>
        </w:rPr>
        <w:t>S</w:t>
      </w:r>
      <w:r>
        <w:rPr>
          <w:rFonts w:hint="default" w:ascii="Times New Roman" w:hAnsi="Times New Roman" w:eastAsia="宋体" w:cs="Times New Roman"/>
          <w:snapToGrid w:val="0"/>
          <w:color w:val="auto"/>
          <w:sz w:val="24"/>
          <w:szCs w:val="24"/>
          <w:highlight w:val="none"/>
          <w:vertAlign w:val="baseline"/>
          <w:lang w:val="en-US" w:eastAsia="zh-CN"/>
        </w:rPr>
        <w:t>产生量0.072t/a。生物过滤法净化效率按85%计算，则</w:t>
      </w:r>
      <w:r>
        <w:rPr>
          <w:rFonts w:hint="default" w:ascii="Times New Roman" w:hAnsi="Times New Roman" w:eastAsia="宋体" w:cs="Times New Roman"/>
          <w:snapToGrid w:val="0"/>
          <w:color w:val="auto"/>
          <w:sz w:val="24"/>
          <w:szCs w:val="24"/>
          <w:highlight w:val="none"/>
        </w:rPr>
        <w:t>NH</w:t>
      </w:r>
      <w:r>
        <w:rPr>
          <w:rFonts w:hint="default" w:ascii="Times New Roman" w:hAnsi="Times New Roman" w:eastAsia="宋体" w:cs="Times New Roman"/>
          <w:snapToGrid w:val="0"/>
          <w:color w:val="auto"/>
          <w:sz w:val="24"/>
          <w:szCs w:val="24"/>
          <w:highlight w:val="none"/>
          <w:vertAlign w:val="subscript"/>
        </w:rPr>
        <w:t>3</w:t>
      </w:r>
      <w:r>
        <w:rPr>
          <w:rFonts w:hint="default" w:ascii="Times New Roman" w:hAnsi="Times New Roman" w:eastAsia="宋体" w:cs="Times New Roman"/>
          <w:snapToGrid w:val="0"/>
          <w:color w:val="auto"/>
          <w:sz w:val="24"/>
          <w:szCs w:val="24"/>
          <w:highlight w:val="none"/>
          <w:vertAlign w:val="baseline"/>
          <w:lang w:val="en-US" w:eastAsia="zh-CN"/>
        </w:rPr>
        <w:t>排放量0.108t/a，</w:t>
      </w:r>
      <w:r>
        <w:rPr>
          <w:rFonts w:hint="default" w:ascii="Times New Roman" w:hAnsi="Times New Roman" w:eastAsia="宋体" w:cs="Times New Roman"/>
          <w:snapToGrid w:val="0"/>
          <w:color w:val="auto"/>
          <w:sz w:val="24"/>
          <w:szCs w:val="24"/>
          <w:highlight w:val="none"/>
        </w:rPr>
        <w:t>H</w:t>
      </w:r>
      <w:r>
        <w:rPr>
          <w:rFonts w:hint="default" w:ascii="Times New Roman" w:hAnsi="Times New Roman" w:eastAsia="宋体" w:cs="Times New Roman"/>
          <w:snapToGrid w:val="0"/>
          <w:color w:val="auto"/>
          <w:sz w:val="24"/>
          <w:szCs w:val="24"/>
          <w:highlight w:val="none"/>
          <w:vertAlign w:val="subscript"/>
        </w:rPr>
        <w:t>2</w:t>
      </w:r>
      <w:r>
        <w:rPr>
          <w:rFonts w:hint="default" w:ascii="Times New Roman" w:hAnsi="Times New Roman" w:eastAsia="宋体" w:cs="Times New Roman"/>
          <w:snapToGrid w:val="0"/>
          <w:color w:val="auto"/>
          <w:sz w:val="24"/>
          <w:szCs w:val="24"/>
          <w:highlight w:val="none"/>
        </w:rPr>
        <w:t>S</w:t>
      </w:r>
      <w:r>
        <w:rPr>
          <w:rFonts w:hint="default" w:ascii="Times New Roman" w:hAnsi="Times New Roman" w:eastAsia="宋体" w:cs="Times New Roman"/>
          <w:snapToGrid w:val="0"/>
          <w:color w:val="auto"/>
          <w:sz w:val="24"/>
          <w:szCs w:val="24"/>
          <w:highlight w:val="none"/>
          <w:vertAlign w:val="baseline"/>
          <w:lang w:val="en-US" w:eastAsia="zh-CN"/>
        </w:rPr>
        <w:t>排放量0.011t/a。</w:t>
      </w:r>
    </w:p>
    <w:p w14:paraId="00898F7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bookmarkStart w:id="90" w:name="_Toc2466"/>
      <w:r>
        <w:rPr>
          <w:rFonts w:hint="eastAsia" w:ascii="Times New Roman" w:hAnsi="Times New Roman" w:eastAsia="宋体" w:cs="Times New Roman"/>
          <w:snapToGrid w:val="0"/>
          <w:color w:val="auto"/>
          <w:sz w:val="24"/>
          <w:szCs w:val="24"/>
          <w:lang w:val="en-US" w:eastAsia="zh-CN"/>
        </w:rPr>
        <w:t>（2）鸡粪暂存间恶臭</w:t>
      </w:r>
    </w:p>
    <w:p w14:paraId="6E3A0E2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本项目鸡舍产生的鸡粪日产日清，当鸡粪处理不顺畅时，鸡粪贮存于鸡粪暂存间。本项目新建一座鸡粪暂存间，可贮存全场鸡舍3天的鸡粪产生量。</w:t>
      </w:r>
      <w:r>
        <w:rPr>
          <w:rFonts w:hint="default" w:ascii="Times New Roman" w:hAnsi="Times New Roman" w:eastAsia="宋体" w:cs="Times New Roman"/>
          <w:snapToGrid w:val="0"/>
          <w:color w:val="auto"/>
          <w:sz w:val="24"/>
          <w:szCs w:val="24"/>
          <w:highlight w:val="none"/>
          <w:lang w:val="en-US" w:eastAsia="zh-CN"/>
        </w:rPr>
        <w:t>全场</w:t>
      </w:r>
      <w:r>
        <w:rPr>
          <w:rFonts w:hint="default" w:ascii="Times New Roman" w:hAnsi="Times New Roman" w:eastAsia="宋体" w:cs="Times New Roman"/>
          <w:color w:val="auto"/>
          <w:spacing w:val="-2"/>
          <w:sz w:val="24"/>
          <w:szCs w:val="24"/>
          <w:highlight w:val="none"/>
          <w:lang w:val="en-US" w:eastAsia="zh-CN"/>
        </w:rPr>
        <w:t>最大存栏49.3万只蛋鸡，粪便中氨氮含量为0.6g/d·只，氨挥发量约占氨氮总量的10%，新鲜鸡粪产生的15天内转化，</w:t>
      </w:r>
      <w:r>
        <w:rPr>
          <w:rFonts w:hint="default" w:ascii="Times New Roman" w:hAnsi="Times New Roman" w:eastAsia="宋体" w:cs="Times New Roman"/>
          <w:color w:val="auto"/>
          <w:sz w:val="24"/>
          <w:szCs w:val="24"/>
          <w:highlight w:val="none"/>
        </w:rPr>
        <w:t>氨气的释放量按转化1d计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H</w:t>
      </w:r>
      <w:r>
        <w:rPr>
          <w:rFonts w:hint="default" w:ascii="Times New Roman" w:hAnsi="Times New Roman" w:eastAsia="宋体" w:cs="Times New Roman"/>
          <w:snapToGrid w:val="0"/>
          <w:color w:val="auto"/>
          <w:sz w:val="24"/>
          <w:szCs w:val="24"/>
          <w:highlight w:val="none"/>
          <w:vertAlign w:val="subscript"/>
        </w:rPr>
        <w:t>2</w:t>
      </w:r>
      <w:r>
        <w:rPr>
          <w:rFonts w:hint="default" w:ascii="Times New Roman" w:hAnsi="Times New Roman" w:eastAsia="宋体" w:cs="Times New Roman"/>
          <w:snapToGrid w:val="0"/>
          <w:color w:val="auto"/>
          <w:sz w:val="24"/>
          <w:szCs w:val="24"/>
          <w:highlight w:val="none"/>
        </w:rPr>
        <w:t>S</w:t>
      </w:r>
      <w:r>
        <w:rPr>
          <w:rFonts w:hint="default" w:ascii="Times New Roman" w:hAnsi="Times New Roman" w:eastAsia="宋体" w:cs="Times New Roman"/>
          <w:snapToGrid w:val="0"/>
          <w:color w:val="auto"/>
          <w:sz w:val="24"/>
          <w:szCs w:val="24"/>
          <w:highlight w:val="none"/>
          <w:lang w:val="en-US" w:eastAsia="zh-CN"/>
        </w:rPr>
        <w:t>产生量</w:t>
      </w:r>
      <w:r>
        <w:rPr>
          <w:rFonts w:hint="default" w:ascii="Times New Roman" w:hAnsi="Times New Roman" w:eastAsia="宋体" w:cs="Times New Roman"/>
          <w:snapToGrid w:val="0"/>
          <w:color w:val="auto"/>
          <w:sz w:val="24"/>
          <w:szCs w:val="24"/>
          <w:highlight w:val="none"/>
        </w:rPr>
        <w:t>约为NH</w:t>
      </w:r>
      <w:r>
        <w:rPr>
          <w:rFonts w:hint="default" w:ascii="Times New Roman" w:hAnsi="Times New Roman" w:eastAsia="宋体" w:cs="Times New Roman"/>
          <w:snapToGrid w:val="0"/>
          <w:color w:val="auto"/>
          <w:sz w:val="24"/>
          <w:szCs w:val="24"/>
          <w:highlight w:val="none"/>
          <w:vertAlign w:val="subscript"/>
        </w:rPr>
        <w:t>3</w:t>
      </w:r>
      <w:r>
        <w:rPr>
          <w:rFonts w:hint="default" w:ascii="Times New Roman" w:hAnsi="Times New Roman" w:eastAsia="宋体" w:cs="Times New Roman"/>
          <w:snapToGrid w:val="0"/>
          <w:color w:val="auto"/>
          <w:sz w:val="24"/>
          <w:szCs w:val="24"/>
          <w:highlight w:val="none"/>
        </w:rPr>
        <w:t>的10</w:t>
      </w:r>
      <w:r>
        <w:rPr>
          <w:rFonts w:hint="default" w:ascii="Times New Roman" w:hAnsi="Times New Roman" w:eastAsia="宋体"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rPr>
        <w:t>，</w:t>
      </w:r>
      <w:r>
        <w:rPr>
          <w:rFonts w:hint="default" w:ascii="Times New Roman" w:hAnsi="Times New Roman" w:eastAsia="宋体" w:cs="Times New Roman"/>
          <w:snapToGrid w:val="0"/>
          <w:color w:val="auto"/>
          <w:sz w:val="24"/>
          <w:szCs w:val="24"/>
          <w:highlight w:val="none"/>
          <w:lang w:val="en-US" w:eastAsia="zh-CN"/>
        </w:rPr>
        <w:t>经计算，</w:t>
      </w:r>
      <w:r>
        <w:rPr>
          <w:rFonts w:hint="eastAsia" w:ascii="Times New Roman" w:hAnsi="Times New Roman" w:eastAsia="宋体" w:cs="Times New Roman"/>
          <w:snapToGrid w:val="0"/>
          <w:color w:val="auto"/>
          <w:sz w:val="24"/>
          <w:szCs w:val="24"/>
          <w:highlight w:val="none"/>
          <w:lang w:val="en-US" w:eastAsia="zh-CN"/>
        </w:rPr>
        <w:t>鸡粪暂存间</w:t>
      </w:r>
      <w:r>
        <w:rPr>
          <w:rFonts w:hint="default" w:ascii="Times New Roman" w:hAnsi="Times New Roman" w:eastAsia="宋体" w:cs="Times New Roman"/>
          <w:snapToGrid w:val="0"/>
          <w:color w:val="auto"/>
          <w:sz w:val="24"/>
          <w:szCs w:val="24"/>
          <w:highlight w:val="none"/>
        </w:rPr>
        <w:t>NH</w:t>
      </w:r>
      <w:r>
        <w:rPr>
          <w:rFonts w:hint="default" w:ascii="Times New Roman" w:hAnsi="Times New Roman" w:eastAsia="宋体" w:cs="Times New Roman"/>
          <w:snapToGrid w:val="0"/>
          <w:color w:val="auto"/>
          <w:sz w:val="24"/>
          <w:szCs w:val="24"/>
          <w:highlight w:val="none"/>
          <w:vertAlign w:val="subscript"/>
        </w:rPr>
        <w:t>3</w:t>
      </w:r>
      <w:r>
        <w:rPr>
          <w:rFonts w:hint="default" w:ascii="Times New Roman" w:hAnsi="Times New Roman" w:eastAsia="宋体" w:cs="Times New Roman"/>
          <w:snapToGrid w:val="0"/>
          <w:color w:val="auto"/>
          <w:sz w:val="24"/>
          <w:szCs w:val="24"/>
          <w:highlight w:val="none"/>
          <w:vertAlign w:val="baseline"/>
          <w:lang w:val="en-US" w:eastAsia="zh-CN"/>
        </w:rPr>
        <w:t>产生量</w:t>
      </w:r>
      <w:r>
        <w:rPr>
          <w:rFonts w:hint="eastAsia" w:ascii="Times New Roman" w:hAnsi="Times New Roman" w:eastAsia="宋体" w:cs="Times New Roman"/>
          <w:snapToGrid w:val="0"/>
          <w:color w:val="auto"/>
          <w:sz w:val="24"/>
          <w:szCs w:val="24"/>
          <w:highlight w:val="none"/>
          <w:vertAlign w:val="baseline"/>
          <w:lang w:val="en-US" w:eastAsia="zh-CN"/>
        </w:rPr>
        <w:t>0.006</w:t>
      </w:r>
      <w:r>
        <w:rPr>
          <w:rFonts w:hint="default" w:ascii="Times New Roman" w:hAnsi="Times New Roman" w:eastAsia="宋体" w:cs="Times New Roman"/>
          <w:snapToGrid w:val="0"/>
          <w:color w:val="auto"/>
          <w:sz w:val="24"/>
          <w:szCs w:val="24"/>
          <w:highlight w:val="none"/>
          <w:vertAlign w:val="baseline"/>
          <w:lang w:val="en-US" w:eastAsia="zh-CN"/>
        </w:rPr>
        <w:t>t/a，</w:t>
      </w:r>
      <w:r>
        <w:rPr>
          <w:rFonts w:hint="default" w:ascii="Times New Roman" w:hAnsi="Times New Roman" w:eastAsia="宋体" w:cs="Times New Roman"/>
          <w:snapToGrid w:val="0"/>
          <w:color w:val="auto"/>
          <w:sz w:val="24"/>
          <w:szCs w:val="24"/>
          <w:highlight w:val="none"/>
        </w:rPr>
        <w:t>H</w:t>
      </w:r>
      <w:r>
        <w:rPr>
          <w:rFonts w:hint="default" w:ascii="Times New Roman" w:hAnsi="Times New Roman" w:eastAsia="宋体" w:cs="Times New Roman"/>
          <w:snapToGrid w:val="0"/>
          <w:color w:val="auto"/>
          <w:sz w:val="24"/>
          <w:szCs w:val="24"/>
          <w:highlight w:val="none"/>
          <w:vertAlign w:val="subscript"/>
        </w:rPr>
        <w:t>2</w:t>
      </w:r>
      <w:r>
        <w:rPr>
          <w:rFonts w:hint="default" w:ascii="Times New Roman" w:hAnsi="Times New Roman" w:eastAsia="宋体" w:cs="Times New Roman"/>
          <w:snapToGrid w:val="0"/>
          <w:color w:val="auto"/>
          <w:sz w:val="24"/>
          <w:szCs w:val="24"/>
          <w:highlight w:val="none"/>
        </w:rPr>
        <w:t>S</w:t>
      </w:r>
      <w:r>
        <w:rPr>
          <w:rFonts w:hint="default" w:ascii="Times New Roman" w:hAnsi="Times New Roman" w:eastAsia="宋体" w:cs="Times New Roman"/>
          <w:snapToGrid w:val="0"/>
          <w:color w:val="auto"/>
          <w:sz w:val="24"/>
          <w:szCs w:val="24"/>
          <w:highlight w:val="none"/>
          <w:vertAlign w:val="baseline"/>
          <w:lang w:val="en-US" w:eastAsia="zh-CN"/>
        </w:rPr>
        <w:t>产生量0.0</w:t>
      </w:r>
      <w:r>
        <w:rPr>
          <w:rFonts w:hint="eastAsia" w:ascii="Times New Roman" w:hAnsi="Times New Roman" w:eastAsia="宋体" w:cs="Times New Roman"/>
          <w:snapToGrid w:val="0"/>
          <w:color w:val="auto"/>
          <w:sz w:val="24"/>
          <w:szCs w:val="24"/>
          <w:highlight w:val="none"/>
          <w:vertAlign w:val="baseline"/>
          <w:lang w:val="en-US" w:eastAsia="zh-CN"/>
        </w:rPr>
        <w:t>006</w:t>
      </w:r>
      <w:r>
        <w:rPr>
          <w:rFonts w:hint="default" w:ascii="Times New Roman" w:hAnsi="Times New Roman" w:eastAsia="宋体" w:cs="Times New Roman"/>
          <w:snapToGrid w:val="0"/>
          <w:color w:val="auto"/>
          <w:sz w:val="24"/>
          <w:szCs w:val="24"/>
          <w:highlight w:val="none"/>
          <w:vertAlign w:val="baseline"/>
          <w:lang w:val="en-US" w:eastAsia="zh-CN"/>
        </w:rPr>
        <w:t>t/a。生物过滤法净化效率按85%计算，则</w:t>
      </w:r>
      <w:r>
        <w:rPr>
          <w:rFonts w:hint="default" w:ascii="Times New Roman" w:hAnsi="Times New Roman" w:eastAsia="宋体" w:cs="Times New Roman"/>
          <w:snapToGrid w:val="0"/>
          <w:color w:val="auto"/>
          <w:sz w:val="24"/>
          <w:szCs w:val="24"/>
          <w:highlight w:val="none"/>
        </w:rPr>
        <w:t>NH</w:t>
      </w:r>
      <w:r>
        <w:rPr>
          <w:rFonts w:hint="default" w:ascii="Times New Roman" w:hAnsi="Times New Roman" w:eastAsia="宋体" w:cs="Times New Roman"/>
          <w:snapToGrid w:val="0"/>
          <w:color w:val="auto"/>
          <w:sz w:val="24"/>
          <w:szCs w:val="24"/>
          <w:highlight w:val="none"/>
          <w:vertAlign w:val="subscript"/>
        </w:rPr>
        <w:t>3</w:t>
      </w:r>
      <w:r>
        <w:rPr>
          <w:rFonts w:hint="default" w:ascii="Times New Roman" w:hAnsi="Times New Roman" w:eastAsia="宋体" w:cs="Times New Roman"/>
          <w:snapToGrid w:val="0"/>
          <w:color w:val="auto"/>
          <w:sz w:val="24"/>
          <w:szCs w:val="24"/>
          <w:highlight w:val="none"/>
          <w:vertAlign w:val="baseline"/>
          <w:lang w:val="en-US" w:eastAsia="zh-CN"/>
        </w:rPr>
        <w:t>排放量</w:t>
      </w:r>
      <w:r>
        <w:rPr>
          <w:rFonts w:hint="eastAsia" w:ascii="Times New Roman" w:hAnsi="Times New Roman" w:eastAsia="宋体" w:cs="Times New Roman"/>
          <w:snapToGrid w:val="0"/>
          <w:color w:val="auto"/>
          <w:sz w:val="24"/>
          <w:szCs w:val="24"/>
          <w:highlight w:val="none"/>
          <w:vertAlign w:val="baseline"/>
          <w:lang w:val="en-US" w:eastAsia="zh-CN"/>
        </w:rPr>
        <w:t>0.001</w:t>
      </w:r>
      <w:r>
        <w:rPr>
          <w:rFonts w:hint="default" w:ascii="Times New Roman" w:hAnsi="Times New Roman" w:eastAsia="宋体" w:cs="Times New Roman"/>
          <w:snapToGrid w:val="0"/>
          <w:color w:val="auto"/>
          <w:sz w:val="24"/>
          <w:szCs w:val="24"/>
          <w:highlight w:val="none"/>
          <w:vertAlign w:val="baseline"/>
          <w:lang w:val="en-US" w:eastAsia="zh-CN"/>
        </w:rPr>
        <w:t>t/a，</w:t>
      </w:r>
      <w:r>
        <w:rPr>
          <w:rFonts w:hint="default" w:ascii="Times New Roman" w:hAnsi="Times New Roman" w:eastAsia="宋体" w:cs="Times New Roman"/>
          <w:snapToGrid w:val="0"/>
          <w:color w:val="auto"/>
          <w:sz w:val="24"/>
          <w:szCs w:val="24"/>
          <w:highlight w:val="none"/>
        </w:rPr>
        <w:t>H</w:t>
      </w:r>
      <w:r>
        <w:rPr>
          <w:rFonts w:hint="default" w:ascii="Times New Roman" w:hAnsi="Times New Roman" w:eastAsia="宋体" w:cs="Times New Roman"/>
          <w:snapToGrid w:val="0"/>
          <w:color w:val="auto"/>
          <w:sz w:val="24"/>
          <w:szCs w:val="24"/>
          <w:highlight w:val="none"/>
          <w:vertAlign w:val="subscript"/>
        </w:rPr>
        <w:t>2</w:t>
      </w:r>
      <w:r>
        <w:rPr>
          <w:rFonts w:hint="default" w:ascii="Times New Roman" w:hAnsi="Times New Roman" w:eastAsia="宋体" w:cs="Times New Roman"/>
          <w:snapToGrid w:val="0"/>
          <w:color w:val="auto"/>
          <w:sz w:val="24"/>
          <w:szCs w:val="24"/>
          <w:highlight w:val="none"/>
        </w:rPr>
        <w:t>S</w:t>
      </w:r>
      <w:r>
        <w:rPr>
          <w:rFonts w:hint="default" w:ascii="Times New Roman" w:hAnsi="Times New Roman" w:eastAsia="宋体" w:cs="Times New Roman"/>
          <w:snapToGrid w:val="0"/>
          <w:color w:val="auto"/>
          <w:sz w:val="24"/>
          <w:szCs w:val="24"/>
          <w:highlight w:val="none"/>
          <w:vertAlign w:val="baseline"/>
          <w:lang w:val="en-US" w:eastAsia="zh-CN"/>
        </w:rPr>
        <w:t>排放量0.0</w:t>
      </w:r>
      <w:r>
        <w:rPr>
          <w:rFonts w:hint="eastAsia" w:ascii="Times New Roman" w:hAnsi="Times New Roman" w:eastAsia="宋体" w:cs="Times New Roman"/>
          <w:snapToGrid w:val="0"/>
          <w:color w:val="auto"/>
          <w:sz w:val="24"/>
          <w:szCs w:val="24"/>
          <w:highlight w:val="none"/>
          <w:vertAlign w:val="baseline"/>
          <w:lang w:val="en-US" w:eastAsia="zh-CN"/>
        </w:rPr>
        <w:t>00</w:t>
      </w:r>
      <w:r>
        <w:rPr>
          <w:rFonts w:hint="default" w:ascii="Times New Roman" w:hAnsi="Times New Roman" w:eastAsia="宋体" w:cs="Times New Roman"/>
          <w:snapToGrid w:val="0"/>
          <w:color w:val="auto"/>
          <w:sz w:val="24"/>
          <w:szCs w:val="24"/>
          <w:highlight w:val="none"/>
          <w:vertAlign w:val="baseline"/>
          <w:lang w:val="en-US" w:eastAsia="zh-CN"/>
        </w:rPr>
        <w:t>1t/a。</w:t>
      </w:r>
    </w:p>
    <w:p w14:paraId="24384F4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200" w:right="0" w:rightChars="0"/>
        <w:textAlignment w:val="baseline"/>
        <w:outlineLvl w:val="1"/>
        <w:rPr>
          <w:rFonts w:hint="default"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（3）</w:t>
      </w:r>
      <w:r>
        <w:rPr>
          <w:rFonts w:hint="default" w:ascii="Times New Roman" w:hAnsi="Times New Roman" w:eastAsia="宋体" w:cs="Times New Roman"/>
          <w:snapToGrid w:val="0"/>
          <w:color w:val="auto"/>
          <w:sz w:val="24"/>
          <w:szCs w:val="24"/>
          <w:lang w:val="en-US" w:eastAsia="zh-CN"/>
        </w:rPr>
        <w:t>饲料加工粉尘</w:t>
      </w:r>
      <w:bookmarkEnd w:id="90"/>
    </w:p>
    <w:p w14:paraId="284D5B2F">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依托现有饲料加工设备，通过延长饲料加工时间，提高饲料加工产量。</w:t>
      </w:r>
      <w:r>
        <w:rPr>
          <w:rFonts w:hint="default" w:ascii="Times New Roman" w:hAnsi="Times New Roman" w:eastAsia="宋体" w:cs="Times New Roman"/>
          <w:snapToGrid w:val="0"/>
          <w:color w:val="auto"/>
          <w:kern w:val="0"/>
          <w:sz w:val="24"/>
          <w:szCs w:val="24"/>
          <w:lang w:val="en-US" w:eastAsia="zh-CN" w:bidi="ar"/>
        </w:rPr>
        <w:t>饲料加工在磨料库内进行，玉米散装在磨料库内堆存，其他饲料袋装贮存。玉米经皮带输送机上料到粉碎机，</w:t>
      </w:r>
      <w:r>
        <w:rPr>
          <w:rFonts w:hint="eastAsia" w:ascii="Times New Roman" w:hAnsi="Times New Roman" w:eastAsia="宋体" w:cs="Times New Roman"/>
          <w:snapToGrid w:val="0"/>
          <w:color w:val="auto"/>
          <w:kern w:val="0"/>
          <w:sz w:val="24"/>
          <w:szCs w:val="24"/>
          <w:lang w:val="en-US" w:eastAsia="zh-CN" w:bidi="ar"/>
        </w:rPr>
        <w:t>粉碎后进入搅拌机。</w:t>
      </w:r>
      <w:r>
        <w:rPr>
          <w:rFonts w:hint="default" w:ascii="Times New Roman" w:hAnsi="Times New Roman" w:eastAsia="宋体" w:cs="Times New Roman"/>
          <w:snapToGrid w:val="0"/>
          <w:color w:val="auto"/>
          <w:kern w:val="0"/>
          <w:sz w:val="24"/>
          <w:szCs w:val="24"/>
          <w:lang w:val="en-US" w:eastAsia="zh-CN" w:bidi="ar"/>
        </w:rPr>
        <w:t>其他饲料拆袋后通过提升机进入计量仓，按照饲料配方将各饲料称重后进入搅拌机，充分搅拌混合后</w:t>
      </w:r>
      <w:r>
        <w:rPr>
          <w:rFonts w:hint="eastAsia" w:ascii="Times New Roman" w:hAnsi="Times New Roman" w:eastAsia="宋体" w:cs="Times New Roman"/>
          <w:snapToGrid w:val="0"/>
          <w:color w:val="auto"/>
          <w:kern w:val="0"/>
          <w:sz w:val="24"/>
          <w:szCs w:val="24"/>
          <w:lang w:val="en-US" w:eastAsia="zh-CN" w:bidi="ar"/>
        </w:rPr>
        <w:t>通过料车输送至鸡舍旁边的储料仓</w:t>
      </w:r>
      <w:r>
        <w:rPr>
          <w:rFonts w:hint="default" w:ascii="Times New Roman" w:hAnsi="Times New Roman" w:eastAsia="宋体" w:cs="Times New Roman"/>
          <w:snapToGrid w:val="0"/>
          <w:color w:val="auto"/>
          <w:kern w:val="0"/>
          <w:sz w:val="24"/>
          <w:szCs w:val="24"/>
          <w:lang w:val="en-US" w:eastAsia="zh-CN" w:bidi="ar"/>
        </w:rPr>
        <w:t>。</w:t>
      </w:r>
    </w:p>
    <w:p w14:paraId="43C212B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根据《第一次全国污染源普查工业污染源产排污系数手册》（第二分册）1320饲料加工行业中“规模等级为10万吨/年以下的，生产工艺为颗粒饲料加工工艺的配合饲料工业粉尘排污系数为0.045kg/吨－产品”，本项目饲料</w:t>
      </w:r>
      <w:r>
        <w:rPr>
          <w:rFonts w:hint="eastAsia" w:ascii="Times New Roman" w:hAnsi="Times New Roman" w:eastAsia="宋体" w:cs="Times New Roman"/>
          <w:snapToGrid w:val="0"/>
          <w:color w:val="auto"/>
          <w:sz w:val="24"/>
          <w:szCs w:val="24"/>
          <w:lang w:val="en-US" w:eastAsia="zh-CN"/>
        </w:rPr>
        <w:t>消耗量</w:t>
      </w:r>
      <w:r>
        <w:rPr>
          <w:rFonts w:hint="default" w:ascii="Times New Roman" w:hAnsi="Times New Roman" w:eastAsia="宋体" w:cs="Times New Roman"/>
          <w:snapToGrid w:val="0"/>
          <w:color w:val="auto"/>
          <w:sz w:val="24"/>
          <w:szCs w:val="24"/>
          <w:lang w:val="en-US" w:eastAsia="zh-CN"/>
        </w:rPr>
        <w:t>约</w:t>
      </w:r>
      <w:r>
        <w:rPr>
          <w:rFonts w:hint="eastAsia" w:ascii="Times New Roman" w:hAnsi="Times New Roman" w:eastAsia="宋体" w:cs="Times New Roman"/>
          <w:snapToGrid w:val="0"/>
          <w:color w:val="auto"/>
          <w:sz w:val="24"/>
          <w:szCs w:val="24"/>
          <w:lang w:val="en-US" w:eastAsia="zh-CN"/>
        </w:rPr>
        <w:t>1697</w:t>
      </w:r>
      <w:r>
        <w:rPr>
          <w:rFonts w:hint="default" w:ascii="Times New Roman" w:hAnsi="Times New Roman" w:eastAsia="宋体" w:cs="Times New Roman"/>
          <w:snapToGrid w:val="0"/>
          <w:color w:val="auto"/>
          <w:sz w:val="24"/>
          <w:szCs w:val="24"/>
          <w:lang w:val="en-US" w:eastAsia="zh-CN"/>
        </w:rPr>
        <w:t>0t/a，粉尘产生量约0.</w:t>
      </w:r>
      <w:r>
        <w:rPr>
          <w:rFonts w:hint="eastAsia" w:ascii="Times New Roman" w:hAnsi="Times New Roman" w:eastAsia="宋体" w:cs="Times New Roman"/>
          <w:snapToGrid w:val="0"/>
          <w:color w:val="auto"/>
          <w:sz w:val="24"/>
          <w:szCs w:val="24"/>
          <w:lang w:val="en-US" w:eastAsia="zh-CN"/>
        </w:rPr>
        <w:t>76</w:t>
      </w:r>
      <w:r>
        <w:rPr>
          <w:rFonts w:hint="default" w:ascii="Times New Roman" w:hAnsi="Times New Roman" w:eastAsia="宋体" w:cs="Times New Roman"/>
          <w:snapToGrid w:val="0"/>
          <w:color w:val="auto"/>
          <w:sz w:val="24"/>
          <w:szCs w:val="24"/>
          <w:lang w:val="en-US" w:eastAsia="zh-CN"/>
        </w:rPr>
        <w:t>t/a。本次评价要求皮带输送机全封闭，搅拌机、粉碎机等产生的粉尘经布袋除尘器处理后排放，布袋除尘器风量5000m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/h，除尘效率99%，</w:t>
      </w:r>
      <w:r>
        <w:rPr>
          <w:rFonts w:hint="eastAsia" w:ascii="Times New Roman" w:hAnsi="Times New Roman" w:eastAsia="宋体" w:cs="Times New Roman"/>
          <w:snapToGrid w:val="0"/>
          <w:color w:val="auto"/>
          <w:sz w:val="24"/>
          <w:szCs w:val="24"/>
          <w:lang w:val="en-US" w:eastAsia="zh-CN"/>
        </w:rPr>
        <w:t>集气效率90%，</w:t>
      </w:r>
      <w:r>
        <w:rPr>
          <w:rFonts w:hint="default" w:ascii="Times New Roman" w:hAnsi="Times New Roman" w:eastAsia="宋体" w:cs="Times New Roman"/>
          <w:snapToGrid w:val="0"/>
          <w:color w:val="auto"/>
          <w:sz w:val="24"/>
          <w:szCs w:val="24"/>
          <w:lang w:val="en-US" w:eastAsia="zh-CN"/>
        </w:rPr>
        <w:t>排气筒高度15m</w:t>
      </w:r>
      <w:r>
        <w:rPr>
          <w:rFonts w:hint="eastAsia" w:ascii="Times New Roman" w:hAnsi="Times New Roman" w:eastAsia="宋体" w:cs="Times New Roman"/>
          <w:snapToGrid w:val="0"/>
          <w:color w:val="auto"/>
          <w:sz w:val="24"/>
          <w:szCs w:val="24"/>
          <w:lang w:val="en-US" w:eastAsia="zh-CN"/>
        </w:rPr>
        <w:t>，经除尘</w:t>
      </w:r>
      <w:r>
        <w:rPr>
          <w:rFonts w:hint="default" w:ascii="Times New Roman" w:hAnsi="Times New Roman" w:eastAsia="宋体" w:cs="Times New Roman"/>
          <w:snapToGrid w:val="0"/>
          <w:color w:val="auto"/>
          <w:sz w:val="24"/>
          <w:szCs w:val="24"/>
          <w:lang w:val="en-US" w:eastAsia="zh-CN"/>
        </w:rPr>
        <w:t>粉尘排放量约0.00</w:t>
      </w:r>
      <w:r>
        <w:rPr>
          <w:rFonts w:hint="eastAsia" w:ascii="Times New Roman" w:hAnsi="Times New Roman" w:eastAsia="宋体" w:cs="Times New Roman"/>
          <w:snapToGrid w:val="0"/>
          <w:color w:val="auto"/>
          <w:sz w:val="24"/>
          <w:szCs w:val="24"/>
          <w:lang w:val="en-US" w:eastAsia="zh-CN"/>
        </w:rPr>
        <w:t>7</w:t>
      </w:r>
      <w:r>
        <w:rPr>
          <w:rFonts w:hint="default" w:ascii="Times New Roman" w:hAnsi="Times New Roman" w:eastAsia="宋体" w:cs="Times New Roman"/>
          <w:snapToGrid w:val="0"/>
          <w:color w:val="auto"/>
          <w:sz w:val="24"/>
          <w:szCs w:val="24"/>
          <w:lang w:val="en-US" w:eastAsia="zh-CN"/>
        </w:rPr>
        <w:t>t/a</w:t>
      </w:r>
      <w:r>
        <w:rPr>
          <w:rFonts w:hint="eastAsia"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lang w:val="en-US" w:eastAsia="zh-CN"/>
        </w:rPr>
        <w:t>设备生产能力3t/h，饲料加工运行时间：1</w:t>
      </w:r>
      <w:r>
        <w:rPr>
          <w:rFonts w:hint="eastAsia" w:ascii="Times New Roman" w:hAnsi="Times New Roman" w:eastAsia="宋体" w:cs="Times New Roman"/>
          <w:snapToGrid w:val="0"/>
          <w:color w:val="auto"/>
          <w:sz w:val="24"/>
          <w:szCs w:val="24"/>
          <w:lang w:val="en-US" w:eastAsia="zh-CN"/>
        </w:rPr>
        <w:t>5</w:t>
      </w:r>
      <w:r>
        <w:rPr>
          <w:rFonts w:hint="default" w:ascii="Times New Roman" w:hAnsi="Times New Roman" w:eastAsia="宋体" w:cs="Times New Roman"/>
          <w:snapToGrid w:val="0"/>
          <w:color w:val="auto"/>
          <w:sz w:val="24"/>
          <w:szCs w:val="24"/>
          <w:lang w:val="en-US" w:eastAsia="zh-CN"/>
        </w:rPr>
        <w:t>h/d×365d/a</w:t>
      </w:r>
      <w:r>
        <w:rPr>
          <w:rFonts w:hint="eastAsia" w:ascii="Times New Roman" w:hAnsi="Times New Roman" w:eastAsia="宋体" w:cs="Times New Roman"/>
          <w:snapToGrid w:val="0"/>
          <w:color w:val="auto"/>
          <w:sz w:val="24"/>
          <w:szCs w:val="24"/>
          <w:lang w:val="en-US" w:eastAsia="zh-CN"/>
        </w:rPr>
        <w:t>，粉尘排放速率</w:t>
      </w:r>
      <w:r>
        <w:rPr>
          <w:rFonts w:hint="default" w:ascii="Times New Roman" w:hAnsi="Times New Roman" w:eastAsia="宋体" w:cs="Times New Roman"/>
          <w:snapToGrid w:val="0"/>
          <w:color w:val="auto"/>
          <w:sz w:val="24"/>
          <w:szCs w:val="24"/>
          <w:lang w:val="en-US" w:eastAsia="zh-CN"/>
        </w:rPr>
        <w:t>0.001kg/h</w:t>
      </w:r>
      <w:r>
        <w:rPr>
          <w:rFonts w:hint="eastAsia" w:ascii="Times New Roman" w:hAnsi="Times New Roman" w:eastAsia="宋体" w:cs="Times New Roman"/>
          <w:snapToGrid w:val="0"/>
          <w:color w:val="auto"/>
          <w:sz w:val="24"/>
          <w:szCs w:val="24"/>
          <w:lang w:val="en-US" w:eastAsia="zh-CN"/>
        </w:rPr>
        <w:t>，排放浓度</w:t>
      </w:r>
      <w:r>
        <w:rPr>
          <w:rFonts w:hint="default" w:ascii="Times New Roman" w:hAnsi="Times New Roman" w:eastAsia="宋体" w:cs="Times New Roman"/>
          <w:snapToGrid w:val="0"/>
          <w:color w:val="auto"/>
          <w:sz w:val="24"/>
          <w:szCs w:val="24"/>
          <w:lang w:val="en-US" w:eastAsia="zh-CN"/>
        </w:rPr>
        <w:t>0.2</w:t>
      </w:r>
      <w:r>
        <w:rPr>
          <w:rFonts w:hint="eastAsia" w:ascii="Times New Roman" w:hAnsi="Times New Roman" w:eastAsia="宋体" w:cs="Times New Roman"/>
          <w:snapToGrid w:val="0"/>
          <w:color w:val="auto"/>
          <w:sz w:val="24"/>
          <w:szCs w:val="24"/>
          <w:lang w:val="en-US" w:eastAsia="zh-CN"/>
        </w:rPr>
        <w:t>5</w:t>
      </w:r>
      <w:r>
        <w:rPr>
          <w:rFonts w:hint="default" w:ascii="Times New Roman" w:hAnsi="Times New Roman" w:eastAsia="宋体" w:cs="Times New Roman"/>
          <w:snapToGrid w:val="0"/>
          <w:color w:val="auto"/>
          <w:sz w:val="24"/>
          <w:szCs w:val="24"/>
          <w:lang w:val="en-US" w:eastAsia="zh-CN"/>
        </w:rPr>
        <w:t>mg/m</w:t>
      </w:r>
      <w:r>
        <w:rPr>
          <w:rFonts w:hint="default" w:ascii="Times New Roman" w:hAnsi="Times New Roman" w:eastAsia="宋体" w:cs="Times New Roman"/>
          <w:snapToGrid w:val="0"/>
          <w:color w:val="auto"/>
          <w:sz w:val="24"/>
          <w:szCs w:val="24"/>
          <w:vertAlign w:val="superscript"/>
          <w:lang w:val="en-US" w:eastAsia="zh-CN"/>
        </w:rPr>
        <w:t>3</w:t>
      </w:r>
      <w:r>
        <w:rPr>
          <w:rFonts w:hint="eastAsia"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lang w:val="en-US" w:eastAsia="zh-CN"/>
        </w:rPr>
        <w:t>满足《大气污染物综合排放标准》（GB16297-1996）表2的二级标准限值：排放速率3.5kg/h，排放浓度120mg/m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。饲料加工过程中会有部分粉尘无组织排放，无组织产生量按有组织产生量的10%计，则无组织产生量为0.0</w:t>
      </w:r>
      <w:r>
        <w:rPr>
          <w:rFonts w:hint="eastAsia" w:ascii="Times New Roman" w:hAnsi="Times New Roman" w:eastAsia="宋体" w:cs="Times New Roman"/>
          <w:snapToGrid w:val="0"/>
          <w:color w:val="auto"/>
          <w:sz w:val="24"/>
          <w:szCs w:val="24"/>
          <w:lang w:val="en-US" w:eastAsia="zh-CN"/>
        </w:rPr>
        <w:t>76</w:t>
      </w:r>
      <w:r>
        <w:rPr>
          <w:rFonts w:hint="default" w:ascii="Times New Roman" w:hAnsi="Times New Roman" w:eastAsia="宋体" w:cs="Times New Roman"/>
          <w:snapToGrid w:val="0"/>
          <w:color w:val="auto"/>
          <w:sz w:val="24"/>
          <w:szCs w:val="24"/>
          <w:lang w:val="en-US" w:eastAsia="zh-CN"/>
        </w:rPr>
        <w:t>t/a，经自然沉降、车间全封闭后，抑尘率约80%，则无组织粉尘排放量约0.0</w:t>
      </w:r>
      <w:r>
        <w:rPr>
          <w:rFonts w:hint="eastAsia" w:ascii="Times New Roman" w:hAnsi="Times New Roman" w:eastAsia="宋体" w:cs="Times New Roman"/>
          <w:snapToGrid w:val="0"/>
          <w:color w:val="auto"/>
          <w:sz w:val="24"/>
          <w:szCs w:val="24"/>
          <w:lang w:val="en-US" w:eastAsia="zh-CN"/>
        </w:rPr>
        <w:t>61</w:t>
      </w:r>
      <w:r>
        <w:rPr>
          <w:rFonts w:hint="default" w:ascii="Times New Roman" w:hAnsi="Times New Roman" w:eastAsia="宋体" w:cs="Times New Roman"/>
          <w:snapToGrid w:val="0"/>
          <w:color w:val="auto"/>
          <w:sz w:val="24"/>
          <w:szCs w:val="24"/>
          <w:lang w:val="en-US" w:eastAsia="zh-CN"/>
        </w:rPr>
        <w:t>t/a。</w:t>
      </w:r>
    </w:p>
    <w:p w14:paraId="1A0D018F">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扩建后全场饲料产量约</w:t>
      </w:r>
      <w:r>
        <w:rPr>
          <w:rFonts w:hint="eastAsia" w:ascii="Times New Roman" w:hAnsi="Times New Roman" w:eastAsia="宋体" w:cs="Times New Roman"/>
          <w:snapToGrid w:val="0"/>
          <w:color w:val="auto"/>
          <w:sz w:val="24"/>
          <w:szCs w:val="24"/>
          <w:lang w:val="en-US" w:eastAsia="zh-CN"/>
        </w:rPr>
        <w:t>21020</w:t>
      </w:r>
      <w:r>
        <w:rPr>
          <w:rFonts w:hint="default" w:ascii="Times New Roman" w:hAnsi="Times New Roman" w:eastAsia="宋体" w:cs="Times New Roman"/>
          <w:snapToGrid w:val="0"/>
          <w:color w:val="auto"/>
          <w:sz w:val="24"/>
          <w:szCs w:val="24"/>
          <w:lang w:val="en-US" w:eastAsia="zh-CN"/>
        </w:rPr>
        <w:t>t/a，粉尘产生量约0.</w:t>
      </w:r>
      <w:r>
        <w:rPr>
          <w:rFonts w:hint="eastAsia" w:ascii="Times New Roman" w:hAnsi="Times New Roman" w:eastAsia="宋体" w:cs="Times New Roman"/>
          <w:snapToGrid w:val="0"/>
          <w:color w:val="auto"/>
          <w:sz w:val="24"/>
          <w:szCs w:val="24"/>
          <w:lang w:val="en-US" w:eastAsia="zh-CN"/>
        </w:rPr>
        <w:t>9</w:t>
      </w:r>
      <w:r>
        <w:rPr>
          <w:rFonts w:hint="default" w:ascii="Times New Roman" w:hAnsi="Times New Roman" w:eastAsia="宋体" w:cs="Times New Roman"/>
          <w:snapToGrid w:val="0"/>
          <w:color w:val="auto"/>
          <w:sz w:val="24"/>
          <w:szCs w:val="24"/>
          <w:lang w:val="en-US" w:eastAsia="zh-CN"/>
        </w:rPr>
        <w:t>5t/a，饲料加工运行时间：1</w:t>
      </w:r>
      <w:r>
        <w:rPr>
          <w:rFonts w:hint="eastAsia" w:ascii="Times New Roman" w:hAnsi="Times New Roman" w:eastAsia="宋体" w:cs="Times New Roman"/>
          <w:snapToGrid w:val="0"/>
          <w:color w:val="auto"/>
          <w:sz w:val="24"/>
          <w:szCs w:val="24"/>
          <w:lang w:val="en-US" w:eastAsia="zh-CN"/>
        </w:rPr>
        <w:t>9</w:t>
      </w:r>
      <w:r>
        <w:rPr>
          <w:rFonts w:hint="default" w:ascii="Times New Roman" w:hAnsi="Times New Roman" w:eastAsia="宋体" w:cs="Times New Roman"/>
          <w:snapToGrid w:val="0"/>
          <w:color w:val="auto"/>
          <w:sz w:val="24"/>
          <w:szCs w:val="24"/>
          <w:lang w:val="en-US" w:eastAsia="zh-CN"/>
        </w:rPr>
        <w:t>h/d×365d/a</w:t>
      </w:r>
      <w:r>
        <w:rPr>
          <w:rFonts w:hint="eastAsia" w:ascii="Times New Roman" w:hAnsi="Times New Roman" w:eastAsia="宋体" w:cs="Times New Roman"/>
          <w:snapToGrid w:val="0"/>
          <w:color w:val="auto"/>
          <w:sz w:val="24"/>
          <w:szCs w:val="24"/>
          <w:lang w:val="en-US" w:eastAsia="zh-CN"/>
        </w:rPr>
        <w:t>。通过采取上述“以新带老”措施后，有组织</w:t>
      </w:r>
      <w:r>
        <w:rPr>
          <w:rFonts w:hint="default" w:ascii="Times New Roman" w:hAnsi="Times New Roman" w:eastAsia="宋体" w:cs="Times New Roman"/>
          <w:snapToGrid w:val="0"/>
          <w:color w:val="auto"/>
          <w:sz w:val="24"/>
          <w:szCs w:val="24"/>
          <w:lang w:val="en-US" w:eastAsia="zh-CN"/>
        </w:rPr>
        <w:t>排放量约0.</w:t>
      </w:r>
      <w:r>
        <w:rPr>
          <w:rFonts w:hint="eastAsia" w:ascii="Times New Roman" w:hAnsi="Times New Roman" w:eastAsia="宋体" w:cs="Times New Roman"/>
          <w:snapToGrid w:val="0"/>
          <w:color w:val="auto"/>
          <w:sz w:val="24"/>
          <w:szCs w:val="24"/>
          <w:lang w:val="en-US" w:eastAsia="zh-CN"/>
        </w:rPr>
        <w:t>009</w:t>
      </w:r>
      <w:r>
        <w:rPr>
          <w:rFonts w:hint="default" w:ascii="Times New Roman" w:hAnsi="Times New Roman" w:eastAsia="宋体" w:cs="Times New Roman"/>
          <w:snapToGrid w:val="0"/>
          <w:color w:val="auto"/>
          <w:sz w:val="24"/>
          <w:szCs w:val="24"/>
          <w:lang w:val="en-US" w:eastAsia="zh-CN"/>
        </w:rPr>
        <w:t>t/a</w:t>
      </w:r>
      <w:r>
        <w:rPr>
          <w:rFonts w:hint="eastAsia"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lang w:val="en-US" w:eastAsia="zh-CN"/>
        </w:rPr>
        <w:t>排放速率0.001kg/h，排放浓度0.2</w:t>
      </w:r>
      <w:r>
        <w:rPr>
          <w:rFonts w:hint="eastAsia" w:ascii="Times New Roman" w:hAnsi="Times New Roman" w:eastAsia="宋体" w:cs="Times New Roman"/>
          <w:snapToGrid w:val="0"/>
          <w:color w:val="auto"/>
          <w:sz w:val="24"/>
          <w:szCs w:val="24"/>
          <w:lang w:val="en-US" w:eastAsia="zh-CN"/>
        </w:rPr>
        <w:t>5</w:t>
      </w:r>
      <w:r>
        <w:rPr>
          <w:rFonts w:hint="default" w:ascii="Times New Roman" w:hAnsi="Times New Roman" w:eastAsia="宋体" w:cs="Times New Roman"/>
          <w:snapToGrid w:val="0"/>
          <w:color w:val="auto"/>
          <w:sz w:val="24"/>
          <w:szCs w:val="24"/>
          <w:lang w:val="en-US" w:eastAsia="zh-CN"/>
        </w:rPr>
        <w:t>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，满足《大气污染物综合排放标准》（GB16297-1996）表2的二级标准限值：排放速率3.5kg/h，排放浓度120mg/m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无组织抑尘后排放量约0.076t/a。</w:t>
      </w:r>
    </w:p>
    <w:p w14:paraId="1A484879">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bookmarkStart w:id="91" w:name="_Toc27297"/>
      <w:r>
        <w:rPr>
          <w:rFonts w:hint="default" w:ascii="Times New Roman" w:hAnsi="Times New Roman" w:eastAsia="宋体"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lang w:val="en-US" w:eastAsia="zh-CN"/>
        </w:rPr>
        <w:t>）食堂油烟</w:t>
      </w:r>
      <w:bookmarkEnd w:id="91"/>
    </w:p>
    <w:p w14:paraId="314F889A">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本项目新增职工9人，人均食用油用量以30g/d计，则食用油用量为0.099t/a。油烟产生量按用量的2%计，则油烟产生量为1.97kg/a。本次评价要求食堂安装1台油烟净化器， 油烟净化器排风量为4000m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/h，去除效率不低于60%，本项目油烟排放量0.79kg/a。</w:t>
      </w:r>
    </w:p>
    <w:p w14:paraId="2E569FF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扩建后全场职工29人，油烟产生量6.35kg/a，食堂运行时间按3h/d×365d/a计，油烟排放量为2.54kg/a，则排放浓度为 0.58mg/m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，可以满足《饮食业油烟排放标准》（试行）（GB18483-2001）限值：2.0mg/m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w:t>
      </w:r>
    </w:p>
    <w:p w14:paraId="0BE88CA7">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w:t>
      </w:r>
      <w:r>
        <w:rPr>
          <w:rFonts w:hint="eastAsia" w:ascii="Times New Roman" w:hAnsi="Times New Roman" w:eastAsia="宋体" w:cs="Times New Roman"/>
          <w:color w:val="auto"/>
          <w:spacing w:val="-9"/>
          <w:sz w:val="24"/>
          <w:szCs w:val="24"/>
          <w:lang w:val="en-US" w:eastAsia="zh-CN"/>
        </w:rPr>
        <w:t>5</w:t>
      </w:r>
      <w:r>
        <w:rPr>
          <w:rFonts w:hint="default" w:ascii="Times New Roman" w:hAnsi="Times New Roman" w:eastAsia="宋体" w:cs="Times New Roman"/>
          <w:color w:val="auto"/>
          <w:spacing w:val="-9"/>
          <w:sz w:val="24"/>
          <w:szCs w:val="24"/>
          <w:lang w:val="en-US" w:eastAsia="zh-CN"/>
        </w:rPr>
        <w:t>）柴油发电机烟气</w:t>
      </w:r>
    </w:p>
    <w:p w14:paraId="487C8932">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9"/>
          <w:sz w:val="24"/>
          <w:szCs w:val="24"/>
          <w:lang w:val="en-US" w:eastAsia="zh-CN"/>
        </w:rPr>
        <w:t>本项目在场区发电机室新增1台325KW柴油发电机，供场区临时停电使用。参考《环评工程师注册培训教材（社会区域类）》，燃烧1L柴油排放：烟尘：0.714g、SO</w:t>
      </w:r>
      <w:r>
        <w:rPr>
          <w:rFonts w:hint="default" w:ascii="Times New Roman" w:hAnsi="Times New Roman" w:eastAsia="宋体" w:cs="Times New Roman"/>
          <w:color w:val="auto"/>
          <w:spacing w:val="-9"/>
          <w:sz w:val="24"/>
          <w:szCs w:val="24"/>
          <w:vertAlign w:val="subscript"/>
          <w:lang w:val="en-US" w:eastAsia="zh-CN"/>
        </w:rPr>
        <w:t>2</w:t>
      </w:r>
      <w:r>
        <w:rPr>
          <w:rFonts w:hint="default" w:ascii="Times New Roman" w:hAnsi="Times New Roman" w:eastAsia="宋体" w:cs="Times New Roman"/>
          <w:color w:val="auto"/>
          <w:spacing w:val="-9"/>
          <w:sz w:val="24"/>
          <w:szCs w:val="24"/>
          <w:lang w:val="en-US" w:eastAsia="zh-CN"/>
        </w:rPr>
        <w:t>：0.4g、NO</w:t>
      </w:r>
      <w:r>
        <w:rPr>
          <w:rFonts w:hint="default" w:ascii="Times New Roman" w:hAnsi="Times New Roman" w:eastAsia="宋体" w:cs="Times New Roman"/>
          <w:color w:val="auto"/>
          <w:spacing w:val="-9"/>
          <w:sz w:val="24"/>
          <w:szCs w:val="24"/>
          <w:vertAlign w:val="subscript"/>
          <w:lang w:val="en-US" w:eastAsia="zh-CN"/>
        </w:rPr>
        <w:t>X</w:t>
      </w:r>
      <w:r>
        <w:rPr>
          <w:rFonts w:hint="default" w:ascii="Times New Roman" w:hAnsi="Times New Roman" w:eastAsia="宋体" w:cs="Times New Roman"/>
          <w:color w:val="auto"/>
          <w:spacing w:val="-9"/>
          <w:sz w:val="24"/>
          <w:szCs w:val="24"/>
          <w:lang w:val="en-US" w:eastAsia="zh-CN"/>
        </w:rPr>
        <w:t>：2.56g、CO：1.52g、HC：1.489g。发电机平均1月使用1次，1次2小时，1小时燃烧柴油84L，烟尘：0.720kg/a、SO</w:t>
      </w:r>
      <w:r>
        <w:rPr>
          <w:rFonts w:hint="default" w:ascii="Times New Roman" w:hAnsi="Times New Roman" w:eastAsia="宋体" w:cs="Times New Roman"/>
          <w:color w:val="auto"/>
          <w:spacing w:val="-9"/>
          <w:sz w:val="24"/>
          <w:szCs w:val="24"/>
          <w:vertAlign w:val="subscript"/>
          <w:lang w:val="en-US" w:eastAsia="zh-CN"/>
        </w:rPr>
        <w:t>2</w:t>
      </w:r>
      <w:r>
        <w:rPr>
          <w:rFonts w:hint="default" w:ascii="Times New Roman" w:hAnsi="Times New Roman" w:eastAsia="宋体" w:cs="Times New Roman"/>
          <w:color w:val="auto"/>
          <w:spacing w:val="-9"/>
          <w:sz w:val="24"/>
          <w:szCs w:val="24"/>
          <w:vertAlign w:val="baseline"/>
          <w:lang w:val="en-US" w:eastAsia="zh-CN"/>
        </w:rPr>
        <w:t>：</w:t>
      </w:r>
      <w:r>
        <w:rPr>
          <w:rFonts w:hint="default" w:ascii="Times New Roman" w:hAnsi="Times New Roman" w:eastAsia="宋体" w:cs="Times New Roman"/>
          <w:color w:val="auto"/>
          <w:spacing w:val="-9"/>
          <w:sz w:val="24"/>
          <w:szCs w:val="24"/>
          <w:lang w:val="en-US" w:eastAsia="zh-CN"/>
        </w:rPr>
        <w:t>0.403kg/a、NO</w:t>
      </w:r>
      <w:r>
        <w:rPr>
          <w:rFonts w:hint="default" w:ascii="Times New Roman" w:hAnsi="Times New Roman" w:eastAsia="宋体" w:cs="Times New Roman"/>
          <w:color w:val="auto"/>
          <w:spacing w:val="-9"/>
          <w:sz w:val="24"/>
          <w:szCs w:val="24"/>
          <w:vertAlign w:val="subscript"/>
          <w:lang w:val="en-US" w:eastAsia="zh-CN"/>
        </w:rPr>
        <w:t>X</w:t>
      </w:r>
      <w:r>
        <w:rPr>
          <w:rFonts w:hint="default" w:ascii="Times New Roman" w:hAnsi="Times New Roman" w:eastAsia="宋体" w:cs="Times New Roman"/>
          <w:color w:val="auto"/>
          <w:spacing w:val="-9"/>
          <w:sz w:val="24"/>
          <w:szCs w:val="24"/>
          <w:vertAlign w:val="baseline"/>
          <w:lang w:val="en-US" w:eastAsia="zh-CN"/>
        </w:rPr>
        <w:t>：</w:t>
      </w:r>
      <w:r>
        <w:rPr>
          <w:rFonts w:hint="default" w:ascii="Times New Roman" w:hAnsi="Times New Roman" w:eastAsia="宋体" w:cs="Times New Roman"/>
          <w:color w:val="auto"/>
          <w:spacing w:val="-9"/>
          <w:sz w:val="24"/>
          <w:szCs w:val="24"/>
          <w:lang w:val="en-US" w:eastAsia="zh-CN"/>
        </w:rPr>
        <w:t>2.580kg/a、CO：1.532kg/a、HC：1.501kg/a，</w:t>
      </w:r>
      <w:r>
        <w:rPr>
          <w:rFonts w:hint="default" w:ascii="Times New Roman" w:hAnsi="Times New Roman" w:eastAsia="宋体" w:cs="Times New Roman"/>
          <w:snapToGrid w:val="0"/>
          <w:color w:val="auto"/>
          <w:sz w:val="24"/>
          <w:szCs w:val="24"/>
          <w:lang w:val="en-US" w:eastAsia="zh-CN"/>
        </w:rPr>
        <w:t>燃烧废气通过屋顶排放。</w:t>
      </w:r>
    </w:p>
    <w:p w14:paraId="46489727">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源强核算见表3.2-7。</w:t>
      </w:r>
    </w:p>
    <w:p w14:paraId="73343F6A">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outlineLvl w:val="0"/>
        <w:rPr>
          <w:rFonts w:hint="default" w:ascii="Times New Roman" w:hAnsi="Times New Roman" w:eastAsia="宋体" w:cs="Times New Roman"/>
          <w:color w:val="auto"/>
          <w:sz w:val="24"/>
          <w:szCs w:val="24"/>
        </w:rPr>
      </w:pPr>
      <w:bookmarkStart w:id="92" w:name="_Toc21310"/>
      <w:r>
        <w:rPr>
          <w:rFonts w:hint="default" w:ascii="Times New Roman" w:hAnsi="Times New Roman" w:eastAsia="宋体" w:cs="Times New Roman"/>
          <w:color w:val="auto"/>
          <w:spacing w:val="-3"/>
          <w:sz w:val="24"/>
          <w:szCs w:val="24"/>
          <w:lang w:val="en-US" w:eastAsia="zh-CN"/>
        </w:rPr>
        <w:t>2、</w:t>
      </w:r>
      <w:r>
        <w:rPr>
          <w:rFonts w:hint="default" w:ascii="Times New Roman" w:hAnsi="Times New Roman" w:eastAsia="宋体" w:cs="Times New Roman"/>
          <w:color w:val="auto"/>
          <w:spacing w:val="-3"/>
          <w:sz w:val="24"/>
          <w:szCs w:val="24"/>
        </w:rPr>
        <w:t>废水</w:t>
      </w:r>
      <w:bookmarkEnd w:id="92"/>
    </w:p>
    <w:p w14:paraId="24DD82C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本项目产生的废水主要为鸡舍冲洗废水、生活污水。</w:t>
      </w:r>
    </w:p>
    <w:p w14:paraId="04BD3CF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outlineLvl w:val="1"/>
        <w:rPr>
          <w:rFonts w:hint="default" w:ascii="Times New Roman" w:hAnsi="Times New Roman" w:eastAsia="宋体" w:cs="Times New Roman"/>
          <w:color w:val="auto"/>
          <w:spacing w:val="-12"/>
          <w:sz w:val="24"/>
          <w:szCs w:val="24"/>
          <w:highlight w:val="none"/>
          <w:lang w:val="en-US" w:eastAsia="zh-CN"/>
        </w:rPr>
      </w:pPr>
      <w:bookmarkStart w:id="93" w:name="_Toc30218"/>
      <w:r>
        <w:rPr>
          <w:rFonts w:hint="default" w:ascii="Times New Roman" w:hAnsi="Times New Roman" w:eastAsia="宋体" w:cs="Times New Roman"/>
          <w:color w:val="auto"/>
          <w:spacing w:val="-12"/>
          <w:sz w:val="24"/>
          <w:szCs w:val="24"/>
          <w:highlight w:val="none"/>
          <w:lang w:val="en-US" w:eastAsia="zh-CN"/>
        </w:rPr>
        <w:t>（1）鸡舍冲洗废水</w:t>
      </w:r>
      <w:bookmarkEnd w:id="93"/>
    </w:p>
    <w:p w14:paraId="6C0D7EC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rPr>
          <w:rFonts w:hint="default" w:ascii="Times New Roman" w:hAnsi="Times New Roman" w:eastAsia="宋体" w:cs="Times New Roman"/>
          <w:color w:val="auto"/>
          <w:spacing w:val="-12"/>
          <w:sz w:val="24"/>
          <w:szCs w:val="24"/>
          <w:lang w:val="en-US" w:eastAsia="zh-CN"/>
        </w:rPr>
      </w:pPr>
      <w:r>
        <w:rPr>
          <w:rFonts w:hint="default" w:ascii="Times New Roman" w:hAnsi="Times New Roman" w:eastAsia="宋体" w:cs="Times New Roman"/>
          <w:color w:val="auto"/>
          <w:spacing w:val="-12"/>
          <w:sz w:val="24"/>
          <w:szCs w:val="24"/>
          <w:highlight w:val="none"/>
          <w:lang w:val="en-US" w:eastAsia="zh-CN"/>
        </w:rPr>
        <w:t>本项目采取干清粪工艺，鸡粪日产日清，鸡舍仅在鸡出栏后进行冲洗。雏鸡舍转舍一批鸡冲洗一次鸡舍。根据蛋鸡养殖行业特点，并结合本项目的实际情况，鸡舍冲洗水量按经验数据0.6m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/100m</w:t>
      </w:r>
      <w:r>
        <w:rPr>
          <w:rFonts w:hint="default" w:ascii="Times New Roman" w:hAnsi="Times New Roman" w:eastAsia="宋体" w:cs="Times New Roman"/>
          <w:color w:val="auto"/>
          <w:spacing w:val="-12"/>
          <w:sz w:val="24"/>
          <w:szCs w:val="24"/>
          <w:highlight w:val="none"/>
          <w:vertAlign w:val="superscript"/>
          <w:lang w:val="en-US" w:eastAsia="zh-CN"/>
        </w:rPr>
        <w:t>2</w:t>
      </w:r>
      <w:r>
        <w:rPr>
          <w:rFonts w:hint="default" w:ascii="Times New Roman" w:hAnsi="Times New Roman" w:eastAsia="宋体" w:cs="Times New Roman"/>
          <w:color w:val="auto"/>
          <w:spacing w:val="-12"/>
          <w:sz w:val="24"/>
          <w:szCs w:val="24"/>
          <w:highlight w:val="none"/>
          <w:lang w:val="en-US" w:eastAsia="zh-CN"/>
        </w:rPr>
        <w:t>计算，每栋雏鸡舍每年冲洗3次，雏鸡舍用水量为6.48m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/次·栋；每栋蛋鸡舍每年冲洗1次，蛋鸡舍用水量为5.94m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/次·栋；14栋鸡舍冲洗用水量为137.16m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/a（0.38m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color w:val="auto"/>
          <w:spacing w:val="-12"/>
          <w:sz w:val="24"/>
          <w:szCs w:val="24"/>
          <w:lang w:val="en-US" w:eastAsia="zh-CN"/>
        </w:rPr>
        <w:t>鸡舍冲洗废水按用水量的90%计，则鸡舍冲洗废水量为123.44m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/a（0.34</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color w:val="auto"/>
          <w:spacing w:val="-12"/>
          <w:sz w:val="24"/>
          <w:szCs w:val="24"/>
          <w:lang w:val="en-US" w:eastAsia="zh-CN"/>
        </w:rPr>
        <w:t>），排入化粪池暂存。每</w:t>
      </w:r>
      <w:r>
        <w:rPr>
          <w:rFonts w:hint="eastAsia" w:ascii="Times New Roman" w:hAnsi="Times New Roman" w:eastAsia="宋体" w:cs="Times New Roman"/>
          <w:color w:val="auto"/>
          <w:spacing w:val="-12"/>
          <w:sz w:val="24"/>
          <w:szCs w:val="24"/>
          <w:lang w:val="en-US" w:eastAsia="zh-CN"/>
        </w:rPr>
        <w:t>栋</w:t>
      </w:r>
      <w:r>
        <w:rPr>
          <w:rFonts w:hint="default" w:ascii="Times New Roman" w:hAnsi="Times New Roman" w:eastAsia="宋体" w:cs="Times New Roman"/>
          <w:color w:val="auto"/>
          <w:spacing w:val="-12"/>
          <w:sz w:val="24"/>
          <w:szCs w:val="24"/>
          <w:lang w:val="en-US" w:eastAsia="zh-CN"/>
        </w:rPr>
        <w:t>鸡舍西南角新建1座5m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化粪池。</w:t>
      </w:r>
    </w:p>
    <w:p w14:paraId="1409D6A2">
      <w:pPr>
        <w:keepNext w:val="0"/>
        <w:keepLines w:val="0"/>
        <w:pageBreakBefore w:val="0"/>
        <w:widowControl/>
        <w:kinsoku/>
        <w:wordWrap/>
        <w:overflowPunct/>
        <w:topLinePunct w:val="0"/>
        <w:autoSpaceDE w:val="0"/>
        <w:autoSpaceDN w:val="0"/>
        <w:bidi w:val="0"/>
        <w:adjustRightInd w:val="0"/>
        <w:snapToGrid w:val="0"/>
        <w:spacing w:line="560" w:lineRule="exact"/>
        <w:ind w:left="0" w:firstLine="432" w:firstLineChars="200"/>
        <w:textAlignment w:val="baseline"/>
        <w:rPr>
          <w:rFonts w:hint="default" w:ascii="Times New Roman" w:hAnsi="Times New Roman" w:eastAsia="宋体" w:cs="Times New Roman"/>
          <w:color w:val="auto"/>
          <w:spacing w:val="-12"/>
          <w:sz w:val="24"/>
          <w:szCs w:val="24"/>
          <w:lang w:val="en-US" w:eastAsia="zh-CN"/>
        </w:rPr>
        <w:sectPr>
          <w:footerReference r:id="rId12" w:type="default"/>
          <w:type w:val="continuous"/>
          <w:pgSz w:w="11907" w:h="16841"/>
          <w:pgMar w:top="1440" w:right="1800" w:bottom="1440" w:left="1800" w:header="0" w:footer="856" w:gutter="0"/>
          <w:pgBorders>
            <w:top w:val="none" w:sz="0" w:space="0"/>
            <w:left w:val="none" w:sz="0" w:space="0"/>
            <w:bottom w:val="none" w:sz="0" w:space="0"/>
            <w:right w:val="none" w:sz="0" w:space="0"/>
          </w:pgBorders>
          <w:pgNumType w:fmt="decimal"/>
          <w:cols w:equalWidth="0" w:num="1">
            <w:col w:w="9154"/>
          </w:cols>
        </w:sectPr>
      </w:pPr>
    </w:p>
    <w:p w14:paraId="74C7E8C6">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3.2-7    废气污染源源强核算及相关参数表</w:t>
      </w:r>
    </w:p>
    <w:p w14:paraId="1EE00A09">
      <w:pPr>
        <w:pageBreakBefore w:val="0"/>
        <w:kinsoku/>
        <w:bidi w:val="0"/>
        <w:spacing w:line="21" w:lineRule="exact"/>
        <w:rPr>
          <w:rFonts w:hint="default" w:ascii="Times New Roman" w:hAnsi="Times New Roman" w:eastAsia="宋体" w:cs="Times New Roman"/>
          <w:color w:val="auto"/>
        </w:rPr>
      </w:pPr>
    </w:p>
    <w:tbl>
      <w:tblPr>
        <w:tblStyle w:val="16"/>
        <w:tblW w:w="14116"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705"/>
        <w:gridCol w:w="701"/>
        <w:gridCol w:w="499"/>
        <w:gridCol w:w="1166"/>
        <w:gridCol w:w="1442"/>
        <w:gridCol w:w="1044"/>
        <w:gridCol w:w="676"/>
        <w:gridCol w:w="547"/>
        <w:gridCol w:w="1108"/>
        <w:gridCol w:w="1236"/>
        <w:gridCol w:w="984"/>
        <w:gridCol w:w="866"/>
        <w:gridCol w:w="945"/>
        <w:gridCol w:w="480"/>
        <w:gridCol w:w="542"/>
        <w:gridCol w:w="561"/>
        <w:gridCol w:w="614"/>
      </w:tblGrid>
      <w:tr w14:paraId="4803DB4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restart"/>
            <w:tcBorders>
              <w:tl2br w:val="nil"/>
              <w:tr2bl w:val="nil"/>
            </w:tcBorders>
            <w:vAlign w:val="center"/>
          </w:tcPr>
          <w:p w14:paraId="514E1A7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p w14:paraId="515B2B6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污染源</w:t>
            </w:r>
          </w:p>
        </w:tc>
        <w:tc>
          <w:tcPr>
            <w:tcW w:w="701" w:type="dxa"/>
            <w:vMerge w:val="restart"/>
            <w:tcBorders>
              <w:tl2br w:val="nil"/>
              <w:tr2bl w:val="nil"/>
            </w:tcBorders>
            <w:vAlign w:val="center"/>
          </w:tcPr>
          <w:p w14:paraId="161D83B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p w14:paraId="37E8E37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w:t>
            </w:r>
          </w:p>
        </w:tc>
        <w:tc>
          <w:tcPr>
            <w:tcW w:w="4151" w:type="dxa"/>
            <w:gridSpan w:val="4"/>
            <w:tcBorders>
              <w:tl2br w:val="nil"/>
              <w:tr2bl w:val="nil"/>
            </w:tcBorders>
            <w:vAlign w:val="center"/>
          </w:tcPr>
          <w:p w14:paraId="00EFD27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污染物产生</w:t>
            </w:r>
          </w:p>
        </w:tc>
        <w:tc>
          <w:tcPr>
            <w:tcW w:w="676" w:type="dxa"/>
            <w:vMerge w:val="restart"/>
            <w:tcBorders>
              <w:tl2br w:val="nil"/>
              <w:tr2bl w:val="nil"/>
            </w:tcBorders>
            <w:vAlign w:val="center"/>
          </w:tcPr>
          <w:p w14:paraId="7246ED9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治理措</w:t>
            </w:r>
          </w:p>
          <w:p w14:paraId="611C8D5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施及效</w:t>
            </w:r>
          </w:p>
          <w:p w14:paraId="1DCD849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率</w:t>
            </w:r>
          </w:p>
        </w:tc>
        <w:tc>
          <w:tcPr>
            <w:tcW w:w="5686" w:type="dxa"/>
            <w:gridSpan w:val="6"/>
            <w:tcBorders>
              <w:tl2br w:val="nil"/>
              <w:tr2bl w:val="nil"/>
            </w:tcBorders>
            <w:vAlign w:val="center"/>
          </w:tcPr>
          <w:p w14:paraId="2F18F50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污染物排放</w:t>
            </w:r>
          </w:p>
        </w:tc>
        <w:tc>
          <w:tcPr>
            <w:tcW w:w="1583" w:type="dxa"/>
            <w:gridSpan w:val="3"/>
            <w:tcBorders>
              <w:tl2br w:val="nil"/>
              <w:tr2bl w:val="nil"/>
            </w:tcBorders>
            <w:vAlign w:val="center"/>
          </w:tcPr>
          <w:p w14:paraId="2BBA49B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排放参数</w:t>
            </w:r>
          </w:p>
        </w:tc>
        <w:tc>
          <w:tcPr>
            <w:tcW w:w="614" w:type="dxa"/>
            <w:vMerge w:val="restart"/>
            <w:tcBorders>
              <w:tl2br w:val="nil"/>
              <w:tr2bl w:val="nil"/>
            </w:tcBorders>
            <w:vAlign w:val="center"/>
          </w:tcPr>
          <w:p w14:paraId="56A0294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w:t>
            </w:r>
          </w:p>
          <w:p w14:paraId="4F16C30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方式</w:t>
            </w:r>
          </w:p>
          <w:p w14:paraId="4A75286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及去</w:t>
            </w:r>
          </w:p>
          <w:p w14:paraId="025F82F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w:t>
            </w:r>
          </w:p>
        </w:tc>
      </w:tr>
      <w:tr w14:paraId="0D3AB35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26B2E1C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701" w:type="dxa"/>
            <w:vMerge w:val="continue"/>
            <w:tcBorders>
              <w:tl2br w:val="nil"/>
              <w:tr2bl w:val="nil"/>
            </w:tcBorders>
            <w:vAlign w:val="center"/>
          </w:tcPr>
          <w:p w14:paraId="62DF621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499" w:type="dxa"/>
            <w:tcBorders>
              <w:tl2br w:val="nil"/>
              <w:tr2bl w:val="nil"/>
            </w:tcBorders>
            <w:vAlign w:val="center"/>
          </w:tcPr>
          <w:p w14:paraId="2071E14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核算</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sz w:val="21"/>
                <w:szCs w:val="21"/>
              </w:rPr>
              <w:t>方法</w:t>
            </w:r>
          </w:p>
        </w:tc>
        <w:tc>
          <w:tcPr>
            <w:tcW w:w="1166" w:type="dxa"/>
            <w:tcBorders>
              <w:tl2br w:val="nil"/>
              <w:tr2bl w:val="nil"/>
            </w:tcBorders>
            <w:vAlign w:val="center"/>
          </w:tcPr>
          <w:p w14:paraId="4009535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废气产生量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（Nm</w:t>
            </w:r>
            <w:r>
              <w:rPr>
                <w:rFonts w:hint="default"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rPr>
              <w:t>/h）</w:t>
            </w:r>
          </w:p>
        </w:tc>
        <w:tc>
          <w:tcPr>
            <w:tcW w:w="1442" w:type="dxa"/>
            <w:tcBorders>
              <w:tl2br w:val="nil"/>
              <w:tr2bl w:val="nil"/>
            </w:tcBorders>
            <w:vAlign w:val="center"/>
          </w:tcPr>
          <w:p w14:paraId="5B746E6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产生浓度</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sz w:val="21"/>
                <w:szCs w:val="21"/>
              </w:rPr>
              <w:t>（mg/N</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4"/>
                <w:sz w:val="21"/>
                <w:szCs w:val="21"/>
              </w:rPr>
              <w:t>）</w:t>
            </w:r>
          </w:p>
        </w:tc>
        <w:tc>
          <w:tcPr>
            <w:tcW w:w="1044" w:type="dxa"/>
            <w:tcBorders>
              <w:tl2br w:val="nil"/>
              <w:tr2bl w:val="nil"/>
            </w:tcBorders>
            <w:vAlign w:val="center"/>
          </w:tcPr>
          <w:p w14:paraId="48D5CD4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5"/>
                <w:sz w:val="21"/>
                <w:szCs w:val="21"/>
              </w:rPr>
              <w:t>（kg/h）</w:t>
            </w:r>
          </w:p>
        </w:tc>
        <w:tc>
          <w:tcPr>
            <w:tcW w:w="676" w:type="dxa"/>
            <w:vMerge w:val="continue"/>
            <w:tcBorders>
              <w:tl2br w:val="nil"/>
              <w:tr2bl w:val="nil"/>
            </w:tcBorders>
            <w:vAlign w:val="center"/>
          </w:tcPr>
          <w:p w14:paraId="4B4C53F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547" w:type="dxa"/>
            <w:tcBorders>
              <w:tl2br w:val="nil"/>
              <w:tr2bl w:val="nil"/>
            </w:tcBorders>
            <w:vAlign w:val="center"/>
          </w:tcPr>
          <w:p w14:paraId="1754FC4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核算</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sz w:val="21"/>
                <w:szCs w:val="21"/>
              </w:rPr>
              <w:t>方法</w:t>
            </w:r>
          </w:p>
        </w:tc>
        <w:tc>
          <w:tcPr>
            <w:tcW w:w="1108" w:type="dxa"/>
            <w:tcBorders>
              <w:tl2br w:val="nil"/>
              <w:tr2bl w:val="nil"/>
            </w:tcBorders>
            <w:vAlign w:val="center"/>
          </w:tcPr>
          <w:p w14:paraId="579F0E4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废气排放量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（Nm</w:t>
            </w:r>
            <w:r>
              <w:rPr>
                <w:rFonts w:hint="default"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rPr>
              <w:t>/h）</w:t>
            </w:r>
          </w:p>
        </w:tc>
        <w:tc>
          <w:tcPr>
            <w:tcW w:w="1236" w:type="dxa"/>
            <w:tcBorders>
              <w:tl2br w:val="nil"/>
              <w:tr2bl w:val="nil"/>
            </w:tcBorders>
            <w:vAlign w:val="center"/>
          </w:tcPr>
          <w:p w14:paraId="5D7C77B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排放浓度</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sz w:val="21"/>
                <w:szCs w:val="21"/>
              </w:rPr>
              <w:t>（mg/N</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4"/>
                <w:sz w:val="21"/>
                <w:szCs w:val="21"/>
              </w:rPr>
              <w:t>）</w:t>
            </w:r>
          </w:p>
        </w:tc>
        <w:tc>
          <w:tcPr>
            <w:tcW w:w="984" w:type="dxa"/>
            <w:tcBorders>
              <w:tl2br w:val="nil"/>
              <w:tr2bl w:val="nil"/>
            </w:tcBorders>
            <w:vAlign w:val="center"/>
          </w:tcPr>
          <w:p w14:paraId="6867433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5"/>
                <w:sz w:val="21"/>
                <w:szCs w:val="21"/>
              </w:rPr>
              <w:t>（kg/h）</w:t>
            </w:r>
          </w:p>
        </w:tc>
        <w:tc>
          <w:tcPr>
            <w:tcW w:w="866" w:type="dxa"/>
            <w:tcBorders>
              <w:tl2br w:val="nil"/>
              <w:tr2bl w:val="nil"/>
            </w:tcBorders>
            <w:vAlign w:val="center"/>
          </w:tcPr>
          <w:p w14:paraId="54D4AEE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运行</w:t>
            </w:r>
          </w:p>
          <w:p w14:paraId="1F27276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8"/>
                <w:sz w:val="21"/>
                <w:szCs w:val="21"/>
              </w:rPr>
              <w:t xml:space="preserve">时间 </w:t>
            </w:r>
            <w:r>
              <w:rPr>
                <w:rFonts w:hint="default" w:ascii="Times New Roman" w:hAnsi="Times New Roman" w:eastAsia="宋体" w:cs="Times New Roman"/>
                <w:color w:val="auto"/>
                <w:spacing w:val="-6"/>
                <w:sz w:val="21"/>
                <w:szCs w:val="21"/>
              </w:rPr>
              <w:t>（h/a）</w:t>
            </w:r>
          </w:p>
        </w:tc>
        <w:tc>
          <w:tcPr>
            <w:tcW w:w="945" w:type="dxa"/>
            <w:tcBorders>
              <w:tl2br w:val="nil"/>
              <w:tr2bl w:val="nil"/>
            </w:tcBorders>
            <w:vAlign w:val="center"/>
          </w:tcPr>
          <w:p w14:paraId="6CBA94A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年排放量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3"/>
                <w:sz w:val="21"/>
                <w:szCs w:val="21"/>
              </w:rPr>
              <w:t>（t/a）</w:t>
            </w:r>
          </w:p>
        </w:tc>
        <w:tc>
          <w:tcPr>
            <w:tcW w:w="480" w:type="dxa"/>
            <w:tcBorders>
              <w:tl2br w:val="nil"/>
              <w:tr2bl w:val="nil"/>
            </w:tcBorders>
            <w:vAlign w:val="center"/>
          </w:tcPr>
          <w:p w14:paraId="0BE76FFE">
            <w:pPr>
              <w:pStyle w:val="17"/>
              <w:keepNext w:val="0"/>
              <w:keepLines w:val="0"/>
              <w:pageBreakBefore w:val="0"/>
              <w:widowControl/>
              <w:tabs>
                <w:tab w:val="left" w:pos="128"/>
              </w:tabs>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烟囱</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6"/>
                <w:sz w:val="21"/>
                <w:szCs w:val="21"/>
              </w:rPr>
              <w:t>高度</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/m</w:t>
            </w:r>
          </w:p>
        </w:tc>
        <w:tc>
          <w:tcPr>
            <w:tcW w:w="542" w:type="dxa"/>
            <w:tcBorders>
              <w:tl2br w:val="nil"/>
              <w:tr2bl w:val="nil"/>
            </w:tcBorders>
            <w:vAlign w:val="center"/>
          </w:tcPr>
          <w:p w14:paraId="6D1A46F2">
            <w:pPr>
              <w:pStyle w:val="17"/>
              <w:keepNext w:val="0"/>
              <w:keepLines w:val="0"/>
              <w:pageBreakBefore w:val="0"/>
              <w:widowControl/>
              <w:tabs>
                <w:tab w:val="left" w:pos="160"/>
              </w:tabs>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3"/>
                <w:sz w:val="21"/>
                <w:szCs w:val="21"/>
              </w:rPr>
              <w:t>出口</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6"/>
                <w:sz w:val="21"/>
                <w:szCs w:val="21"/>
              </w:rPr>
              <w:t>内径</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/m</w:t>
            </w:r>
          </w:p>
        </w:tc>
        <w:tc>
          <w:tcPr>
            <w:tcW w:w="561" w:type="dxa"/>
            <w:tcBorders>
              <w:tl2br w:val="nil"/>
              <w:tr2bl w:val="nil"/>
            </w:tcBorders>
            <w:vAlign w:val="center"/>
          </w:tcPr>
          <w:p w14:paraId="3C6CC890">
            <w:pPr>
              <w:pStyle w:val="17"/>
              <w:keepNext w:val="0"/>
              <w:keepLines w:val="0"/>
              <w:pageBreakBefore w:val="0"/>
              <w:widowControl/>
              <w:tabs>
                <w:tab w:val="left" w:pos="143"/>
              </w:tabs>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排放</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sz w:val="21"/>
                <w:szCs w:val="21"/>
              </w:rPr>
              <w:t>温度</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w:t>
            </w:r>
          </w:p>
        </w:tc>
        <w:tc>
          <w:tcPr>
            <w:tcW w:w="614" w:type="dxa"/>
            <w:vMerge w:val="continue"/>
            <w:tcBorders>
              <w:tl2br w:val="nil"/>
              <w:tr2bl w:val="nil"/>
            </w:tcBorders>
            <w:vAlign w:val="center"/>
          </w:tcPr>
          <w:p w14:paraId="1801686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693DBC4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restart"/>
            <w:tcBorders>
              <w:tl2br w:val="nil"/>
              <w:tr2bl w:val="nil"/>
            </w:tcBorders>
            <w:vAlign w:val="center"/>
          </w:tcPr>
          <w:p w14:paraId="128AA9B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饲料</w:t>
            </w:r>
            <w:r>
              <w:rPr>
                <w:rFonts w:hint="default" w:ascii="Times New Roman" w:hAnsi="Times New Roman" w:eastAsia="宋体" w:cs="Times New Roman"/>
                <w:color w:val="auto"/>
                <w:sz w:val="21"/>
                <w:szCs w:val="21"/>
              </w:rPr>
              <w:t xml:space="preserve"> </w:t>
            </w:r>
          </w:p>
          <w:p w14:paraId="77E5CE9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加工</w:t>
            </w:r>
          </w:p>
        </w:tc>
        <w:tc>
          <w:tcPr>
            <w:tcW w:w="701" w:type="dxa"/>
            <w:vMerge w:val="restart"/>
            <w:tcBorders>
              <w:tl2br w:val="nil"/>
              <w:tr2bl w:val="nil"/>
            </w:tcBorders>
            <w:vAlign w:val="center"/>
          </w:tcPr>
          <w:p w14:paraId="67A3F27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颗粒物</w:t>
            </w:r>
          </w:p>
        </w:tc>
        <w:tc>
          <w:tcPr>
            <w:tcW w:w="499" w:type="dxa"/>
            <w:tcBorders>
              <w:tl2br w:val="nil"/>
              <w:tr2bl w:val="nil"/>
            </w:tcBorders>
            <w:vAlign w:val="center"/>
          </w:tcPr>
          <w:p w14:paraId="77F0F20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产污系数法</w:t>
            </w:r>
          </w:p>
        </w:tc>
        <w:tc>
          <w:tcPr>
            <w:tcW w:w="1166" w:type="dxa"/>
            <w:tcBorders>
              <w:tl2br w:val="nil"/>
              <w:tr2bl w:val="nil"/>
            </w:tcBorders>
            <w:vAlign w:val="center"/>
          </w:tcPr>
          <w:p w14:paraId="6DD2CF2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w:t>
            </w:r>
          </w:p>
        </w:tc>
        <w:tc>
          <w:tcPr>
            <w:tcW w:w="1442" w:type="dxa"/>
            <w:tcBorders>
              <w:tl2br w:val="nil"/>
              <w:tr2bl w:val="nil"/>
            </w:tcBorders>
            <w:vAlign w:val="center"/>
          </w:tcPr>
          <w:p w14:paraId="6B5C508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044" w:type="dxa"/>
            <w:tcBorders>
              <w:tl2br w:val="nil"/>
              <w:tr2bl w:val="nil"/>
            </w:tcBorders>
            <w:vAlign w:val="center"/>
          </w:tcPr>
          <w:p w14:paraId="4932247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6" w:type="dxa"/>
            <w:tcBorders>
              <w:tl2br w:val="nil"/>
              <w:tr2bl w:val="nil"/>
            </w:tcBorders>
            <w:vAlign w:val="center"/>
          </w:tcPr>
          <w:p w14:paraId="18A2933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布袋除尘99%</w:t>
            </w:r>
          </w:p>
        </w:tc>
        <w:tc>
          <w:tcPr>
            <w:tcW w:w="547" w:type="dxa"/>
            <w:tcBorders>
              <w:tl2br w:val="nil"/>
              <w:tr2bl w:val="nil"/>
            </w:tcBorders>
            <w:vAlign w:val="center"/>
          </w:tcPr>
          <w:p w14:paraId="442178A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4488539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w:t>
            </w:r>
          </w:p>
        </w:tc>
        <w:tc>
          <w:tcPr>
            <w:tcW w:w="1236" w:type="dxa"/>
            <w:tcBorders>
              <w:tl2br w:val="nil"/>
              <w:tr2bl w:val="nil"/>
            </w:tcBorders>
            <w:vAlign w:val="center"/>
          </w:tcPr>
          <w:p w14:paraId="65E8661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5</w:t>
            </w:r>
          </w:p>
        </w:tc>
        <w:tc>
          <w:tcPr>
            <w:tcW w:w="984" w:type="dxa"/>
            <w:tcBorders>
              <w:tl2br w:val="nil"/>
              <w:tr2bl w:val="nil"/>
            </w:tcBorders>
            <w:vAlign w:val="center"/>
          </w:tcPr>
          <w:p w14:paraId="2F75974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c>
          <w:tcPr>
            <w:tcW w:w="866" w:type="dxa"/>
            <w:tcBorders>
              <w:tl2br w:val="nil"/>
              <w:tr2bl w:val="nil"/>
            </w:tcBorders>
            <w:vAlign w:val="center"/>
          </w:tcPr>
          <w:p w14:paraId="5C18914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5475</w:t>
            </w:r>
          </w:p>
        </w:tc>
        <w:tc>
          <w:tcPr>
            <w:tcW w:w="945" w:type="dxa"/>
            <w:tcBorders>
              <w:tl2br w:val="nil"/>
              <w:tr2bl w:val="nil"/>
            </w:tcBorders>
            <w:vAlign w:val="center"/>
          </w:tcPr>
          <w:p w14:paraId="2B6E678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c>
          <w:tcPr>
            <w:tcW w:w="480" w:type="dxa"/>
            <w:tcBorders>
              <w:tl2br w:val="nil"/>
              <w:tr2bl w:val="nil"/>
            </w:tcBorders>
            <w:vAlign w:val="center"/>
          </w:tcPr>
          <w:p w14:paraId="39AABC4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542" w:type="dxa"/>
            <w:tcBorders>
              <w:tl2br w:val="nil"/>
              <w:tr2bl w:val="nil"/>
            </w:tcBorders>
            <w:vAlign w:val="center"/>
          </w:tcPr>
          <w:p w14:paraId="5C70775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561" w:type="dxa"/>
            <w:tcBorders>
              <w:tl2br w:val="nil"/>
              <w:tr2bl w:val="nil"/>
            </w:tcBorders>
            <w:vAlign w:val="center"/>
          </w:tcPr>
          <w:p w14:paraId="2ED7ED9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614" w:type="dxa"/>
            <w:tcBorders>
              <w:tl2br w:val="nil"/>
              <w:tr2bl w:val="nil"/>
            </w:tcBorders>
            <w:vAlign w:val="center"/>
          </w:tcPr>
          <w:p w14:paraId="6F20508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有组织，大气</w:t>
            </w:r>
          </w:p>
        </w:tc>
      </w:tr>
      <w:tr w14:paraId="2E54093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195712A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3"/>
                <w:sz w:val="21"/>
                <w:szCs w:val="21"/>
              </w:rPr>
            </w:pPr>
          </w:p>
        </w:tc>
        <w:tc>
          <w:tcPr>
            <w:tcW w:w="701" w:type="dxa"/>
            <w:vMerge w:val="continue"/>
            <w:tcBorders>
              <w:tl2br w:val="nil"/>
              <w:tr2bl w:val="nil"/>
            </w:tcBorders>
            <w:vAlign w:val="center"/>
          </w:tcPr>
          <w:p w14:paraId="26CB18C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rPr>
            </w:pPr>
          </w:p>
        </w:tc>
        <w:tc>
          <w:tcPr>
            <w:tcW w:w="499" w:type="dxa"/>
            <w:tcBorders>
              <w:tl2br w:val="nil"/>
              <w:tr2bl w:val="nil"/>
            </w:tcBorders>
            <w:vAlign w:val="center"/>
          </w:tcPr>
          <w:p w14:paraId="4F78CA07">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66" w:type="dxa"/>
            <w:tcBorders>
              <w:tl2br w:val="nil"/>
              <w:tr2bl w:val="nil"/>
            </w:tcBorders>
            <w:vAlign w:val="center"/>
          </w:tcPr>
          <w:p w14:paraId="38A9D6E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332439D3">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095E897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r>
              <w:rPr>
                <w:rFonts w:hint="eastAsia" w:ascii="Times New Roman" w:hAnsi="Times New Roman" w:eastAsia="宋体" w:cs="Times New Roman"/>
                <w:color w:val="auto"/>
                <w:sz w:val="21"/>
                <w:szCs w:val="21"/>
                <w:lang w:val="en-US" w:eastAsia="zh-CN"/>
              </w:rPr>
              <w:t>4</w:t>
            </w:r>
          </w:p>
        </w:tc>
        <w:tc>
          <w:tcPr>
            <w:tcW w:w="676" w:type="dxa"/>
            <w:tcBorders>
              <w:tl2br w:val="nil"/>
              <w:tr2bl w:val="nil"/>
            </w:tcBorders>
            <w:vAlign w:val="center"/>
          </w:tcPr>
          <w:p w14:paraId="08ADC7C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磨料库封闭</w:t>
            </w:r>
          </w:p>
        </w:tc>
        <w:tc>
          <w:tcPr>
            <w:tcW w:w="547" w:type="dxa"/>
            <w:tcBorders>
              <w:tl2br w:val="nil"/>
              <w:tr2bl w:val="nil"/>
            </w:tcBorders>
            <w:vAlign w:val="center"/>
          </w:tcPr>
          <w:p w14:paraId="48614951">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6654CEB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2F480F1D">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23FA30F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3</w:t>
            </w:r>
          </w:p>
        </w:tc>
        <w:tc>
          <w:tcPr>
            <w:tcW w:w="866" w:type="dxa"/>
            <w:tcBorders>
              <w:tl2br w:val="nil"/>
              <w:tr2bl w:val="nil"/>
            </w:tcBorders>
            <w:vAlign w:val="center"/>
          </w:tcPr>
          <w:p w14:paraId="07E06030">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5" w:type="dxa"/>
            <w:tcBorders>
              <w:tl2br w:val="nil"/>
              <w:tr2bl w:val="nil"/>
            </w:tcBorders>
            <w:vAlign w:val="center"/>
          </w:tcPr>
          <w:p w14:paraId="3F97A11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0.061</w:t>
            </w:r>
          </w:p>
        </w:tc>
        <w:tc>
          <w:tcPr>
            <w:tcW w:w="480" w:type="dxa"/>
            <w:tcBorders>
              <w:tl2br w:val="nil"/>
              <w:tr2bl w:val="nil"/>
            </w:tcBorders>
            <w:vAlign w:val="center"/>
          </w:tcPr>
          <w:p w14:paraId="776B5D18">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0C4AA9C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610804E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tcBorders>
              <w:tl2br w:val="nil"/>
              <w:tr2bl w:val="nil"/>
            </w:tcBorders>
            <w:vAlign w:val="center"/>
          </w:tcPr>
          <w:p w14:paraId="670B9A2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无组织，大气</w:t>
            </w:r>
          </w:p>
        </w:tc>
      </w:tr>
      <w:tr w14:paraId="20A8001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restart"/>
            <w:tcBorders>
              <w:tl2br w:val="nil"/>
              <w:tr2bl w:val="nil"/>
            </w:tcBorders>
            <w:vAlign w:val="center"/>
          </w:tcPr>
          <w:p w14:paraId="2BCCF58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val="en-US" w:eastAsia="zh-CN"/>
              </w:rPr>
              <w:t>鸡舍</w:t>
            </w:r>
          </w:p>
        </w:tc>
        <w:tc>
          <w:tcPr>
            <w:tcW w:w="701" w:type="dxa"/>
            <w:tcBorders>
              <w:tl2br w:val="nil"/>
              <w:tr2bl w:val="nil"/>
            </w:tcBorders>
            <w:vAlign w:val="center"/>
          </w:tcPr>
          <w:p w14:paraId="4987439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8"/>
                <w:position w:val="-1"/>
                <w:sz w:val="21"/>
                <w:szCs w:val="21"/>
                <w:vertAlign w:val="subscript"/>
              </w:rPr>
              <w:t>3</w:t>
            </w:r>
          </w:p>
        </w:tc>
        <w:tc>
          <w:tcPr>
            <w:tcW w:w="499" w:type="dxa"/>
            <w:tcBorders>
              <w:tl2br w:val="nil"/>
              <w:tr2bl w:val="nil"/>
            </w:tcBorders>
            <w:vAlign w:val="center"/>
          </w:tcPr>
          <w:p w14:paraId="629F25E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66" w:type="dxa"/>
            <w:tcBorders>
              <w:tl2br w:val="nil"/>
              <w:tr2bl w:val="nil"/>
            </w:tcBorders>
            <w:vAlign w:val="center"/>
          </w:tcPr>
          <w:p w14:paraId="02BC566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1646017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394626A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0.066</w:t>
            </w:r>
          </w:p>
        </w:tc>
        <w:tc>
          <w:tcPr>
            <w:tcW w:w="676" w:type="dxa"/>
            <w:vMerge w:val="restart"/>
            <w:tcBorders>
              <w:tl2br w:val="nil"/>
              <w:tr2bl w:val="nil"/>
            </w:tcBorders>
            <w:vAlign w:val="center"/>
          </w:tcPr>
          <w:p w14:paraId="040876F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生物过滤法85%</w:t>
            </w:r>
          </w:p>
        </w:tc>
        <w:tc>
          <w:tcPr>
            <w:tcW w:w="547" w:type="dxa"/>
            <w:tcBorders>
              <w:tl2br w:val="nil"/>
              <w:tr2bl w:val="nil"/>
            </w:tcBorders>
            <w:vAlign w:val="center"/>
          </w:tcPr>
          <w:p w14:paraId="220C119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0727D75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267DA7F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334DEAD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w:t>
            </w:r>
          </w:p>
        </w:tc>
        <w:tc>
          <w:tcPr>
            <w:tcW w:w="866" w:type="dxa"/>
            <w:tcBorders>
              <w:tl2br w:val="nil"/>
              <w:tr2bl w:val="nil"/>
            </w:tcBorders>
            <w:vAlign w:val="center"/>
          </w:tcPr>
          <w:p w14:paraId="6A8E412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5" w:type="dxa"/>
            <w:tcBorders>
              <w:tl2br w:val="nil"/>
              <w:tr2bl w:val="nil"/>
            </w:tcBorders>
            <w:vAlign w:val="center"/>
          </w:tcPr>
          <w:p w14:paraId="65B96FE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0.087</w:t>
            </w:r>
          </w:p>
        </w:tc>
        <w:tc>
          <w:tcPr>
            <w:tcW w:w="480" w:type="dxa"/>
            <w:tcBorders>
              <w:tl2br w:val="nil"/>
              <w:tr2bl w:val="nil"/>
            </w:tcBorders>
            <w:vAlign w:val="center"/>
          </w:tcPr>
          <w:p w14:paraId="5CDB405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42A38B7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3F5C476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614" w:type="dxa"/>
            <w:vMerge w:val="restart"/>
            <w:tcBorders>
              <w:tl2br w:val="nil"/>
              <w:tr2bl w:val="nil"/>
            </w:tcBorders>
            <w:vAlign w:val="center"/>
          </w:tcPr>
          <w:p w14:paraId="7904A62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无组织，大气</w:t>
            </w:r>
          </w:p>
        </w:tc>
      </w:tr>
      <w:tr w14:paraId="6083658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587A4C6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701" w:type="dxa"/>
            <w:tcBorders>
              <w:tl2br w:val="nil"/>
              <w:tr2bl w:val="nil"/>
            </w:tcBorders>
            <w:vAlign w:val="center"/>
          </w:tcPr>
          <w:p w14:paraId="660458D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position w:val="-1"/>
                <w:sz w:val="21"/>
                <w:szCs w:val="21"/>
                <w:vertAlign w:val="subscript"/>
              </w:rPr>
              <w:t>2</w:t>
            </w:r>
            <w:r>
              <w:rPr>
                <w:rFonts w:hint="default" w:ascii="Times New Roman" w:hAnsi="Times New Roman" w:eastAsia="宋体" w:cs="Times New Roman"/>
                <w:color w:val="auto"/>
                <w:spacing w:val="1"/>
                <w:sz w:val="21"/>
                <w:szCs w:val="21"/>
              </w:rPr>
              <w:t>S</w:t>
            </w:r>
          </w:p>
        </w:tc>
        <w:tc>
          <w:tcPr>
            <w:tcW w:w="499" w:type="dxa"/>
            <w:tcBorders>
              <w:tl2br w:val="nil"/>
              <w:tr2bl w:val="nil"/>
            </w:tcBorders>
            <w:vAlign w:val="center"/>
          </w:tcPr>
          <w:p w14:paraId="0B30C9C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66" w:type="dxa"/>
            <w:tcBorders>
              <w:tl2br w:val="nil"/>
              <w:tr2bl w:val="nil"/>
            </w:tcBorders>
            <w:vAlign w:val="center"/>
          </w:tcPr>
          <w:p w14:paraId="78F24C6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2401C0A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6976132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c>
          <w:tcPr>
            <w:tcW w:w="676" w:type="dxa"/>
            <w:vMerge w:val="continue"/>
            <w:tcBorders>
              <w:tl2br w:val="nil"/>
              <w:tr2bl w:val="nil"/>
            </w:tcBorders>
            <w:vAlign w:val="center"/>
          </w:tcPr>
          <w:p w14:paraId="350D20C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547" w:type="dxa"/>
            <w:tcBorders>
              <w:tl2br w:val="nil"/>
              <w:tr2bl w:val="nil"/>
            </w:tcBorders>
            <w:vAlign w:val="center"/>
          </w:tcPr>
          <w:p w14:paraId="6A21C9E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49036C1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4D49A70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57B2684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c>
          <w:tcPr>
            <w:tcW w:w="866" w:type="dxa"/>
            <w:tcBorders>
              <w:tl2br w:val="nil"/>
              <w:tr2bl w:val="nil"/>
            </w:tcBorders>
            <w:vAlign w:val="center"/>
          </w:tcPr>
          <w:p w14:paraId="510E4BD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45" w:type="dxa"/>
            <w:tcBorders>
              <w:tl2br w:val="nil"/>
              <w:tr2bl w:val="nil"/>
            </w:tcBorders>
            <w:vAlign w:val="center"/>
          </w:tcPr>
          <w:p w14:paraId="3145324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w:t>
            </w:r>
          </w:p>
        </w:tc>
        <w:tc>
          <w:tcPr>
            <w:tcW w:w="480" w:type="dxa"/>
            <w:tcBorders>
              <w:tl2br w:val="nil"/>
              <w:tr2bl w:val="nil"/>
            </w:tcBorders>
            <w:vAlign w:val="center"/>
          </w:tcPr>
          <w:p w14:paraId="0F7E855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2B6797B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07515C6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614" w:type="dxa"/>
            <w:vMerge w:val="continue"/>
            <w:tcBorders>
              <w:tl2br w:val="nil"/>
              <w:tr2bl w:val="nil"/>
            </w:tcBorders>
            <w:vAlign w:val="center"/>
          </w:tcPr>
          <w:p w14:paraId="3EE216A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r>
      <w:tr w14:paraId="60B162C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restart"/>
            <w:tcBorders>
              <w:tl2br w:val="nil"/>
              <w:tr2bl w:val="nil"/>
            </w:tcBorders>
            <w:vAlign w:val="center"/>
          </w:tcPr>
          <w:p w14:paraId="2D97E8A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鸡粪暂存间</w:t>
            </w:r>
          </w:p>
        </w:tc>
        <w:tc>
          <w:tcPr>
            <w:tcW w:w="701" w:type="dxa"/>
            <w:tcBorders>
              <w:tl2br w:val="nil"/>
              <w:tr2bl w:val="nil"/>
            </w:tcBorders>
            <w:vAlign w:val="center"/>
          </w:tcPr>
          <w:p w14:paraId="414A3AF1">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8"/>
                <w:position w:val="-1"/>
                <w:sz w:val="21"/>
                <w:szCs w:val="21"/>
                <w:vertAlign w:val="subscript"/>
              </w:rPr>
              <w:t>3</w:t>
            </w:r>
          </w:p>
        </w:tc>
        <w:tc>
          <w:tcPr>
            <w:tcW w:w="499" w:type="dxa"/>
            <w:tcBorders>
              <w:tl2br w:val="nil"/>
              <w:tr2bl w:val="nil"/>
            </w:tcBorders>
            <w:vAlign w:val="center"/>
          </w:tcPr>
          <w:p w14:paraId="389EE29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66" w:type="dxa"/>
            <w:tcBorders>
              <w:tl2br w:val="nil"/>
              <w:tr2bl w:val="nil"/>
            </w:tcBorders>
            <w:vAlign w:val="center"/>
          </w:tcPr>
          <w:p w14:paraId="54AB6420">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4A921F6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47141E3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0.083</w:t>
            </w:r>
          </w:p>
        </w:tc>
        <w:tc>
          <w:tcPr>
            <w:tcW w:w="676" w:type="dxa"/>
            <w:vMerge w:val="restart"/>
            <w:tcBorders>
              <w:tl2br w:val="nil"/>
              <w:tr2bl w:val="nil"/>
            </w:tcBorders>
            <w:vAlign w:val="center"/>
          </w:tcPr>
          <w:p w14:paraId="74DBE36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生物过滤法85%</w:t>
            </w:r>
          </w:p>
        </w:tc>
        <w:tc>
          <w:tcPr>
            <w:tcW w:w="547" w:type="dxa"/>
            <w:tcBorders>
              <w:tl2br w:val="nil"/>
              <w:tr2bl w:val="nil"/>
            </w:tcBorders>
            <w:vAlign w:val="center"/>
          </w:tcPr>
          <w:p w14:paraId="1A0EB876">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5754ED5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1981C1B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58380F4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r>
              <w:rPr>
                <w:rFonts w:hint="eastAsia" w:ascii="Times New Roman" w:hAnsi="Times New Roman" w:eastAsia="宋体" w:cs="Times New Roman"/>
                <w:color w:val="auto"/>
                <w:sz w:val="21"/>
                <w:szCs w:val="21"/>
                <w:lang w:val="en-US" w:eastAsia="zh-CN"/>
              </w:rPr>
              <w:t>2</w:t>
            </w:r>
          </w:p>
        </w:tc>
        <w:tc>
          <w:tcPr>
            <w:tcW w:w="866" w:type="dxa"/>
            <w:tcBorders>
              <w:tl2br w:val="nil"/>
              <w:tr2bl w:val="nil"/>
            </w:tcBorders>
            <w:vAlign w:val="center"/>
          </w:tcPr>
          <w:p w14:paraId="0F09AF3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5" w:type="dxa"/>
            <w:tcBorders>
              <w:tl2br w:val="nil"/>
              <w:tr2bl w:val="nil"/>
            </w:tcBorders>
            <w:vAlign w:val="center"/>
          </w:tcPr>
          <w:p w14:paraId="659FA95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c>
          <w:tcPr>
            <w:tcW w:w="480" w:type="dxa"/>
            <w:tcBorders>
              <w:tl2br w:val="nil"/>
              <w:tr2bl w:val="nil"/>
            </w:tcBorders>
            <w:vAlign w:val="center"/>
          </w:tcPr>
          <w:p w14:paraId="0CD8239D">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1FC17D1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5B7F5636">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restart"/>
            <w:tcBorders>
              <w:tl2br w:val="nil"/>
              <w:tr2bl w:val="nil"/>
            </w:tcBorders>
            <w:vAlign w:val="center"/>
          </w:tcPr>
          <w:p w14:paraId="2FDF4FD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无组织，大气</w:t>
            </w:r>
          </w:p>
        </w:tc>
      </w:tr>
      <w:tr w14:paraId="57622A6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0BDF343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701" w:type="dxa"/>
            <w:tcBorders>
              <w:tl2br w:val="nil"/>
              <w:tr2bl w:val="nil"/>
            </w:tcBorders>
            <w:vAlign w:val="center"/>
          </w:tcPr>
          <w:p w14:paraId="5D26D67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position w:val="-1"/>
                <w:sz w:val="21"/>
                <w:szCs w:val="21"/>
                <w:vertAlign w:val="subscript"/>
              </w:rPr>
              <w:t>2</w:t>
            </w:r>
            <w:r>
              <w:rPr>
                <w:rFonts w:hint="default" w:ascii="Times New Roman" w:hAnsi="Times New Roman" w:eastAsia="宋体" w:cs="Times New Roman"/>
                <w:color w:val="auto"/>
                <w:spacing w:val="1"/>
                <w:sz w:val="21"/>
                <w:szCs w:val="21"/>
              </w:rPr>
              <w:t>S</w:t>
            </w:r>
          </w:p>
        </w:tc>
        <w:tc>
          <w:tcPr>
            <w:tcW w:w="499" w:type="dxa"/>
            <w:tcBorders>
              <w:tl2br w:val="nil"/>
              <w:tr2bl w:val="nil"/>
            </w:tcBorders>
            <w:vAlign w:val="center"/>
          </w:tcPr>
          <w:p w14:paraId="59723B5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66" w:type="dxa"/>
            <w:tcBorders>
              <w:tl2br w:val="nil"/>
              <w:tr2bl w:val="nil"/>
            </w:tcBorders>
            <w:vAlign w:val="center"/>
          </w:tcPr>
          <w:p w14:paraId="20AEAFE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016F0AC0">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362EEB4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8</w:t>
            </w:r>
          </w:p>
        </w:tc>
        <w:tc>
          <w:tcPr>
            <w:tcW w:w="676" w:type="dxa"/>
            <w:vMerge w:val="continue"/>
            <w:tcBorders>
              <w:tl2br w:val="nil"/>
              <w:tr2bl w:val="nil"/>
            </w:tcBorders>
            <w:vAlign w:val="center"/>
          </w:tcPr>
          <w:p w14:paraId="7FDABBB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547" w:type="dxa"/>
            <w:tcBorders>
              <w:tl2br w:val="nil"/>
              <w:tr2bl w:val="nil"/>
            </w:tcBorders>
            <w:vAlign w:val="center"/>
          </w:tcPr>
          <w:p w14:paraId="1BE1E228">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16D9F22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017C4E1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455C1F8D">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c>
          <w:tcPr>
            <w:tcW w:w="866" w:type="dxa"/>
            <w:tcBorders>
              <w:tl2br w:val="nil"/>
              <w:tr2bl w:val="nil"/>
            </w:tcBorders>
            <w:vAlign w:val="center"/>
          </w:tcPr>
          <w:p w14:paraId="6E60D4C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45" w:type="dxa"/>
            <w:tcBorders>
              <w:tl2br w:val="nil"/>
              <w:tr2bl w:val="nil"/>
            </w:tcBorders>
            <w:vAlign w:val="center"/>
          </w:tcPr>
          <w:p w14:paraId="6880E46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c>
          <w:tcPr>
            <w:tcW w:w="480" w:type="dxa"/>
            <w:tcBorders>
              <w:tl2br w:val="nil"/>
              <w:tr2bl w:val="nil"/>
            </w:tcBorders>
            <w:vAlign w:val="center"/>
          </w:tcPr>
          <w:p w14:paraId="0B8E982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3F6EA078">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188B8CC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continue"/>
            <w:tcBorders>
              <w:tl2br w:val="nil"/>
              <w:tr2bl w:val="nil"/>
            </w:tcBorders>
            <w:vAlign w:val="center"/>
          </w:tcPr>
          <w:p w14:paraId="38F2760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r>
      <w:tr w14:paraId="2E25B2E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tcBorders>
              <w:tl2br w:val="nil"/>
              <w:tr2bl w:val="nil"/>
            </w:tcBorders>
            <w:vAlign w:val="center"/>
          </w:tcPr>
          <w:p w14:paraId="4EEBC3C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食堂</w:t>
            </w:r>
          </w:p>
          <w:p w14:paraId="118711A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position w:val="1"/>
                <w:sz w:val="21"/>
                <w:szCs w:val="21"/>
                <w:lang w:val="en-US" w:eastAsia="zh-CN"/>
              </w:rPr>
              <w:t>油烟</w:t>
            </w:r>
          </w:p>
        </w:tc>
        <w:tc>
          <w:tcPr>
            <w:tcW w:w="701" w:type="dxa"/>
            <w:tcBorders>
              <w:tl2br w:val="nil"/>
              <w:tr2bl w:val="nil"/>
            </w:tcBorders>
            <w:vAlign w:val="center"/>
          </w:tcPr>
          <w:p w14:paraId="3D3AAE6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499" w:type="dxa"/>
            <w:tcBorders>
              <w:tl2br w:val="nil"/>
              <w:tr2bl w:val="nil"/>
            </w:tcBorders>
            <w:vAlign w:val="center"/>
          </w:tcPr>
          <w:p w14:paraId="3D51E7B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66" w:type="dxa"/>
            <w:tcBorders>
              <w:tl2br w:val="nil"/>
              <w:tr2bl w:val="nil"/>
            </w:tcBorders>
            <w:vAlign w:val="center"/>
          </w:tcPr>
          <w:p w14:paraId="0D40F74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w:t>
            </w:r>
          </w:p>
        </w:tc>
        <w:tc>
          <w:tcPr>
            <w:tcW w:w="1442" w:type="dxa"/>
            <w:tcBorders>
              <w:tl2br w:val="nil"/>
              <w:tr2bl w:val="nil"/>
            </w:tcBorders>
            <w:vAlign w:val="center"/>
          </w:tcPr>
          <w:p w14:paraId="7A12746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15F35EF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0.0020</w:t>
            </w:r>
          </w:p>
        </w:tc>
        <w:tc>
          <w:tcPr>
            <w:tcW w:w="676" w:type="dxa"/>
            <w:tcBorders>
              <w:tl2br w:val="nil"/>
              <w:tr2bl w:val="nil"/>
            </w:tcBorders>
            <w:vAlign w:val="center"/>
          </w:tcPr>
          <w:p w14:paraId="2E18A4F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油烟净化60%</w:t>
            </w:r>
          </w:p>
        </w:tc>
        <w:tc>
          <w:tcPr>
            <w:tcW w:w="547" w:type="dxa"/>
            <w:tcBorders>
              <w:tl2br w:val="nil"/>
              <w:tr2bl w:val="nil"/>
            </w:tcBorders>
            <w:vAlign w:val="center"/>
          </w:tcPr>
          <w:p w14:paraId="3E18AB4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108" w:type="dxa"/>
            <w:tcBorders>
              <w:tl2br w:val="nil"/>
              <w:tr2bl w:val="nil"/>
            </w:tcBorders>
            <w:vAlign w:val="center"/>
          </w:tcPr>
          <w:p w14:paraId="425FFEF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w:t>
            </w:r>
          </w:p>
        </w:tc>
        <w:tc>
          <w:tcPr>
            <w:tcW w:w="1236" w:type="dxa"/>
            <w:tcBorders>
              <w:tl2br w:val="nil"/>
              <w:tr2bl w:val="nil"/>
            </w:tcBorders>
            <w:vAlign w:val="center"/>
          </w:tcPr>
          <w:p w14:paraId="29C9A4F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c>
          <w:tcPr>
            <w:tcW w:w="984" w:type="dxa"/>
            <w:tcBorders>
              <w:tl2br w:val="nil"/>
              <w:tr2bl w:val="nil"/>
            </w:tcBorders>
            <w:vAlign w:val="center"/>
          </w:tcPr>
          <w:p w14:paraId="36286EB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c>
          <w:tcPr>
            <w:tcW w:w="866" w:type="dxa"/>
            <w:tcBorders>
              <w:tl2br w:val="nil"/>
              <w:tr2bl w:val="nil"/>
            </w:tcBorders>
            <w:vAlign w:val="center"/>
          </w:tcPr>
          <w:p w14:paraId="2064E6D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1095</w:t>
            </w:r>
          </w:p>
        </w:tc>
        <w:tc>
          <w:tcPr>
            <w:tcW w:w="945" w:type="dxa"/>
            <w:tcBorders>
              <w:tl2br w:val="nil"/>
              <w:tr2bl w:val="nil"/>
            </w:tcBorders>
            <w:vAlign w:val="center"/>
          </w:tcPr>
          <w:p w14:paraId="2EA3D7C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c>
          <w:tcPr>
            <w:tcW w:w="480" w:type="dxa"/>
            <w:tcBorders>
              <w:tl2br w:val="nil"/>
              <w:tr2bl w:val="nil"/>
            </w:tcBorders>
            <w:vAlign w:val="center"/>
          </w:tcPr>
          <w:p w14:paraId="6DDE099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542" w:type="dxa"/>
            <w:tcBorders>
              <w:tl2br w:val="nil"/>
              <w:tr2bl w:val="nil"/>
            </w:tcBorders>
            <w:vAlign w:val="center"/>
          </w:tcPr>
          <w:p w14:paraId="4047F18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561" w:type="dxa"/>
            <w:tcBorders>
              <w:tl2br w:val="nil"/>
              <w:tr2bl w:val="nil"/>
            </w:tcBorders>
            <w:vAlign w:val="center"/>
          </w:tcPr>
          <w:p w14:paraId="6E8ABD4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614" w:type="dxa"/>
            <w:tcBorders>
              <w:tl2br w:val="nil"/>
              <w:tr2bl w:val="nil"/>
            </w:tcBorders>
            <w:vAlign w:val="center"/>
          </w:tcPr>
          <w:p w14:paraId="578F0FF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无组织，大气</w:t>
            </w:r>
          </w:p>
        </w:tc>
      </w:tr>
      <w:tr w14:paraId="3A2F551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restart"/>
            <w:tcBorders>
              <w:tl2br w:val="nil"/>
              <w:tr2bl w:val="nil"/>
            </w:tcBorders>
            <w:vAlign w:val="center"/>
          </w:tcPr>
          <w:p w14:paraId="7207885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柴油发电机</w:t>
            </w:r>
          </w:p>
        </w:tc>
        <w:tc>
          <w:tcPr>
            <w:tcW w:w="701" w:type="dxa"/>
            <w:tcBorders>
              <w:tl2br w:val="nil"/>
              <w:tr2bl w:val="nil"/>
            </w:tcBorders>
            <w:vAlign w:val="center"/>
          </w:tcPr>
          <w:p w14:paraId="5DBAEB5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烟尘</w:t>
            </w:r>
          </w:p>
        </w:tc>
        <w:tc>
          <w:tcPr>
            <w:tcW w:w="499" w:type="dxa"/>
            <w:vMerge w:val="restart"/>
            <w:tcBorders>
              <w:tl2br w:val="nil"/>
              <w:tr2bl w:val="nil"/>
            </w:tcBorders>
            <w:vAlign w:val="center"/>
          </w:tcPr>
          <w:p w14:paraId="4892405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产污系数法</w:t>
            </w:r>
          </w:p>
        </w:tc>
        <w:tc>
          <w:tcPr>
            <w:tcW w:w="1166" w:type="dxa"/>
            <w:tcBorders>
              <w:tl2br w:val="nil"/>
              <w:tr2bl w:val="nil"/>
            </w:tcBorders>
            <w:vAlign w:val="center"/>
          </w:tcPr>
          <w:p w14:paraId="16D3B4E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719A5BD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7020C9F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0.030</w:t>
            </w:r>
          </w:p>
        </w:tc>
        <w:tc>
          <w:tcPr>
            <w:tcW w:w="676" w:type="dxa"/>
            <w:vMerge w:val="restart"/>
            <w:tcBorders>
              <w:tl2br w:val="nil"/>
              <w:tr2bl w:val="nil"/>
            </w:tcBorders>
            <w:vAlign w:val="center"/>
          </w:tcPr>
          <w:p w14:paraId="7A88515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7" w:type="dxa"/>
            <w:tcBorders>
              <w:tl2br w:val="nil"/>
              <w:tr2bl w:val="nil"/>
            </w:tcBorders>
            <w:vAlign w:val="center"/>
          </w:tcPr>
          <w:p w14:paraId="7502E88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08" w:type="dxa"/>
            <w:tcBorders>
              <w:tl2br w:val="nil"/>
              <w:tr2bl w:val="nil"/>
            </w:tcBorders>
            <w:vAlign w:val="center"/>
          </w:tcPr>
          <w:p w14:paraId="3DC4A3A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184FB6F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55C880E8">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0.030</w:t>
            </w:r>
          </w:p>
        </w:tc>
        <w:tc>
          <w:tcPr>
            <w:tcW w:w="866" w:type="dxa"/>
            <w:vMerge w:val="restart"/>
            <w:tcBorders>
              <w:tl2br w:val="nil"/>
              <w:tr2bl w:val="nil"/>
            </w:tcBorders>
            <w:vAlign w:val="center"/>
          </w:tcPr>
          <w:p w14:paraId="1B3FE95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945" w:type="dxa"/>
            <w:tcBorders>
              <w:tl2br w:val="nil"/>
              <w:tr2bl w:val="nil"/>
            </w:tcBorders>
            <w:vAlign w:val="center"/>
          </w:tcPr>
          <w:p w14:paraId="2E12C4C4">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0.0007</w:t>
            </w:r>
          </w:p>
        </w:tc>
        <w:tc>
          <w:tcPr>
            <w:tcW w:w="480" w:type="dxa"/>
            <w:tcBorders>
              <w:tl2br w:val="nil"/>
              <w:tr2bl w:val="nil"/>
            </w:tcBorders>
            <w:vAlign w:val="center"/>
          </w:tcPr>
          <w:p w14:paraId="40E6A28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1FD031F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73D552E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restart"/>
            <w:tcBorders>
              <w:tl2br w:val="nil"/>
              <w:tr2bl w:val="nil"/>
            </w:tcBorders>
            <w:vAlign w:val="center"/>
          </w:tcPr>
          <w:p w14:paraId="2BA7B84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无组织，大气</w:t>
            </w:r>
          </w:p>
        </w:tc>
      </w:tr>
      <w:tr w14:paraId="2914B58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374D5D2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p>
        </w:tc>
        <w:tc>
          <w:tcPr>
            <w:tcW w:w="701" w:type="dxa"/>
            <w:tcBorders>
              <w:tl2br w:val="nil"/>
              <w:tr2bl w:val="nil"/>
            </w:tcBorders>
            <w:vAlign w:val="center"/>
          </w:tcPr>
          <w:p w14:paraId="1512ED1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9"/>
                <w:sz w:val="21"/>
                <w:szCs w:val="21"/>
                <w:lang w:val="en-US" w:eastAsia="zh-CN"/>
              </w:rPr>
              <w:t>SO</w:t>
            </w:r>
            <w:r>
              <w:rPr>
                <w:rFonts w:hint="default" w:ascii="Times New Roman" w:hAnsi="Times New Roman" w:eastAsia="宋体" w:cs="Times New Roman"/>
                <w:color w:val="auto"/>
                <w:spacing w:val="-9"/>
                <w:sz w:val="21"/>
                <w:szCs w:val="21"/>
                <w:vertAlign w:val="subscript"/>
                <w:lang w:val="en-US" w:eastAsia="zh-CN"/>
              </w:rPr>
              <w:t>2</w:t>
            </w:r>
          </w:p>
        </w:tc>
        <w:tc>
          <w:tcPr>
            <w:tcW w:w="499" w:type="dxa"/>
            <w:vMerge w:val="continue"/>
            <w:tcBorders>
              <w:tl2br w:val="nil"/>
              <w:tr2bl w:val="nil"/>
            </w:tcBorders>
            <w:vAlign w:val="center"/>
          </w:tcPr>
          <w:p w14:paraId="3DAB65D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66" w:type="dxa"/>
            <w:tcBorders>
              <w:tl2br w:val="nil"/>
              <w:tr2bl w:val="nil"/>
            </w:tcBorders>
            <w:vAlign w:val="center"/>
          </w:tcPr>
          <w:p w14:paraId="5ED7562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506051A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2634206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0.017</w:t>
            </w:r>
          </w:p>
        </w:tc>
        <w:tc>
          <w:tcPr>
            <w:tcW w:w="676" w:type="dxa"/>
            <w:vMerge w:val="continue"/>
            <w:tcBorders>
              <w:tl2br w:val="nil"/>
              <w:tr2bl w:val="nil"/>
            </w:tcBorders>
            <w:vAlign w:val="center"/>
          </w:tcPr>
          <w:p w14:paraId="127D4A4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547" w:type="dxa"/>
            <w:tcBorders>
              <w:tl2br w:val="nil"/>
              <w:tr2bl w:val="nil"/>
            </w:tcBorders>
            <w:vAlign w:val="center"/>
          </w:tcPr>
          <w:p w14:paraId="5C8E754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08" w:type="dxa"/>
            <w:tcBorders>
              <w:tl2br w:val="nil"/>
              <w:tr2bl w:val="nil"/>
            </w:tcBorders>
            <w:vAlign w:val="center"/>
          </w:tcPr>
          <w:p w14:paraId="3929046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2AE1BF6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0637B5B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0.017</w:t>
            </w:r>
          </w:p>
        </w:tc>
        <w:tc>
          <w:tcPr>
            <w:tcW w:w="866" w:type="dxa"/>
            <w:vMerge w:val="continue"/>
            <w:tcBorders>
              <w:tl2br w:val="nil"/>
              <w:tr2bl w:val="nil"/>
            </w:tcBorders>
            <w:vAlign w:val="center"/>
          </w:tcPr>
          <w:p w14:paraId="7DB0EA6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945" w:type="dxa"/>
            <w:tcBorders>
              <w:tl2br w:val="nil"/>
              <w:tr2bl w:val="nil"/>
            </w:tcBorders>
            <w:vAlign w:val="center"/>
          </w:tcPr>
          <w:p w14:paraId="7A887A0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0.0004</w:t>
            </w:r>
          </w:p>
        </w:tc>
        <w:tc>
          <w:tcPr>
            <w:tcW w:w="480" w:type="dxa"/>
            <w:tcBorders>
              <w:tl2br w:val="nil"/>
              <w:tr2bl w:val="nil"/>
            </w:tcBorders>
            <w:vAlign w:val="center"/>
          </w:tcPr>
          <w:p w14:paraId="48E61DE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5AC45CB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0017D2D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continue"/>
            <w:tcBorders>
              <w:tl2br w:val="nil"/>
              <w:tr2bl w:val="nil"/>
            </w:tcBorders>
            <w:vAlign w:val="center"/>
          </w:tcPr>
          <w:p w14:paraId="7F4FC3B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r>
      <w:tr w14:paraId="69E2C0C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64DFFB4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p>
        </w:tc>
        <w:tc>
          <w:tcPr>
            <w:tcW w:w="701" w:type="dxa"/>
            <w:tcBorders>
              <w:tl2br w:val="nil"/>
              <w:tr2bl w:val="nil"/>
            </w:tcBorders>
            <w:vAlign w:val="center"/>
          </w:tcPr>
          <w:p w14:paraId="0AC3FB8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9"/>
                <w:sz w:val="21"/>
                <w:szCs w:val="21"/>
                <w:lang w:val="en-US" w:eastAsia="zh-CN"/>
              </w:rPr>
              <w:t>NO</w:t>
            </w:r>
            <w:r>
              <w:rPr>
                <w:rFonts w:hint="default" w:ascii="Times New Roman" w:hAnsi="Times New Roman" w:eastAsia="宋体" w:cs="Times New Roman"/>
                <w:color w:val="auto"/>
                <w:spacing w:val="-9"/>
                <w:sz w:val="21"/>
                <w:szCs w:val="21"/>
                <w:vertAlign w:val="subscript"/>
                <w:lang w:val="en-US" w:eastAsia="zh-CN"/>
              </w:rPr>
              <w:t>X</w:t>
            </w:r>
          </w:p>
        </w:tc>
        <w:tc>
          <w:tcPr>
            <w:tcW w:w="499" w:type="dxa"/>
            <w:vMerge w:val="continue"/>
            <w:tcBorders>
              <w:tl2br w:val="nil"/>
              <w:tr2bl w:val="nil"/>
            </w:tcBorders>
            <w:vAlign w:val="center"/>
          </w:tcPr>
          <w:p w14:paraId="14396BB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66" w:type="dxa"/>
            <w:tcBorders>
              <w:tl2br w:val="nil"/>
              <w:tr2bl w:val="nil"/>
            </w:tcBorders>
            <w:vAlign w:val="center"/>
          </w:tcPr>
          <w:p w14:paraId="21D52D9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201A561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2302C35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0.108</w:t>
            </w:r>
          </w:p>
        </w:tc>
        <w:tc>
          <w:tcPr>
            <w:tcW w:w="676" w:type="dxa"/>
            <w:vMerge w:val="continue"/>
            <w:tcBorders>
              <w:tl2br w:val="nil"/>
              <w:tr2bl w:val="nil"/>
            </w:tcBorders>
            <w:vAlign w:val="center"/>
          </w:tcPr>
          <w:p w14:paraId="6DBC833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547" w:type="dxa"/>
            <w:tcBorders>
              <w:tl2br w:val="nil"/>
              <w:tr2bl w:val="nil"/>
            </w:tcBorders>
            <w:vAlign w:val="center"/>
          </w:tcPr>
          <w:p w14:paraId="62E436D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08" w:type="dxa"/>
            <w:tcBorders>
              <w:tl2br w:val="nil"/>
              <w:tr2bl w:val="nil"/>
            </w:tcBorders>
            <w:vAlign w:val="center"/>
          </w:tcPr>
          <w:p w14:paraId="305C158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156B80B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609426B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0.108</w:t>
            </w:r>
          </w:p>
        </w:tc>
        <w:tc>
          <w:tcPr>
            <w:tcW w:w="866" w:type="dxa"/>
            <w:vMerge w:val="continue"/>
            <w:tcBorders>
              <w:tl2br w:val="nil"/>
              <w:tr2bl w:val="nil"/>
            </w:tcBorders>
            <w:vAlign w:val="center"/>
          </w:tcPr>
          <w:p w14:paraId="0F69EE7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945" w:type="dxa"/>
            <w:tcBorders>
              <w:tl2br w:val="nil"/>
              <w:tr2bl w:val="nil"/>
            </w:tcBorders>
            <w:vAlign w:val="center"/>
          </w:tcPr>
          <w:p w14:paraId="34824B2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0.0026</w:t>
            </w:r>
          </w:p>
        </w:tc>
        <w:tc>
          <w:tcPr>
            <w:tcW w:w="480" w:type="dxa"/>
            <w:tcBorders>
              <w:tl2br w:val="nil"/>
              <w:tr2bl w:val="nil"/>
            </w:tcBorders>
            <w:vAlign w:val="center"/>
          </w:tcPr>
          <w:p w14:paraId="7CAAEFE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7632070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58BB1D2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continue"/>
            <w:tcBorders>
              <w:tl2br w:val="nil"/>
              <w:tr2bl w:val="nil"/>
            </w:tcBorders>
            <w:vAlign w:val="center"/>
          </w:tcPr>
          <w:p w14:paraId="4DD3A0E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r>
      <w:tr w14:paraId="3B5C787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53D3954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p>
        </w:tc>
        <w:tc>
          <w:tcPr>
            <w:tcW w:w="701" w:type="dxa"/>
            <w:tcBorders>
              <w:tl2br w:val="nil"/>
              <w:tr2bl w:val="nil"/>
            </w:tcBorders>
            <w:vAlign w:val="center"/>
          </w:tcPr>
          <w:p w14:paraId="4FAE720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9"/>
                <w:sz w:val="21"/>
                <w:szCs w:val="21"/>
                <w:lang w:val="en-US" w:eastAsia="zh-CN"/>
              </w:rPr>
              <w:t>CO</w:t>
            </w:r>
          </w:p>
        </w:tc>
        <w:tc>
          <w:tcPr>
            <w:tcW w:w="499" w:type="dxa"/>
            <w:vMerge w:val="continue"/>
            <w:tcBorders>
              <w:tl2br w:val="nil"/>
              <w:tr2bl w:val="nil"/>
            </w:tcBorders>
            <w:vAlign w:val="center"/>
          </w:tcPr>
          <w:p w14:paraId="0BEF9A1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66" w:type="dxa"/>
            <w:tcBorders>
              <w:tl2br w:val="nil"/>
              <w:tr2bl w:val="nil"/>
            </w:tcBorders>
            <w:vAlign w:val="center"/>
          </w:tcPr>
          <w:p w14:paraId="46077BF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54E5725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2406010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0.064</w:t>
            </w:r>
          </w:p>
        </w:tc>
        <w:tc>
          <w:tcPr>
            <w:tcW w:w="676" w:type="dxa"/>
            <w:vMerge w:val="continue"/>
            <w:tcBorders>
              <w:tl2br w:val="nil"/>
              <w:tr2bl w:val="nil"/>
            </w:tcBorders>
            <w:vAlign w:val="center"/>
          </w:tcPr>
          <w:p w14:paraId="3ACF3A8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547" w:type="dxa"/>
            <w:tcBorders>
              <w:tl2br w:val="nil"/>
              <w:tr2bl w:val="nil"/>
            </w:tcBorders>
            <w:vAlign w:val="center"/>
          </w:tcPr>
          <w:p w14:paraId="201C816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08" w:type="dxa"/>
            <w:tcBorders>
              <w:tl2br w:val="nil"/>
              <w:tr2bl w:val="nil"/>
            </w:tcBorders>
            <w:vAlign w:val="center"/>
          </w:tcPr>
          <w:p w14:paraId="5CCD857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25450D8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09F9E978">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0.064</w:t>
            </w:r>
          </w:p>
        </w:tc>
        <w:tc>
          <w:tcPr>
            <w:tcW w:w="866" w:type="dxa"/>
            <w:vMerge w:val="continue"/>
            <w:tcBorders>
              <w:tl2br w:val="nil"/>
              <w:tr2bl w:val="nil"/>
            </w:tcBorders>
            <w:vAlign w:val="center"/>
          </w:tcPr>
          <w:p w14:paraId="701315B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945" w:type="dxa"/>
            <w:tcBorders>
              <w:tl2br w:val="nil"/>
              <w:tr2bl w:val="nil"/>
            </w:tcBorders>
            <w:vAlign w:val="center"/>
          </w:tcPr>
          <w:p w14:paraId="567B96F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0.0015</w:t>
            </w:r>
          </w:p>
        </w:tc>
        <w:tc>
          <w:tcPr>
            <w:tcW w:w="480" w:type="dxa"/>
            <w:tcBorders>
              <w:tl2br w:val="nil"/>
              <w:tr2bl w:val="nil"/>
            </w:tcBorders>
            <w:vAlign w:val="center"/>
          </w:tcPr>
          <w:p w14:paraId="2CCEA2C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27FDEC4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1C93213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continue"/>
            <w:tcBorders>
              <w:tl2br w:val="nil"/>
              <w:tr2bl w:val="nil"/>
            </w:tcBorders>
            <w:vAlign w:val="center"/>
          </w:tcPr>
          <w:p w14:paraId="35BF539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r>
      <w:tr w14:paraId="7605B95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5" w:type="dxa"/>
            <w:vMerge w:val="continue"/>
            <w:tcBorders>
              <w:tl2br w:val="nil"/>
              <w:tr2bl w:val="nil"/>
            </w:tcBorders>
            <w:vAlign w:val="center"/>
          </w:tcPr>
          <w:p w14:paraId="068CB71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p>
        </w:tc>
        <w:tc>
          <w:tcPr>
            <w:tcW w:w="701" w:type="dxa"/>
            <w:tcBorders>
              <w:tl2br w:val="nil"/>
              <w:tr2bl w:val="nil"/>
            </w:tcBorders>
            <w:vAlign w:val="center"/>
          </w:tcPr>
          <w:p w14:paraId="2AC2525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9"/>
                <w:sz w:val="21"/>
                <w:szCs w:val="21"/>
                <w:lang w:val="en-US" w:eastAsia="zh-CN"/>
              </w:rPr>
              <w:t>HC</w:t>
            </w:r>
          </w:p>
        </w:tc>
        <w:tc>
          <w:tcPr>
            <w:tcW w:w="499" w:type="dxa"/>
            <w:vMerge w:val="continue"/>
            <w:tcBorders>
              <w:tl2br w:val="nil"/>
              <w:tr2bl w:val="nil"/>
            </w:tcBorders>
            <w:vAlign w:val="center"/>
          </w:tcPr>
          <w:p w14:paraId="1C59FCE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66" w:type="dxa"/>
            <w:tcBorders>
              <w:tl2br w:val="nil"/>
              <w:tr2bl w:val="nil"/>
            </w:tcBorders>
            <w:vAlign w:val="center"/>
          </w:tcPr>
          <w:p w14:paraId="647D317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42" w:type="dxa"/>
            <w:tcBorders>
              <w:tl2br w:val="nil"/>
              <w:tr2bl w:val="nil"/>
            </w:tcBorders>
            <w:vAlign w:val="center"/>
          </w:tcPr>
          <w:p w14:paraId="15C5E5C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4" w:type="dxa"/>
            <w:tcBorders>
              <w:tl2br w:val="nil"/>
              <w:tr2bl w:val="nil"/>
            </w:tcBorders>
            <w:vAlign w:val="center"/>
          </w:tcPr>
          <w:p w14:paraId="4290707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0.063</w:t>
            </w:r>
          </w:p>
        </w:tc>
        <w:tc>
          <w:tcPr>
            <w:tcW w:w="676" w:type="dxa"/>
            <w:vMerge w:val="continue"/>
            <w:tcBorders>
              <w:tl2br w:val="nil"/>
              <w:tr2bl w:val="nil"/>
            </w:tcBorders>
            <w:vAlign w:val="center"/>
          </w:tcPr>
          <w:p w14:paraId="116D620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547" w:type="dxa"/>
            <w:tcBorders>
              <w:tl2br w:val="nil"/>
              <w:tr2bl w:val="nil"/>
            </w:tcBorders>
            <w:vAlign w:val="center"/>
          </w:tcPr>
          <w:p w14:paraId="5CDE76A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108" w:type="dxa"/>
            <w:tcBorders>
              <w:tl2br w:val="nil"/>
              <w:tr2bl w:val="nil"/>
            </w:tcBorders>
            <w:vAlign w:val="center"/>
          </w:tcPr>
          <w:p w14:paraId="5C4C032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6" w:type="dxa"/>
            <w:tcBorders>
              <w:tl2br w:val="nil"/>
              <w:tr2bl w:val="nil"/>
            </w:tcBorders>
            <w:vAlign w:val="center"/>
          </w:tcPr>
          <w:p w14:paraId="496547B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722BF45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0.063</w:t>
            </w:r>
          </w:p>
        </w:tc>
        <w:tc>
          <w:tcPr>
            <w:tcW w:w="866" w:type="dxa"/>
            <w:vMerge w:val="continue"/>
            <w:tcBorders>
              <w:tl2br w:val="nil"/>
              <w:tr2bl w:val="nil"/>
            </w:tcBorders>
            <w:vAlign w:val="center"/>
          </w:tcPr>
          <w:p w14:paraId="04D2890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945" w:type="dxa"/>
            <w:tcBorders>
              <w:tl2br w:val="nil"/>
              <w:tr2bl w:val="nil"/>
            </w:tcBorders>
            <w:vAlign w:val="center"/>
          </w:tcPr>
          <w:p w14:paraId="0BF230B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0.0015</w:t>
            </w:r>
          </w:p>
        </w:tc>
        <w:tc>
          <w:tcPr>
            <w:tcW w:w="480" w:type="dxa"/>
            <w:tcBorders>
              <w:tl2br w:val="nil"/>
              <w:tr2bl w:val="nil"/>
            </w:tcBorders>
            <w:vAlign w:val="center"/>
          </w:tcPr>
          <w:p w14:paraId="354C393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2" w:type="dxa"/>
            <w:tcBorders>
              <w:tl2br w:val="nil"/>
              <w:tr2bl w:val="nil"/>
            </w:tcBorders>
            <w:vAlign w:val="center"/>
          </w:tcPr>
          <w:p w14:paraId="7642F46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61" w:type="dxa"/>
            <w:tcBorders>
              <w:tl2br w:val="nil"/>
              <w:tr2bl w:val="nil"/>
            </w:tcBorders>
            <w:vAlign w:val="center"/>
          </w:tcPr>
          <w:p w14:paraId="30E49E3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4" w:type="dxa"/>
            <w:vMerge w:val="continue"/>
            <w:tcBorders>
              <w:tl2br w:val="nil"/>
              <w:tr2bl w:val="nil"/>
            </w:tcBorders>
            <w:vAlign w:val="center"/>
          </w:tcPr>
          <w:p w14:paraId="7DE8523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r>
    </w:tbl>
    <w:p w14:paraId="4328ED39">
      <w:pPr>
        <w:keepNext w:val="0"/>
        <w:keepLines w:val="0"/>
        <w:pageBreakBefore w:val="0"/>
        <w:widowControl/>
        <w:kinsoku/>
        <w:wordWrap/>
        <w:overflowPunct/>
        <w:topLinePunct w:val="0"/>
        <w:autoSpaceDE w:val="0"/>
        <w:autoSpaceDN w:val="0"/>
        <w:bidi w:val="0"/>
        <w:adjustRightInd w:val="0"/>
        <w:snapToGrid w:val="0"/>
        <w:spacing w:line="560" w:lineRule="exact"/>
        <w:ind w:left="0" w:firstLine="468" w:firstLineChars="200"/>
        <w:textAlignment w:val="baseline"/>
        <w:rPr>
          <w:rFonts w:hint="default" w:ascii="Times New Roman" w:hAnsi="Times New Roman" w:eastAsia="宋体" w:cs="Times New Roman"/>
          <w:color w:val="auto"/>
          <w:spacing w:val="-3"/>
          <w:sz w:val="24"/>
          <w:szCs w:val="24"/>
          <w:lang w:val="en-US" w:eastAsia="zh-CN"/>
        </w:rPr>
        <w:sectPr>
          <w:pgSz w:w="16841" w:h="11907" w:orient="landscape"/>
          <w:pgMar w:top="1800" w:right="1440" w:bottom="1800" w:left="1440" w:header="0" w:footer="856" w:gutter="0"/>
          <w:pgBorders>
            <w:top w:val="none" w:sz="0" w:space="0"/>
            <w:left w:val="none" w:sz="0" w:space="0"/>
            <w:bottom w:val="none" w:sz="0" w:space="0"/>
            <w:right w:val="none" w:sz="0" w:space="0"/>
          </w:pgBorders>
          <w:pgNumType w:fmt="decimal"/>
          <w:cols w:equalWidth="0" w:num="1">
            <w:col w:w="9154"/>
          </w:cols>
        </w:sectPr>
      </w:pPr>
    </w:p>
    <w:p w14:paraId="33CA59F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432" w:firstLineChars="200"/>
        <w:jc w:val="both"/>
        <w:textAlignment w:val="baseline"/>
        <w:outlineLvl w:val="1"/>
        <w:rPr>
          <w:rFonts w:hint="default" w:ascii="Times New Roman" w:hAnsi="Times New Roman" w:eastAsia="宋体" w:cs="Times New Roman"/>
          <w:color w:val="auto"/>
          <w:spacing w:val="-12"/>
          <w:sz w:val="24"/>
          <w:szCs w:val="24"/>
          <w:highlight w:val="none"/>
          <w:lang w:val="en-US" w:eastAsia="zh-CN"/>
        </w:rPr>
      </w:pPr>
      <w:bookmarkStart w:id="94" w:name="_Toc14697"/>
      <w:r>
        <w:rPr>
          <w:rFonts w:hint="default" w:ascii="Times New Roman" w:hAnsi="Times New Roman" w:eastAsia="宋体" w:cs="Times New Roman"/>
          <w:color w:val="auto"/>
          <w:spacing w:val="-12"/>
          <w:sz w:val="24"/>
          <w:szCs w:val="24"/>
          <w:highlight w:val="none"/>
          <w:lang w:val="en-US" w:eastAsia="zh-CN"/>
        </w:rPr>
        <w:t>（2）生活污水</w:t>
      </w:r>
      <w:bookmarkEnd w:id="94"/>
    </w:p>
    <w:p w14:paraId="51525C81">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right="0" w:rightChars="0" w:firstLine="432"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color w:val="auto"/>
          <w:spacing w:val="-12"/>
          <w:sz w:val="24"/>
          <w:szCs w:val="24"/>
          <w:highlight w:val="none"/>
          <w:lang w:val="en-US" w:eastAsia="zh-CN"/>
        </w:rPr>
        <w:t>新增职工9人，场区设食堂、浴室、宿舍，参照《山西省用水定额第4部分：居民生活用水定额》（DB14/T 1049.4-2021），生活用水定额按70L/人·d计，生活用水量0.63m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color w:val="auto"/>
          <w:spacing w:val="-12"/>
          <w:sz w:val="24"/>
          <w:szCs w:val="24"/>
          <w:lang w:val="en-US" w:eastAsia="zh-CN"/>
        </w:rPr>
        <w:t>生活污水产生量按用水量的80%计，则生活污水量为0.50m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/d（183.96m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/a）。食堂含油污水经油水分离器处理后，排入化粪池，化粪池依托现有，容积约30m</w:t>
      </w:r>
      <w:r>
        <w:rPr>
          <w:rFonts w:hint="default" w:ascii="Times New Roman" w:hAnsi="Times New Roman" w:eastAsia="宋体" w:cs="Times New Roman"/>
          <w:color w:val="auto"/>
          <w:spacing w:val="-12"/>
          <w:sz w:val="24"/>
          <w:szCs w:val="24"/>
          <w:vertAlign w:val="superscript"/>
          <w:lang w:val="en-US" w:eastAsia="zh-CN"/>
        </w:rPr>
        <w:t>3</w:t>
      </w:r>
      <w:r>
        <w:rPr>
          <w:rFonts w:hint="default" w:ascii="Times New Roman" w:hAnsi="Times New Roman" w:eastAsia="宋体" w:cs="Times New Roman"/>
          <w:color w:val="auto"/>
          <w:spacing w:val="-12"/>
          <w:sz w:val="24"/>
          <w:szCs w:val="24"/>
          <w:lang w:val="en-US" w:eastAsia="zh-CN"/>
        </w:rPr>
        <w:t>，位于场区西门。</w:t>
      </w:r>
    </w:p>
    <w:p w14:paraId="6D680B98">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highlight w:val="none"/>
          <w:lang w:val="en-US" w:eastAsia="zh-CN"/>
        </w:rPr>
        <w:t>本项目扩建后，全场</w:t>
      </w:r>
      <w:r>
        <w:rPr>
          <w:rFonts w:hint="default" w:ascii="Times New Roman" w:hAnsi="Times New Roman" w:eastAsia="宋体" w:cs="Times New Roman"/>
          <w:snapToGrid w:val="0"/>
          <w:color w:val="auto"/>
          <w:sz w:val="24"/>
          <w:szCs w:val="24"/>
          <w:lang w:val="en-US" w:eastAsia="zh-CN"/>
        </w:rPr>
        <w:t>鸡舍冲洗废水、生活污水进入厌氧发酵池发酵后，用于周围农田施肥，不外排。</w:t>
      </w:r>
    </w:p>
    <w:p w14:paraId="78258DE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厌氧发酵池容积按贮存时间按180d计，发酵池容积按全场废水产生量计算。</w:t>
      </w:r>
      <w:r>
        <w:rPr>
          <w:rFonts w:hint="default" w:ascii="Times New Roman" w:hAnsi="Times New Roman" w:eastAsia="宋体" w:cs="Times New Roman"/>
          <w:color w:val="auto"/>
          <w:spacing w:val="-12"/>
          <w:sz w:val="24"/>
          <w:szCs w:val="24"/>
          <w:highlight w:val="none"/>
          <w:lang w:val="en-US" w:eastAsia="zh-CN"/>
        </w:rPr>
        <w:t>鸡舍仅在鸡出栏后进行冲洗：雏鸡舍一年冲洗3次，雏鸡舍每次冲洗废水量为23.33m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w:t>
      </w:r>
      <w:r>
        <w:rPr>
          <w:rFonts w:hint="default" w:ascii="Times New Roman" w:hAnsi="Times New Roman" w:eastAsia="宋体" w:cs="Times New Roman"/>
          <w:snapToGrid w:val="0"/>
          <w:color w:val="auto"/>
          <w:sz w:val="24"/>
          <w:szCs w:val="24"/>
          <w:highlight w:val="none"/>
          <w:lang w:val="en-US" w:eastAsia="zh-CN"/>
        </w:rPr>
        <w:t>，180d按冲洗2次计，</w:t>
      </w:r>
      <w:r>
        <w:rPr>
          <w:rFonts w:hint="default" w:ascii="Times New Roman" w:hAnsi="Times New Roman" w:eastAsia="宋体" w:cs="Times New Roman"/>
          <w:color w:val="auto"/>
          <w:spacing w:val="-12"/>
          <w:sz w:val="24"/>
          <w:szCs w:val="24"/>
          <w:highlight w:val="none"/>
          <w:lang w:val="en-US" w:eastAsia="zh-CN"/>
        </w:rPr>
        <w:t>雏鸡舍冲洗废水量为46.66m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；蛋鸡舍每年冲洗1次，10栋蛋鸡舍冲洗废水量为：10×90×11÷100×0.6×90%</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=53.46m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，综上，180d鸡舍冲洗废水产生量为</w:t>
      </w:r>
      <w:r>
        <w:rPr>
          <w:rFonts w:hint="default" w:ascii="Times New Roman" w:hAnsi="Times New Roman" w:eastAsia="宋体" w:cs="Times New Roman"/>
          <w:color w:val="auto"/>
          <w:spacing w:val="-12"/>
          <w:sz w:val="24"/>
          <w:szCs w:val="24"/>
          <w:highlight w:val="none"/>
          <w:lang w:val="en-US" w:eastAsia="zh-CN"/>
        </w:rPr>
        <w:t>100.12m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。生活污水产生量1.62</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snapToGrid w:val="0"/>
          <w:color w:val="auto"/>
          <w:sz w:val="24"/>
          <w:szCs w:val="24"/>
          <w:highlight w:val="none"/>
          <w:lang w:val="en-US" w:eastAsia="zh-CN"/>
        </w:rPr>
        <w:t>，180d生活污水量291.6</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。则本项目厌氧发酵池容积：100.12+291.6=391.72</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，本次评价要求厌氧发酵池容积须不小于400m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w:t>
      </w:r>
    </w:p>
    <w:p w14:paraId="1EF4F8C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72"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pacing w:val="-2"/>
          <w:sz w:val="24"/>
          <w:szCs w:val="24"/>
          <w:lang w:val="en-US" w:eastAsia="zh-CN"/>
        </w:rPr>
        <w:t>产生</w:t>
      </w:r>
      <w:r>
        <w:rPr>
          <w:rFonts w:hint="default" w:ascii="Times New Roman" w:hAnsi="Times New Roman" w:eastAsia="宋体" w:cs="Times New Roman"/>
          <w:color w:val="auto"/>
          <w:spacing w:val="-2"/>
          <w:sz w:val="24"/>
          <w:szCs w:val="24"/>
        </w:rPr>
        <w:t>源强核算及相关参数见表</w:t>
      </w:r>
      <w:r>
        <w:rPr>
          <w:rFonts w:hint="default" w:ascii="Times New Roman" w:hAnsi="Times New Roman" w:eastAsia="宋体" w:cs="Times New Roman"/>
          <w:color w:val="auto"/>
          <w:spacing w:val="-37"/>
          <w:sz w:val="24"/>
          <w:szCs w:val="24"/>
        </w:rPr>
        <w:t xml:space="preserve"> </w:t>
      </w:r>
      <w:r>
        <w:rPr>
          <w:rFonts w:hint="default" w:ascii="Times New Roman" w:hAnsi="Times New Roman" w:eastAsia="宋体" w:cs="Times New Roman"/>
          <w:color w:val="auto"/>
          <w:spacing w:val="-2"/>
          <w:sz w:val="24"/>
          <w:szCs w:val="24"/>
        </w:rPr>
        <w:t>3.2-</w:t>
      </w:r>
      <w:r>
        <w:rPr>
          <w:rFonts w:hint="default" w:ascii="Times New Roman" w:hAnsi="Times New Roman" w:eastAsia="宋体" w:cs="Times New Roman"/>
          <w:color w:val="auto"/>
          <w:spacing w:val="-2"/>
          <w:sz w:val="24"/>
          <w:szCs w:val="24"/>
          <w:lang w:val="en-US" w:eastAsia="zh-CN"/>
        </w:rPr>
        <w:t>8</w:t>
      </w:r>
      <w:r>
        <w:rPr>
          <w:rFonts w:hint="default" w:ascii="Times New Roman" w:hAnsi="Times New Roman" w:eastAsia="宋体" w:cs="Times New Roman"/>
          <w:color w:val="auto"/>
          <w:spacing w:val="-2"/>
          <w:sz w:val="24"/>
          <w:szCs w:val="24"/>
        </w:rPr>
        <w:t>。</w:t>
      </w:r>
    </w:p>
    <w:p w14:paraId="121190AC">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3.2-8    废水污染源源强核算结果及相关参数表</w:t>
      </w:r>
    </w:p>
    <w:p w14:paraId="2EC529F4">
      <w:pPr>
        <w:pageBreakBefore w:val="0"/>
        <w:kinsoku/>
        <w:bidi w:val="0"/>
        <w:spacing w:line="24" w:lineRule="exact"/>
        <w:rPr>
          <w:rFonts w:hint="default" w:ascii="Times New Roman" w:hAnsi="Times New Roman" w:eastAsia="宋体" w:cs="Times New Roman"/>
          <w:color w:val="auto"/>
        </w:rPr>
      </w:pPr>
    </w:p>
    <w:tbl>
      <w:tblPr>
        <w:tblStyle w:val="16"/>
        <w:tblW w:w="8852"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1072"/>
        <w:gridCol w:w="1194"/>
        <w:gridCol w:w="1575"/>
        <w:gridCol w:w="1467"/>
        <w:gridCol w:w="1579"/>
        <w:gridCol w:w="871"/>
      </w:tblGrid>
      <w:tr w14:paraId="08307FF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094" w:type="dxa"/>
            <w:vMerge w:val="restart"/>
            <w:tcBorders>
              <w:tl2br w:val="nil"/>
              <w:tr2bl w:val="nil"/>
            </w:tcBorders>
            <w:vAlign w:val="center"/>
          </w:tcPr>
          <w:p w14:paraId="32C59FD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废水种类</w:t>
            </w:r>
          </w:p>
        </w:tc>
        <w:tc>
          <w:tcPr>
            <w:tcW w:w="1072" w:type="dxa"/>
            <w:vMerge w:val="restart"/>
            <w:tcBorders>
              <w:tl2br w:val="nil"/>
              <w:tr2bl w:val="nil"/>
            </w:tcBorders>
            <w:vAlign w:val="center"/>
          </w:tcPr>
          <w:p w14:paraId="39D1D3A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w:t>
            </w:r>
          </w:p>
        </w:tc>
        <w:tc>
          <w:tcPr>
            <w:tcW w:w="4236" w:type="dxa"/>
            <w:gridSpan w:val="3"/>
            <w:tcBorders>
              <w:tl2br w:val="nil"/>
              <w:tr2bl w:val="nil"/>
            </w:tcBorders>
            <w:vAlign w:val="center"/>
          </w:tcPr>
          <w:p w14:paraId="5D6A939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污染物产生</w:t>
            </w:r>
          </w:p>
        </w:tc>
        <w:tc>
          <w:tcPr>
            <w:tcW w:w="1579" w:type="dxa"/>
            <w:vMerge w:val="restart"/>
            <w:tcBorders>
              <w:tl2br w:val="nil"/>
              <w:tr2bl w:val="nil"/>
            </w:tcBorders>
            <w:vAlign w:val="center"/>
          </w:tcPr>
          <w:p w14:paraId="6BDC001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治理措施</w:t>
            </w:r>
          </w:p>
        </w:tc>
        <w:tc>
          <w:tcPr>
            <w:tcW w:w="871" w:type="dxa"/>
            <w:vMerge w:val="restart"/>
            <w:tcBorders>
              <w:tl2br w:val="nil"/>
              <w:tr2bl w:val="nil"/>
            </w:tcBorders>
            <w:vAlign w:val="center"/>
          </w:tcPr>
          <w:p w14:paraId="6A1FF18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回用</w:t>
            </w:r>
          </w:p>
          <w:p w14:paraId="72AA0D3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去向</w:t>
            </w:r>
          </w:p>
        </w:tc>
      </w:tr>
      <w:tr w14:paraId="26DC349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094" w:type="dxa"/>
            <w:vMerge w:val="continue"/>
            <w:tcBorders>
              <w:tl2br w:val="nil"/>
              <w:tr2bl w:val="nil"/>
            </w:tcBorders>
            <w:vAlign w:val="center"/>
          </w:tcPr>
          <w:p w14:paraId="043A7FE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vMerge w:val="continue"/>
            <w:tcBorders>
              <w:tl2br w:val="nil"/>
              <w:tr2bl w:val="nil"/>
            </w:tcBorders>
            <w:vAlign w:val="center"/>
          </w:tcPr>
          <w:p w14:paraId="3E48D21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194" w:type="dxa"/>
            <w:tcBorders>
              <w:tl2br w:val="nil"/>
              <w:tr2bl w:val="nil"/>
            </w:tcBorders>
            <w:vAlign w:val="center"/>
          </w:tcPr>
          <w:p w14:paraId="789359F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核算方法</w:t>
            </w:r>
          </w:p>
        </w:tc>
        <w:tc>
          <w:tcPr>
            <w:tcW w:w="1575" w:type="dxa"/>
            <w:tcBorders>
              <w:tl2br w:val="nil"/>
              <w:tr2bl w:val="nil"/>
            </w:tcBorders>
            <w:vAlign w:val="center"/>
          </w:tcPr>
          <w:p w14:paraId="6D5E58E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废水量（m</w:t>
            </w:r>
            <w:r>
              <w:rPr>
                <w:rFonts w:hint="default" w:ascii="Times New Roman" w:hAnsi="Times New Roman" w:eastAsia="宋体" w:cs="Times New Roman"/>
                <w:color w:val="auto"/>
                <w:spacing w:val="-1"/>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d</w:t>
            </w:r>
            <w:r>
              <w:rPr>
                <w:rFonts w:hint="default" w:ascii="Times New Roman" w:hAnsi="Times New Roman" w:eastAsia="宋体" w:cs="Times New Roman"/>
                <w:color w:val="auto"/>
                <w:spacing w:val="-1"/>
                <w:sz w:val="21"/>
                <w:szCs w:val="21"/>
                <w:highlight w:val="none"/>
              </w:rPr>
              <w:t>）</w:t>
            </w:r>
          </w:p>
        </w:tc>
        <w:tc>
          <w:tcPr>
            <w:tcW w:w="1467" w:type="dxa"/>
            <w:tcBorders>
              <w:tl2br w:val="nil"/>
              <w:tr2bl w:val="nil"/>
            </w:tcBorders>
            <w:vAlign w:val="center"/>
          </w:tcPr>
          <w:p w14:paraId="76602AF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浓度（mg/L）</w:t>
            </w:r>
          </w:p>
        </w:tc>
        <w:tc>
          <w:tcPr>
            <w:tcW w:w="1579" w:type="dxa"/>
            <w:vMerge w:val="continue"/>
            <w:tcBorders>
              <w:tl2br w:val="nil"/>
              <w:tr2bl w:val="nil"/>
            </w:tcBorders>
            <w:vAlign w:val="center"/>
          </w:tcPr>
          <w:p w14:paraId="54C4F1D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28197A7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46FFE39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094" w:type="dxa"/>
            <w:vMerge w:val="restart"/>
            <w:tcBorders>
              <w:tl2br w:val="nil"/>
              <w:tr2bl w:val="nil"/>
            </w:tcBorders>
            <w:vAlign w:val="center"/>
          </w:tcPr>
          <w:p w14:paraId="0280D68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鸡舍冲洗废水</w:t>
            </w:r>
          </w:p>
        </w:tc>
        <w:tc>
          <w:tcPr>
            <w:tcW w:w="1072" w:type="dxa"/>
            <w:tcBorders>
              <w:tl2br w:val="nil"/>
              <w:tr2bl w:val="nil"/>
            </w:tcBorders>
            <w:vAlign w:val="center"/>
          </w:tcPr>
          <w:p w14:paraId="083CB52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COD</w:t>
            </w:r>
          </w:p>
        </w:tc>
        <w:tc>
          <w:tcPr>
            <w:tcW w:w="1194" w:type="dxa"/>
            <w:vMerge w:val="restart"/>
            <w:tcBorders>
              <w:tl2br w:val="nil"/>
              <w:tr2bl w:val="nil"/>
            </w:tcBorders>
            <w:vAlign w:val="center"/>
          </w:tcPr>
          <w:p w14:paraId="3EFBE2B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产污系数法</w:t>
            </w:r>
          </w:p>
        </w:tc>
        <w:tc>
          <w:tcPr>
            <w:tcW w:w="1575" w:type="dxa"/>
            <w:vMerge w:val="restart"/>
            <w:tcBorders>
              <w:tl2br w:val="nil"/>
              <w:tr2bl w:val="nil"/>
            </w:tcBorders>
            <w:vAlign w:val="center"/>
          </w:tcPr>
          <w:p w14:paraId="2DCFC0F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w:t>
            </w:r>
          </w:p>
        </w:tc>
        <w:tc>
          <w:tcPr>
            <w:tcW w:w="1467" w:type="dxa"/>
            <w:tcBorders>
              <w:tl2br w:val="nil"/>
              <w:tr2bl w:val="nil"/>
            </w:tcBorders>
            <w:vAlign w:val="center"/>
          </w:tcPr>
          <w:p w14:paraId="4764B47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2640</w:t>
            </w:r>
          </w:p>
        </w:tc>
        <w:tc>
          <w:tcPr>
            <w:tcW w:w="1579" w:type="dxa"/>
            <w:vMerge w:val="restart"/>
            <w:tcBorders>
              <w:tl2br w:val="nil"/>
              <w:tr2bl w:val="nil"/>
            </w:tcBorders>
            <w:vAlign w:val="center"/>
          </w:tcPr>
          <w:p w14:paraId="36E8F0F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厌氧发酵池发酵</w:t>
            </w:r>
          </w:p>
        </w:tc>
        <w:tc>
          <w:tcPr>
            <w:tcW w:w="871" w:type="dxa"/>
            <w:vMerge w:val="restart"/>
            <w:tcBorders>
              <w:tl2br w:val="nil"/>
              <w:tr2bl w:val="nil"/>
            </w:tcBorders>
            <w:vAlign w:val="center"/>
          </w:tcPr>
          <w:p w14:paraId="2D07D85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还田利用</w:t>
            </w:r>
          </w:p>
        </w:tc>
      </w:tr>
      <w:tr w14:paraId="1B88399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094" w:type="dxa"/>
            <w:vMerge w:val="continue"/>
            <w:tcBorders>
              <w:tl2br w:val="nil"/>
              <w:tr2bl w:val="nil"/>
            </w:tcBorders>
            <w:vAlign w:val="center"/>
          </w:tcPr>
          <w:p w14:paraId="183D791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tcBorders>
              <w:tl2br w:val="nil"/>
              <w:tr2bl w:val="nil"/>
            </w:tcBorders>
            <w:vAlign w:val="center"/>
          </w:tcPr>
          <w:p w14:paraId="6789F01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3"/>
                <w:position w:val="-1"/>
                <w:sz w:val="21"/>
                <w:szCs w:val="21"/>
                <w:vertAlign w:val="subscript"/>
              </w:rPr>
              <w:t>3</w:t>
            </w:r>
            <w:r>
              <w:rPr>
                <w:rFonts w:hint="default" w:ascii="Times New Roman" w:hAnsi="Times New Roman" w:eastAsia="宋体" w:cs="Times New Roman"/>
                <w:color w:val="auto"/>
                <w:spacing w:val="3"/>
                <w:sz w:val="21"/>
                <w:szCs w:val="21"/>
              </w:rPr>
              <w:t>-N</w:t>
            </w:r>
          </w:p>
        </w:tc>
        <w:tc>
          <w:tcPr>
            <w:tcW w:w="1194" w:type="dxa"/>
            <w:vMerge w:val="continue"/>
            <w:tcBorders>
              <w:tl2br w:val="nil"/>
              <w:tr2bl w:val="nil"/>
            </w:tcBorders>
            <w:vAlign w:val="center"/>
          </w:tcPr>
          <w:p w14:paraId="14C4AAF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575" w:type="dxa"/>
            <w:vMerge w:val="continue"/>
            <w:tcBorders>
              <w:tl2br w:val="nil"/>
              <w:tr2bl w:val="nil"/>
            </w:tcBorders>
            <w:vAlign w:val="center"/>
          </w:tcPr>
          <w:p w14:paraId="6E4F63C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67" w:type="dxa"/>
            <w:tcBorders>
              <w:tl2br w:val="nil"/>
              <w:tr2bl w:val="nil"/>
            </w:tcBorders>
            <w:vAlign w:val="center"/>
          </w:tcPr>
          <w:p w14:paraId="18DBBBF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w:t>
            </w:r>
          </w:p>
        </w:tc>
        <w:tc>
          <w:tcPr>
            <w:tcW w:w="1579" w:type="dxa"/>
            <w:vMerge w:val="continue"/>
            <w:tcBorders>
              <w:tl2br w:val="nil"/>
              <w:tr2bl w:val="nil"/>
            </w:tcBorders>
            <w:vAlign w:val="center"/>
          </w:tcPr>
          <w:p w14:paraId="4781A13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036374D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7B8C04D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1094" w:type="dxa"/>
            <w:vMerge w:val="continue"/>
            <w:tcBorders>
              <w:tl2br w:val="nil"/>
              <w:tr2bl w:val="nil"/>
            </w:tcBorders>
            <w:vAlign w:val="center"/>
          </w:tcPr>
          <w:p w14:paraId="3C05ABF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tcBorders>
              <w:tl2br w:val="nil"/>
              <w:tr2bl w:val="nil"/>
            </w:tcBorders>
            <w:vAlign w:val="center"/>
          </w:tcPr>
          <w:p w14:paraId="5A2A3D3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lang w:val="en-US" w:eastAsia="zh-CN"/>
              </w:rPr>
              <w:t>TN</w:t>
            </w:r>
          </w:p>
        </w:tc>
        <w:tc>
          <w:tcPr>
            <w:tcW w:w="1194" w:type="dxa"/>
            <w:vMerge w:val="continue"/>
            <w:tcBorders>
              <w:tl2br w:val="nil"/>
              <w:tr2bl w:val="nil"/>
            </w:tcBorders>
            <w:vAlign w:val="center"/>
          </w:tcPr>
          <w:p w14:paraId="2B6C2D0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575" w:type="dxa"/>
            <w:vMerge w:val="continue"/>
            <w:tcBorders>
              <w:tl2br w:val="nil"/>
              <w:tr2bl w:val="nil"/>
            </w:tcBorders>
            <w:vAlign w:val="center"/>
          </w:tcPr>
          <w:p w14:paraId="0C09137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67" w:type="dxa"/>
            <w:tcBorders>
              <w:tl2br w:val="nil"/>
              <w:tr2bl w:val="nil"/>
            </w:tcBorders>
            <w:vAlign w:val="center"/>
          </w:tcPr>
          <w:p w14:paraId="7DC3556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370</w:t>
            </w:r>
          </w:p>
        </w:tc>
        <w:tc>
          <w:tcPr>
            <w:tcW w:w="1579" w:type="dxa"/>
            <w:vMerge w:val="continue"/>
            <w:tcBorders>
              <w:tl2br w:val="nil"/>
              <w:tr2bl w:val="nil"/>
            </w:tcBorders>
            <w:vAlign w:val="center"/>
          </w:tcPr>
          <w:p w14:paraId="77408F1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180CB7A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4021B3B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094" w:type="dxa"/>
            <w:vMerge w:val="continue"/>
            <w:tcBorders>
              <w:tl2br w:val="nil"/>
              <w:tr2bl w:val="nil"/>
            </w:tcBorders>
            <w:vAlign w:val="center"/>
          </w:tcPr>
          <w:p w14:paraId="35274F2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tcBorders>
              <w:tl2br w:val="nil"/>
              <w:tr2bl w:val="nil"/>
            </w:tcBorders>
            <w:vAlign w:val="center"/>
          </w:tcPr>
          <w:p w14:paraId="595FB76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w:t>
            </w:r>
          </w:p>
        </w:tc>
        <w:tc>
          <w:tcPr>
            <w:tcW w:w="1194" w:type="dxa"/>
            <w:vMerge w:val="continue"/>
            <w:tcBorders>
              <w:tl2br w:val="nil"/>
              <w:tr2bl w:val="nil"/>
            </w:tcBorders>
            <w:vAlign w:val="center"/>
          </w:tcPr>
          <w:p w14:paraId="50EE1C7B">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575" w:type="dxa"/>
            <w:vMerge w:val="continue"/>
            <w:tcBorders>
              <w:tl2br w:val="nil"/>
              <w:tr2bl w:val="nil"/>
            </w:tcBorders>
            <w:vAlign w:val="center"/>
          </w:tcPr>
          <w:p w14:paraId="4664A09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67" w:type="dxa"/>
            <w:tcBorders>
              <w:tl2br w:val="nil"/>
              <w:tr2bl w:val="nil"/>
            </w:tcBorders>
            <w:vAlign w:val="center"/>
          </w:tcPr>
          <w:p w14:paraId="42EE572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43.5</w:t>
            </w:r>
          </w:p>
        </w:tc>
        <w:tc>
          <w:tcPr>
            <w:tcW w:w="1579" w:type="dxa"/>
            <w:vMerge w:val="continue"/>
            <w:tcBorders>
              <w:tl2br w:val="nil"/>
              <w:tr2bl w:val="nil"/>
            </w:tcBorders>
            <w:vAlign w:val="center"/>
          </w:tcPr>
          <w:p w14:paraId="01B18B1A">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48E4D12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78B2846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094" w:type="dxa"/>
            <w:vMerge w:val="restart"/>
            <w:tcBorders>
              <w:tl2br w:val="nil"/>
              <w:tr2bl w:val="nil"/>
            </w:tcBorders>
            <w:vAlign w:val="center"/>
          </w:tcPr>
          <w:p w14:paraId="0013833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生活污水</w:t>
            </w:r>
          </w:p>
        </w:tc>
        <w:tc>
          <w:tcPr>
            <w:tcW w:w="1072" w:type="dxa"/>
            <w:tcBorders>
              <w:tl2br w:val="nil"/>
              <w:tr2bl w:val="nil"/>
            </w:tcBorders>
            <w:vAlign w:val="center"/>
          </w:tcPr>
          <w:p w14:paraId="03E6001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COD</w:t>
            </w:r>
          </w:p>
        </w:tc>
        <w:tc>
          <w:tcPr>
            <w:tcW w:w="1194" w:type="dxa"/>
            <w:vMerge w:val="restart"/>
            <w:tcBorders>
              <w:tl2br w:val="nil"/>
              <w:tr2bl w:val="nil"/>
            </w:tcBorders>
            <w:vAlign w:val="center"/>
          </w:tcPr>
          <w:p w14:paraId="5DA1A99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产污系数法</w:t>
            </w:r>
          </w:p>
        </w:tc>
        <w:tc>
          <w:tcPr>
            <w:tcW w:w="1575" w:type="dxa"/>
            <w:vMerge w:val="restart"/>
            <w:tcBorders>
              <w:tl2br w:val="nil"/>
              <w:tr2bl w:val="nil"/>
            </w:tcBorders>
            <w:vAlign w:val="center"/>
          </w:tcPr>
          <w:p w14:paraId="64B3308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0.50</w:t>
            </w:r>
          </w:p>
        </w:tc>
        <w:tc>
          <w:tcPr>
            <w:tcW w:w="1467" w:type="dxa"/>
            <w:tcBorders>
              <w:tl2br w:val="nil"/>
              <w:tr2bl w:val="nil"/>
            </w:tcBorders>
            <w:vAlign w:val="center"/>
          </w:tcPr>
          <w:p w14:paraId="4C547EB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w:t>
            </w:r>
          </w:p>
        </w:tc>
        <w:tc>
          <w:tcPr>
            <w:tcW w:w="1579" w:type="dxa"/>
            <w:vMerge w:val="restart"/>
            <w:tcBorders>
              <w:tl2br w:val="nil"/>
              <w:tr2bl w:val="nil"/>
            </w:tcBorders>
            <w:vAlign w:val="center"/>
          </w:tcPr>
          <w:p w14:paraId="2CCC81C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厌氧发酵池发酵</w:t>
            </w:r>
          </w:p>
        </w:tc>
        <w:tc>
          <w:tcPr>
            <w:tcW w:w="871" w:type="dxa"/>
            <w:vMerge w:val="restart"/>
            <w:tcBorders>
              <w:tl2br w:val="nil"/>
              <w:tr2bl w:val="nil"/>
            </w:tcBorders>
            <w:vAlign w:val="center"/>
          </w:tcPr>
          <w:p w14:paraId="09C5D68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还田利用</w:t>
            </w:r>
          </w:p>
        </w:tc>
      </w:tr>
      <w:tr w14:paraId="1801546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094" w:type="dxa"/>
            <w:vMerge w:val="continue"/>
            <w:tcBorders>
              <w:tl2br w:val="nil"/>
              <w:tr2bl w:val="nil"/>
            </w:tcBorders>
            <w:vAlign w:val="center"/>
          </w:tcPr>
          <w:p w14:paraId="5EAA6E7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tcBorders>
              <w:tl2br w:val="nil"/>
              <w:tr2bl w:val="nil"/>
            </w:tcBorders>
            <w:vAlign w:val="center"/>
          </w:tcPr>
          <w:p w14:paraId="4200030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BOD</w:t>
            </w:r>
          </w:p>
        </w:tc>
        <w:tc>
          <w:tcPr>
            <w:tcW w:w="1194" w:type="dxa"/>
            <w:vMerge w:val="continue"/>
            <w:tcBorders>
              <w:tl2br w:val="nil"/>
              <w:tr2bl w:val="nil"/>
            </w:tcBorders>
            <w:vAlign w:val="center"/>
          </w:tcPr>
          <w:p w14:paraId="489CD3F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575" w:type="dxa"/>
            <w:vMerge w:val="continue"/>
            <w:tcBorders>
              <w:tl2br w:val="nil"/>
              <w:tr2bl w:val="nil"/>
            </w:tcBorders>
            <w:vAlign w:val="center"/>
          </w:tcPr>
          <w:p w14:paraId="5F2B0CC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67" w:type="dxa"/>
            <w:tcBorders>
              <w:tl2br w:val="nil"/>
              <w:tr2bl w:val="nil"/>
            </w:tcBorders>
            <w:vAlign w:val="center"/>
          </w:tcPr>
          <w:p w14:paraId="344503C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1579" w:type="dxa"/>
            <w:vMerge w:val="continue"/>
            <w:tcBorders>
              <w:tl2br w:val="nil"/>
              <w:tr2bl w:val="nil"/>
            </w:tcBorders>
            <w:vAlign w:val="center"/>
          </w:tcPr>
          <w:p w14:paraId="350FDB97">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77FED23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149694A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094" w:type="dxa"/>
            <w:vMerge w:val="continue"/>
            <w:tcBorders>
              <w:tl2br w:val="nil"/>
              <w:tr2bl w:val="nil"/>
            </w:tcBorders>
            <w:vAlign w:val="center"/>
          </w:tcPr>
          <w:p w14:paraId="6794B97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tcBorders>
              <w:tl2br w:val="nil"/>
              <w:tr2bl w:val="nil"/>
            </w:tcBorders>
            <w:vAlign w:val="center"/>
          </w:tcPr>
          <w:p w14:paraId="2E2719B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SS</w:t>
            </w:r>
          </w:p>
        </w:tc>
        <w:tc>
          <w:tcPr>
            <w:tcW w:w="1194" w:type="dxa"/>
            <w:vMerge w:val="continue"/>
            <w:tcBorders>
              <w:tl2br w:val="nil"/>
              <w:tr2bl w:val="nil"/>
            </w:tcBorders>
            <w:vAlign w:val="center"/>
          </w:tcPr>
          <w:p w14:paraId="0ACE2D1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575" w:type="dxa"/>
            <w:vMerge w:val="continue"/>
            <w:tcBorders>
              <w:tl2br w:val="nil"/>
              <w:tr2bl w:val="nil"/>
            </w:tcBorders>
            <w:vAlign w:val="center"/>
          </w:tcPr>
          <w:p w14:paraId="42FEF18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67" w:type="dxa"/>
            <w:tcBorders>
              <w:tl2br w:val="nil"/>
              <w:tr2bl w:val="nil"/>
            </w:tcBorders>
            <w:vAlign w:val="center"/>
          </w:tcPr>
          <w:p w14:paraId="1BB5C5B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550</w:t>
            </w:r>
          </w:p>
        </w:tc>
        <w:tc>
          <w:tcPr>
            <w:tcW w:w="1579" w:type="dxa"/>
            <w:vMerge w:val="continue"/>
            <w:tcBorders>
              <w:tl2br w:val="nil"/>
              <w:tr2bl w:val="nil"/>
            </w:tcBorders>
            <w:vAlign w:val="center"/>
          </w:tcPr>
          <w:p w14:paraId="18DFEB2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733E55F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r w14:paraId="63BD3B8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094" w:type="dxa"/>
            <w:vMerge w:val="continue"/>
            <w:tcBorders>
              <w:tl2br w:val="nil"/>
              <w:tr2bl w:val="nil"/>
            </w:tcBorders>
            <w:vAlign w:val="center"/>
          </w:tcPr>
          <w:p w14:paraId="077C3B2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072" w:type="dxa"/>
            <w:tcBorders>
              <w:tl2br w:val="nil"/>
              <w:tr2bl w:val="nil"/>
            </w:tcBorders>
            <w:vAlign w:val="center"/>
          </w:tcPr>
          <w:p w14:paraId="20EFFF2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3"/>
                <w:position w:val="-1"/>
                <w:sz w:val="21"/>
                <w:szCs w:val="21"/>
                <w:vertAlign w:val="subscript"/>
              </w:rPr>
              <w:t>3</w:t>
            </w:r>
            <w:r>
              <w:rPr>
                <w:rFonts w:hint="default" w:ascii="Times New Roman" w:hAnsi="Times New Roman" w:eastAsia="宋体" w:cs="Times New Roman"/>
                <w:color w:val="auto"/>
                <w:spacing w:val="3"/>
                <w:sz w:val="21"/>
                <w:szCs w:val="21"/>
              </w:rPr>
              <w:t>-N</w:t>
            </w:r>
          </w:p>
        </w:tc>
        <w:tc>
          <w:tcPr>
            <w:tcW w:w="1194" w:type="dxa"/>
            <w:vMerge w:val="continue"/>
            <w:tcBorders>
              <w:tl2br w:val="nil"/>
              <w:tr2bl w:val="nil"/>
            </w:tcBorders>
            <w:vAlign w:val="center"/>
          </w:tcPr>
          <w:p w14:paraId="11EAE63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575" w:type="dxa"/>
            <w:vMerge w:val="continue"/>
            <w:tcBorders>
              <w:tl2br w:val="nil"/>
              <w:tr2bl w:val="nil"/>
            </w:tcBorders>
            <w:vAlign w:val="center"/>
          </w:tcPr>
          <w:p w14:paraId="4B825844">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67" w:type="dxa"/>
            <w:tcBorders>
              <w:tl2br w:val="nil"/>
              <w:tr2bl w:val="nil"/>
            </w:tcBorders>
            <w:vAlign w:val="center"/>
          </w:tcPr>
          <w:p w14:paraId="74683983">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579" w:type="dxa"/>
            <w:vMerge w:val="continue"/>
            <w:tcBorders>
              <w:tl2br w:val="nil"/>
              <w:tr2bl w:val="nil"/>
            </w:tcBorders>
            <w:vAlign w:val="center"/>
          </w:tcPr>
          <w:p w14:paraId="3D5593A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871" w:type="dxa"/>
            <w:vMerge w:val="continue"/>
            <w:tcBorders>
              <w:tl2br w:val="nil"/>
              <w:tr2bl w:val="nil"/>
            </w:tcBorders>
            <w:vAlign w:val="center"/>
          </w:tcPr>
          <w:p w14:paraId="5DF05200">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r>
    </w:tbl>
    <w:p w14:paraId="14A1762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z w:val="24"/>
          <w:szCs w:val="24"/>
        </w:rPr>
      </w:pPr>
      <w:bookmarkStart w:id="95" w:name="_Toc26358"/>
      <w:r>
        <w:rPr>
          <w:rFonts w:hint="default" w:ascii="Times New Roman" w:hAnsi="Times New Roman" w:eastAsia="宋体" w:cs="Times New Roman"/>
          <w:color w:val="auto"/>
          <w:spacing w:val="-2"/>
          <w:sz w:val="24"/>
          <w:szCs w:val="24"/>
          <w:lang w:val="en-US" w:eastAsia="zh-CN"/>
        </w:rPr>
        <w:t>3、</w:t>
      </w:r>
      <w:r>
        <w:rPr>
          <w:rFonts w:hint="default" w:ascii="Times New Roman" w:hAnsi="Times New Roman" w:eastAsia="宋体" w:cs="Times New Roman"/>
          <w:color w:val="auto"/>
          <w:spacing w:val="-2"/>
          <w:sz w:val="24"/>
          <w:szCs w:val="24"/>
        </w:rPr>
        <w:t>噪声</w:t>
      </w:r>
      <w:bookmarkEnd w:id="95"/>
    </w:p>
    <w:p w14:paraId="42686EF9">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pacing w:val="-9"/>
          <w:sz w:val="24"/>
          <w:szCs w:val="24"/>
        </w:rPr>
      </w:pPr>
      <w:r>
        <w:rPr>
          <w:rFonts w:hint="default" w:ascii="Times New Roman" w:hAnsi="Times New Roman" w:eastAsia="宋体" w:cs="Times New Roman"/>
          <w:color w:val="auto"/>
          <w:spacing w:val="-9"/>
          <w:sz w:val="24"/>
          <w:szCs w:val="24"/>
          <w:lang w:val="en-US" w:eastAsia="zh-CN"/>
        </w:rPr>
        <w:t>项目主要设备噪声来自风机、鸡舍输送设备等， 声级约 75~85dB（A）。经采用基础减振，厂房隔声等措施后，可降噪 25dB（A）左右。</w:t>
      </w:r>
    </w:p>
    <w:p w14:paraId="36406D72">
      <w:pPr>
        <w:keepNext w:val="0"/>
        <w:keepLines w:val="0"/>
        <w:pageBreakBefore w:val="0"/>
        <w:widowControl/>
        <w:kinsoku/>
        <w:wordWrap/>
        <w:overflowPunct/>
        <w:topLinePunct w:val="0"/>
        <w:autoSpaceDE w:val="0"/>
        <w:autoSpaceDN w:val="0"/>
        <w:bidi w:val="0"/>
        <w:adjustRightInd w:val="0"/>
        <w:snapToGrid w:val="0"/>
        <w:spacing w:line="560" w:lineRule="exact"/>
        <w:ind w:left="0" w:firstLine="444"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9"/>
          <w:sz w:val="24"/>
          <w:szCs w:val="24"/>
        </w:rPr>
        <w:t>主要噪声源、</w:t>
      </w:r>
      <w:r>
        <w:rPr>
          <w:rFonts w:hint="default" w:ascii="Times New Roman" w:hAnsi="Times New Roman" w:eastAsia="宋体" w:cs="Times New Roman"/>
          <w:color w:val="auto"/>
          <w:spacing w:val="-29"/>
          <w:sz w:val="24"/>
          <w:szCs w:val="24"/>
        </w:rPr>
        <w:t xml:space="preserve"> </w:t>
      </w:r>
      <w:r>
        <w:rPr>
          <w:rFonts w:hint="default" w:ascii="Times New Roman" w:hAnsi="Times New Roman" w:eastAsia="宋体" w:cs="Times New Roman"/>
          <w:color w:val="auto"/>
          <w:spacing w:val="-9"/>
          <w:sz w:val="24"/>
          <w:szCs w:val="24"/>
        </w:rPr>
        <w:t>源强、 降噪措施和效果等见表</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9"/>
          <w:sz w:val="24"/>
          <w:szCs w:val="24"/>
        </w:rPr>
        <w:t>3.2-</w:t>
      </w:r>
      <w:r>
        <w:rPr>
          <w:rFonts w:hint="default" w:ascii="Times New Roman" w:hAnsi="Times New Roman" w:eastAsia="宋体" w:cs="Times New Roman"/>
          <w:color w:val="auto"/>
          <w:spacing w:val="-9"/>
          <w:sz w:val="24"/>
          <w:szCs w:val="24"/>
          <w:lang w:val="en-US" w:eastAsia="zh-CN"/>
        </w:rPr>
        <w:t>9</w:t>
      </w:r>
      <w:r>
        <w:rPr>
          <w:rFonts w:hint="default" w:ascii="Times New Roman" w:hAnsi="Times New Roman" w:eastAsia="宋体" w:cs="Times New Roman"/>
          <w:color w:val="auto"/>
          <w:spacing w:val="-9"/>
          <w:sz w:val="24"/>
          <w:szCs w:val="24"/>
        </w:rPr>
        <w:t>。</w:t>
      </w:r>
    </w:p>
    <w:p w14:paraId="1DABA0F1">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3.2-9    噪声源源强核算结果及相关参数表</w:t>
      </w:r>
    </w:p>
    <w:p w14:paraId="51C9364C">
      <w:pPr>
        <w:pageBreakBefore w:val="0"/>
        <w:kinsoku/>
        <w:bidi w:val="0"/>
        <w:spacing w:line="24" w:lineRule="exact"/>
        <w:rPr>
          <w:rFonts w:hint="default" w:ascii="Times New Roman" w:hAnsi="Times New Roman" w:eastAsia="宋体" w:cs="Times New Roman"/>
          <w:color w:val="auto"/>
        </w:rPr>
      </w:pPr>
    </w:p>
    <w:tbl>
      <w:tblPr>
        <w:tblStyle w:val="16"/>
        <w:tblW w:w="89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024"/>
        <w:gridCol w:w="1024"/>
        <w:gridCol w:w="1022"/>
        <w:gridCol w:w="1024"/>
        <w:gridCol w:w="1024"/>
        <w:gridCol w:w="1022"/>
        <w:gridCol w:w="1024"/>
        <w:gridCol w:w="1005"/>
      </w:tblGrid>
      <w:tr w14:paraId="7BFD6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41" w:type="dxa"/>
            <w:vMerge w:val="restart"/>
            <w:tcBorders>
              <w:bottom w:val="nil"/>
            </w:tcBorders>
            <w:vAlign w:val="center"/>
          </w:tcPr>
          <w:p w14:paraId="5427B77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工序</w:t>
            </w:r>
          </w:p>
        </w:tc>
        <w:tc>
          <w:tcPr>
            <w:tcW w:w="1024" w:type="dxa"/>
            <w:vMerge w:val="restart"/>
            <w:tcBorders>
              <w:bottom w:val="nil"/>
            </w:tcBorders>
            <w:vAlign w:val="center"/>
          </w:tcPr>
          <w:p w14:paraId="45E9B64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噪声源</w:t>
            </w:r>
          </w:p>
        </w:tc>
        <w:tc>
          <w:tcPr>
            <w:tcW w:w="2046" w:type="dxa"/>
            <w:gridSpan w:val="2"/>
            <w:vAlign w:val="center"/>
          </w:tcPr>
          <w:p w14:paraId="46F1F97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噪声源强</w:t>
            </w:r>
          </w:p>
        </w:tc>
        <w:tc>
          <w:tcPr>
            <w:tcW w:w="2048" w:type="dxa"/>
            <w:gridSpan w:val="2"/>
            <w:vAlign w:val="center"/>
          </w:tcPr>
          <w:p w14:paraId="10BBE0C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降噪措施</w:t>
            </w:r>
          </w:p>
        </w:tc>
        <w:tc>
          <w:tcPr>
            <w:tcW w:w="2046" w:type="dxa"/>
            <w:gridSpan w:val="2"/>
            <w:vAlign w:val="center"/>
          </w:tcPr>
          <w:p w14:paraId="65B75C3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噪声排放量</w:t>
            </w:r>
          </w:p>
        </w:tc>
        <w:tc>
          <w:tcPr>
            <w:tcW w:w="1005" w:type="dxa"/>
            <w:vMerge w:val="restart"/>
            <w:tcBorders>
              <w:bottom w:val="nil"/>
            </w:tcBorders>
            <w:vAlign w:val="center"/>
          </w:tcPr>
          <w:p w14:paraId="40C4E02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3"/>
                <w:sz w:val="21"/>
                <w:szCs w:val="21"/>
              </w:rPr>
              <w:t>持续时间</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/a</w:t>
            </w:r>
          </w:p>
        </w:tc>
      </w:tr>
      <w:tr w14:paraId="2405B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41" w:type="dxa"/>
            <w:vMerge w:val="continue"/>
            <w:tcBorders>
              <w:top w:val="nil"/>
            </w:tcBorders>
            <w:vAlign w:val="center"/>
          </w:tcPr>
          <w:p w14:paraId="788BDD3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024" w:type="dxa"/>
            <w:vMerge w:val="continue"/>
            <w:tcBorders>
              <w:top w:val="nil"/>
            </w:tcBorders>
            <w:vAlign w:val="center"/>
          </w:tcPr>
          <w:p w14:paraId="111E078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024" w:type="dxa"/>
            <w:vAlign w:val="center"/>
          </w:tcPr>
          <w:p w14:paraId="39797EC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核算方法</w:t>
            </w:r>
          </w:p>
        </w:tc>
        <w:tc>
          <w:tcPr>
            <w:tcW w:w="1022" w:type="dxa"/>
            <w:vAlign w:val="center"/>
          </w:tcPr>
          <w:p w14:paraId="5A4C591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声源值</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/dB（A）</w:t>
            </w:r>
          </w:p>
        </w:tc>
        <w:tc>
          <w:tcPr>
            <w:tcW w:w="1024" w:type="dxa"/>
            <w:vAlign w:val="center"/>
          </w:tcPr>
          <w:p w14:paraId="509D8CC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措施</w:t>
            </w:r>
          </w:p>
        </w:tc>
        <w:tc>
          <w:tcPr>
            <w:tcW w:w="1024" w:type="dxa"/>
            <w:vAlign w:val="center"/>
          </w:tcPr>
          <w:p w14:paraId="036A2F7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降噪效果</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/dB（A）</w:t>
            </w:r>
          </w:p>
        </w:tc>
        <w:tc>
          <w:tcPr>
            <w:tcW w:w="1022" w:type="dxa"/>
            <w:vAlign w:val="center"/>
          </w:tcPr>
          <w:p w14:paraId="441EF99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核算方法</w:t>
            </w:r>
          </w:p>
        </w:tc>
        <w:tc>
          <w:tcPr>
            <w:tcW w:w="1024" w:type="dxa"/>
            <w:vAlign w:val="center"/>
          </w:tcPr>
          <w:p w14:paraId="2D8D23D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声源值</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2"/>
                <w:sz w:val="21"/>
                <w:szCs w:val="21"/>
              </w:rPr>
              <w:t>/dB（A）</w:t>
            </w:r>
          </w:p>
        </w:tc>
        <w:tc>
          <w:tcPr>
            <w:tcW w:w="1005" w:type="dxa"/>
            <w:vMerge w:val="continue"/>
            <w:tcBorders>
              <w:top w:val="nil"/>
            </w:tcBorders>
            <w:vAlign w:val="center"/>
          </w:tcPr>
          <w:p w14:paraId="599FB52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03F6A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41" w:type="dxa"/>
            <w:vMerge w:val="restart"/>
            <w:vAlign w:val="center"/>
          </w:tcPr>
          <w:p w14:paraId="2252BCD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position w:val="1"/>
                <w:sz w:val="21"/>
                <w:szCs w:val="21"/>
                <w:lang w:val="en-US" w:eastAsia="zh-CN"/>
              </w:rPr>
              <w:t>鸡舍</w:t>
            </w:r>
          </w:p>
        </w:tc>
        <w:tc>
          <w:tcPr>
            <w:tcW w:w="1024" w:type="dxa"/>
            <w:vAlign w:val="center"/>
          </w:tcPr>
          <w:p w14:paraId="0615A75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position w:val="1"/>
                <w:sz w:val="21"/>
                <w:szCs w:val="21"/>
                <w:lang w:val="en-US" w:eastAsia="zh-CN"/>
              </w:rPr>
              <w:t>风机</w:t>
            </w:r>
          </w:p>
        </w:tc>
        <w:tc>
          <w:tcPr>
            <w:tcW w:w="1024" w:type="dxa"/>
            <w:vMerge w:val="restart"/>
            <w:vAlign w:val="center"/>
          </w:tcPr>
          <w:p w14:paraId="5ECFBC5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引用</w:t>
            </w:r>
          </w:p>
        </w:tc>
        <w:tc>
          <w:tcPr>
            <w:tcW w:w="1022" w:type="dxa"/>
            <w:vAlign w:val="center"/>
          </w:tcPr>
          <w:p w14:paraId="0899BD78">
            <w:pPr>
              <w:pStyle w:val="5"/>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75~85</w:t>
            </w:r>
          </w:p>
        </w:tc>
        <w:tc>
          <w:tcPr>
            <w:tcW w:w="1024" w:type="dxa"/>
            <w:vMerge w:val="restart"/>
            <w:vAlign w:val="center"/>
          </w:tcPr>
          <w:p w14:paraId="76E2EC4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基础减振，厂房隔声</w:t>
            </w:r>
          </w:p>
        </w:tc>
        <w:tc>
          <w:tcPr>
            <w:tcW w:w="1024" w:type="dxa"/>
            <w:vAlign w:val="center"/>
          </w:tcPr>
          <w:p w14:paraId="17B780D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022" w:type="dxa"/>
            <w:vMerge w:val="restart"/>
            <w:vAlign w:val="center"/>
          </w:tcPr>
          <w:p w14:paraId="7145962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引用</w:t>
            </w:r>
          </w:p>
        </w:tc>
        <w:tc>
          <w:tcPr>
            <w:tcW w:w="1024" w:type="dxa"/>
            <w:vAlign w:val="center"/>
          </w:tcPr>
          <w:p w14:paraId="51C0957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vertAlign w:val="baseline"/>
                <w:lang w:val="en-US" w:eastAsia="zh-CN"/>
              </w:rPr>
              <w:t>50~60</w:t>
            </w:r>
          </w:p>
        </w:tc>
        <w:tc>
          <w:tcPr>
            <w:tcW w:w="1005" w:type="dxa"/>
            <w:vAlign w:val="center"/>
          </w:tcPr>
          <w:p w14:paraId="2193A61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8760</w:t>
            </w:r>
          </w:p>
        </w:tc>
      </w:tr>
      <w:tr w14:paraId="3A337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41" w:type="dxa"/>
            <w:vMerge w:val="continue"/>
            <w:vAlign w:val="center"/>
          </w:tcPr>
          <w:p w14:paraId="6C11134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2"/>
                <w:position w:val="1"/>
                <w:sz w:val="21"/>
                <w:szCs w:val="21"/>
                <w:lang w:val="en-US" w:eastAsia="zh-CN"/>
              </w:rPr>
            </w:pPr>
          </w:p>
        </w:tc>
        <w:tc>
          <w:tcPr>
            <w:tcW w:w="1024" w:type="dxa"/>
            <w:vAlign w:val="center"/>
          </w:tcPr>
          <w:p w14:paraId="675FA0C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2"/>
                <w:position w:val="1"/>
                <w:sz w:val="21"/>
                <w:szCs w:val="21"/>
                <w:lang w:val="en-US" w:eastAsia="zh-CN"/>
              </w:rPr>
            </w:pPr>
            <w:r>
              <w:rPr>
                <w:rFonts w:hint="default" w:ascii="Times New Roman" w:hAnsi="Times New Roman" w:eastAsia="宋体" w:cs="Times New Roman"/>
                <w:color w:val="auto"/>
                <w:spacing w:val="-2"/>
                <w:position w:val="1"/>
                <w:sz w:val="21"/>
                <w:szCs w:val="21"/>
                <w:lang w:val="en-US" w:eastAsia="zh-CN"/>
              </w:rPr>
              <w:t>输送设备</w:t>
            </w:r>
          </w:p>
        </w:tc>
        <w:tc>
          <w:tcPr>
            <w:tcW w:w="1024" w:type="dxa"/>
            <w:vMerge w:val="continue"/>
            <w:vAlign w:val="center"/>
          </w:tcPr>
          <w:p w14:paraId="58E1593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p>
        </w:tc>
        <w:tc>
          <w:tcPr>
            <w:tcW w:w="1022" w:type="dxa"/>
            <w:vAlign w:val="center"/>
          </w:tcPr>
          <w:p w14:paraId="3F547E6D">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75~80</w:t>
            </w:r>
          </w:p>
        </w:tc>
        <w:tc>
          <w:tcPr>
            <w:tcW w:w="1024" w:type="dxa"/>
            <w:vMerge w:val="continue"/>
            <w:vAlign w:val="center"/>
          </w:tcPr>
          <w:p w14:paraId="30EC9D7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024" w:type="dxa"/>
            <w:vAlign w:val="center"/>
          </w:tcPr>
          <w:p w14:paraId="08EB830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022" w:type="dxa"/>
            <w:vMerge w:val="continue"/>
            <w:vAlign w:val="center"/>
          </w:tcPr>
          <w:p w14:paraId="6FBE864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024" w:type="dxa"/>
            <w:vAlign w:val="center"/>
          </w:tcPr>
          <w:p w14:paraId="79F7181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vertAlign w:val="baseline"/>
                <w:lang w:val="en-US" w:eastAsia="zh-CN"/>
              </w:rPr>
              <w:t>50~55</w:t>
            </w:r>
          </w:p>
        </w:tc>
        <w:tc>
          <w:tcPr>
            <w:tcW w:w="1005" w:type="dxa"/>
            <w:vAlign w:val="center"/>
          </w:tcPr>
          <w:p w14:paraId="5751752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8760</w:t>
            </w:r>
          </w:p>
        </w:tc>
      </w:tr>
    </w:tbl>
    <w:p w14:paraId="7C998D5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z w:val="24"/>
          <w:szCs w:val="24"/>
        </w:rPr>
      </w:pPr>
      <w:bookmarkStart w:id="96" w:name="_Toc18048"/>
      <w:r>
        <w:rPr>
          <w:rFonts w:hint="default" w:ascii="Times New Roman" w:hAnsi="Times New Roman" w:eastAsia="宋体" w:cs="Times New Roman"/>
          <w:color w:val="auto"/>
          <w:spacing w:val="-2"/>
          <w:sz w:val="24"/>
          <w:szCs w:val="24"/>
          <w:lang w:val="en-US" w:eastAsia="zh-CN"/>
        </w:rPr>
        <w:t>4、</w:t>
      </w:r>
      <w:r>
        <w:rPr>
          <w:rFonts w:hint="default" w:ascii="Times New Roman" w:hAnsi="Times New Roman" w:eastAsia="宋体" w:cs="Times New Roman"/>
          <w:color w:val="auto"/>
          <w:spacing w:val="-2"/>
          <w:sz w:val="24"/>
          <w:szCs w:val="24"/>
        </w:rPr>
        <w:t>固体废物</w:t>
      </w:r>
      <w:bookmarkEnd w:id="96"/>
    </w:p>
    <w:p w14:paraId="10ED3EA7">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本项目运营过程中产生的固体废物包括鸡粪、病死鸡、废包装袋、除尘灰、废机油、废油桶、防疫废料、生活垃圾等。</w:t>
      </w:r>
    </w:p>
    <w:p w14:paraId="60FD2DD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97" w:name="_Toc16829"/>
      <w:r>
        <w:rPr>
          <w:rFonts w:hint="default" w:ascii="Times New Roman" w:hAnsi="Times New Roman" w:eastAsia="宋体" w:cs="Times New Roman"/>
          <w:color w:val="auto"/>
          <w:spacing w:val="-2"/>
          <w:sz w:val="24"/>
          <w:szCs w:val="24"/>
          <w:lang w:val="en-US" w:eastAsia="zh-CN"/>
        </w:rPr>
        <w:t>（1）鸡粪</w:t>
      </w:r>
      <w:bookmarkEnd w:id="97"/>
    </w:p>
    <w:p w14:paraId="665ADF6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根据《排污许可证申请与核发技术规范 畜禽养殖行业》（HJ1029-2019），鸡粪产生系数为0.13kg/（只·d），本项目存栏39.8万只鸡，鸡粪产生量为51.74t/d（18885.1t/a）。鸡粪交山西同生润洁生物科技有限公司生产有机肥（见附件4）。</w:t>
      </w:r>
    </w:p>
    <w:p w14:paraId="1D190A3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98" w:name="_Toc19240"/>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病死鸡</w:t>
      </w:r>
      <w:bookmarkEnd w:id="98"/>
    </w:p>
    <w:p w14:paraId="162AFE0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类比同类型企业，病死鸡在0.1%～0.2%，本次评价按0.2%计，本项目存栏39.8万只，病死鸡约796只/年，平均每只按1.5kg计，则产生量约1.19t/a，依托现有工程的安全填埋井填埋处理。填埋一只雏鸡容积约0.0015m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，加上覆盖熟石灰的容积总计0.002m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，填埋一只成年蛋鸡的容积约0.01m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，加上覆盖熟石灰的容积约0.015m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。本项目建成后，全场总存栏49.3万只蛋鸡，其中病死雏鸡约379只，病死成年鸡约607只，安全填埋井容积一年需用9.87m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w:t>
      </w:r>
    </w:p>
    <w:p w14:paraId="60E92DD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安全填埋井总容积约20m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，现有工程存栏9.5万只，2016年3月开始运营，安全填埋井已利用约10m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，剩余处理能力满足养殖场1年的病死鸡处置要求。</w:t>
      </w:r>
    </w:p>
    <w:p w14:paraId="1AABE665">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本次评价要求，在现有安全填埋井无处置能力时，场区产生的病死鸡应委托或自建无害化处理设施处理病死鸡。</w:t>
      </w:r>
    </w:p>
    <w:p w14:paraId="44E2D882">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根据《畜禽养殖业污染防治技术规范》（HJ/T81-2001），填埋井要求为混凝土结构，进行填埋时，在每次投入畜禽尸体后，覆盖一层厚度 12cm 的熟石灰消毒，经填满后，需用粘土填埋压实并封口。填埋井填满后封闭，另外重新建设2个填埋井。另外，填埋井采用混凝土结构并采用土工膜做好防渗措施，对填埋点、运输车辆、工具等进行了严格的消毒。同时填埋点设有害物质标志，以作警示，并对周围进行绿化。</w:t>
      </w:r>
    </w:p>
    <w:p w14:paraId="6D08F2B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highlight w:val="yellow"/>
          <w:lang w:val="en-US" w:eastAsia="zh-CN"/>
        </w:rPr>
      </w:pPr>
      <w:bookmarkStart w:id="99" w:name="_Toc9076"/>
      <w:r>
        <w:rPr>
          <w:rFonts w:hint="default" w:ascii="Times New Roman" w:hAnsi="Times New Roman" w:eastAsia="宋体" w:cs="Times New Roman"/>
          <w:color w:val="auto"/>
          <w:spacing w:val="-2"/>
          <w:sz w:val="24"/>
          <w:szCs w:val="24"/>
          <w:highlight w:val="none"/>
          <w:lang w:val="en-US" w:eastAsia="zh-CN"/>
        </w:rPr>
        <w:t>（3）废包装袋</w:t>
      </w:r>
      <w:bookmarkEnd w:id="99"/>
    </w:p>
    <w:p w14:paraId="414A9267">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袋装饲料使用后产生废包装物约 0.02t/a， 贮存于储料库，定期外售废品收购站。</w:t>
      </w:r>
    </w:p>
    <w:p w14:paraId="2144D39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00" w:name="_Toc19223"/>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4</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防疫废料</w:t>
      </w:r>
      <w:bookmarkEnd w:id="100"/>
    </w:p>
    <w:p w14:paraId="577458D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产生的防疫废料主要为注射器、棉签等，按0.5kg/（百只·a），本项目存栏39.8万只蛋鸡，防疫废料产生量约2t/a。根据《国家危险废物名录》（2021年版），该废物属于HW01医疗废物，废物代码841-001-01。本次评价要求建设单位在场区东南角新建一座危废暂存间（3m</w:t>
      </w:r>
      <w:r>
        <w:rPr>
          <w:rFonts w:hint="default"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pacing w:val="-2"/>
          <w:sz w:val="24"/>
          <w:szCs w:val="24"/>
          <w:lang w:val="en-US" w:eastAsia="zh-CN"/>
        </w:rPr>
        <w:t>），防疫废料贮存于危废暂存间，定期交山西省太原固体废物处置中心（有限公司）回收处置。</w:t>
      </w:r>
    </w:p>
    <w:p w14:paraId="21FE573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01" w:name="_Toc22538"/>
      <w:r>
        <w:rPr>
          <w:rFonts w:hint="default" w:ascii="Times New Roman" w:hAnsi="Times New Roman" w:eastAsia="宋体" w:cs="Times New Roman"/>
          <w:color w:val="auto"/>
          <w:spacing w:val="-2"/>
          <w:sz w:val="24"/>
          <w:szCs w:val="24"/>
          <w:lang w:val="en-US" w:eastAsia="zh-CN"/>
        </w:rPr>
        <w:t>（5）废机油</w:t>
      </w:r>
      <w:bookmarkEnd w:id="101"/>
    </w:p>
    <w:p w14:paraId="71F51905">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本项目设备在检修过程中产生废机油，废机油年产生量为 0.05t/a，属于《国家危险废物名录》（2021年版）中HW08废矿物油与含矿物油废物，废物代码900-249-08，贮存于危废暂存间，定期交山西省太原固体废物处置中心（有限公司）回收处置。</w:t>
      </w:r>
    </w:p>
    <w:p w14:paraId="5734B0B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02" w:name="_Toc9549"/>
      <w:r>
        <w:rPr>
          <w:rFonts w:hint="default" w:ascii="Times New Roman" w:hAnsi="Times New Roman" w:eastAsia="宋体" w:cs="Times New Roman"/>
          <w:color w:val="auto"/>
          <w:spacing w:val="-2"/>
          <w:sz w:val="24"/>
          <w:szCs w:val="24"/>
          <w:lang w:val="en-US" w:eastAsia="zh-CN"/>
        </w:rPr>
        <w:t>（6）废油桶</w:t>
      </w:r>
      <w:bookmarkEnd w:id="102"/>
    </w:p>
    <w:p w14:paraId="06A26250">
      <w:pPr>
        <w:keepNext w:val="0"/>
        <w:keepLines w:val="0"/>
        <w:pageBreakBefore w:val="0"/>
        <w:widowControl/>
        <w:kinsoku/>
        <w:wordWrap/>
        <w:overflowPunct/>
        <w:topLinePunct w:val="0"/>
        <w:autoSpaceDE w:val="0"/>
        <w:autoSpaceDN w:val="0"/>
        <w:bidi w:val="0"/>
        <w:adjustRightInd w:val="0"/>
        <w:snapToGrid w:val="0"/>
        <w:spacing w:line="52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本项目设备检修使用后的废油桶产生量约0.02t/a，属于《国家危险废物名录》（2021年版）中HW49其他废物，废物代码900-041-49，贮存于危废暂存间，定期交山西省太原固体废物处置中心（有限公司）回收处置。</w:t>
      </w:r>
    </w:p>
    <w:p w14:paraId="19C3EB74">
      <w:pPr>
        <w:keepNext w:val="0"/>
        <w:keepLines w:val="0"/>
        <w:pageBreakBefore w:val="0"/>
        <w:widowControl/>
        <w:kinsoku/>
        <w:wordWrap/>
        <w:overflowPunct/>
        <w:topLinePunct w:val="0"/>
        <w:autoSpaceDE w:val="0"/>
        <w:autoSpaceDN w:val="0"/>
        <w:bidi w:val="0"/>
        <w:adjustRightInd w:val="0"/>
        <w:snapToGrid w:val="0"/>
        <w:spacing w:line="52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03" w:name="_Toc8738"/>
      <w:r>
        <w:rPr>
          <w:rFonts w:hint="default" w:ascii="Times New Roman" w:hAnsi="Times New Roman" w:eastAsia="宋体" w:cs="Times New Roman"/>
          <w:color w:val="auto"/>
          <w:spacing w:val="-2"/>
          <w:sz w:val="24"/>
          <w:szCs w:val="24"/>
          <w:lang w:val="en-US" w:eastAsia="zh-CN"/>
        </w:rPr>
        <w:t>（7）除尘灰</w:t>
      </w:r>
      <w:bookmarkEnd w:id="103"/>
    </w:p>
    <w:p w14:paraId="1D3413C4">
      <w:pPr>
        <w:keepNext w:val="0"/>
        <w:keepLines w:val="0"/>
        <w:pageBreakBefore w:val="0"/>
        <w:widowControl/>
        <w:kinsoku/>
        <w:wordWrap/>
        <w:overflowPunct/>
        <w:topLinePunct w:val="0"/>
        <w:autoSpaceDE w:val="0"/>
        <w:autoSpaceDN w:val="0"/>
        <w:bidi w:val="0"/>
        <w:adjustRightInd w:val="0"/>
        <w:snapToGrid w:val="0"/>
        <w:spacing w:line="52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项目饲料加工过程中产生的粉尘采用布袋除尘器收集，收集到的粉尘量为</w:t>
      </w:r>
      <w:r>
        <w:rPr>
          <w:rFonts w:hint="default" w:ascii="Times New Roman" w:hAnsi="Times New Roman" w:eastAsia="宋体" w:cs="Times New Roman"/>
          <w:color w:val="auto"/>
          <w:spacing w:val="-2"/>
          <w:sz w:val="24"/>
          <w:szCs w:val="24"/>
          <w:highlight w:val="none"/>
          <w:lang w:val="en-US" w:eastAsia="zh-CN"/>
        </w:rPr>
        <w:t>0.84t/a</w:t>
      </w:r>
      <w:r>
        <w:rPr>
          <w:rFonts w:hint="default" w:ascii="Times New Roman" w:hAnsi="Times New Roman" w:eastAsia="宋体" w:cs="Times New Roman"/>
          <w:color w:val="auto"/>
          <w:spacing w:val="-2"/>
          <w:sz w:val="24"/>
          <w:szCs w:val="24"/>
          <w:lang w:val="en-US" w:eastAsia="zh-CN"/>
        </w:rPr>
        <w:t>，该部分粉尘可作为饲料利用，不外排。</w:t>
      </w:r>
    </w:p>
    <w:p w14:paraId="3FA2AAB9">
      <w:pPr>
        <w:keepNext w:val="0"/>
        <w:keepLines w:val="0"/>
        <w:pageBreakBefore w:val="0"/>
        <w:widowControl/>
        <w:kinsoku/>
        <w:wordWrap/>
        <w:overflowPunct/>
        <w:topLinePunct w:val="0"/>
        <w:autoSpaceDE w:val="0"/>
        <w:autoSpaceDN w:val="0"/>
        <w:bidi w:val="0"/>
        <w:adjustRightInd w:val="0"/>
        <w:snapToGrid w:val="0"/>
        <w:spacing w:line="52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04" w:name="_Toc31480"/>
      <w:r>
        <w:rPr>
          <w:rFonts w:hint="default" w:ascii="Times New Roman" w:hAnsi="Times New Roman" w:eastAsia="宋体" w:cs="Times New Roman"/>
          <w:color w:val="auto"/>
          <w:spacing w:val="-2"/>
          <w:sz w:val="24"/>
          <w:szCs w:val="24"/>
          <w:lang w:val="en-US" w:eastAsia="zh-CN"/>
        </w:rPr>
        <w:t>（8）生活垃圾</w:t>
      </w:r>
      <w:bookmarkEnd w:id="104"/>
    </w:p>
    <w:p w14:paraId="4D526CB1">
      <w:pPr>
        <w:keepNext w:val="0"/>
        <w:keepLines w:val="0"/>
        <w:pageBreakBefore w:val="0"/>
        <w:widowControl/>
        <w:kinsoku/>
        <w:wordWrap/>
        <w:overflowPunct/>
        <w:topLinePunct w:val="0"/>
        <w:autoSpaceDE w:val="0"/>
        <w:autoSpaceDN w:val="0"/>
        <w:bidi w:val="0"/>
        <w:adjustRightInd w:val="0"/>
        <w:snapToGrid w:val="0"/>
        <w:spacing w:line="52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本项目新增职工9人，生活垃圾的产生量每人按0.5kg/d计算，则产生量约1.64t/a，送至环卫部门指定地点。</w:t>
      </w:r>
    </w:p>
    <w:p w14:paraId="2CB85EE4">
      <w:pPr>
        <w:keepNext w:val="0"/>
        <w:keepLines w:val="0"/>
        <w:pageBreakBefore w:val="0"/>
        <w:widowControl/>
        <w:kinsoku/>
        <w:wordWrap/>
        <w:overflowPunct/>
        <w:topLinePunct w:val="0"/>
        <w:autoSpaceDE w:val="0"/>
        <w:autoSpaceDN w:val="0"/>
        <w:bidi w:val="0"/>
        <w:adjustRightInd w:val="0"/>
        <w:snapToGrid w:val="0"/>
        <w:spacing w:line="52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lang w:val="en-US" w:eastAsia="zh-CN"/>
        </w:rPr>
        <w:t>本项目</w:t>
      </w:r>
      <w:r>
        <w:rPr>
          <w:rFonts w:hint="default" w:ascii="Times New Roman" w:hAnsi="Times New Roman" w:eastAsia="宋体" w:cs="Times New Roman"/>
          <w:color w:val="auto"/>
          <w:spacing w:val="-2"/>
          <w:sz w:val="24"/>
          <w:szCs w:val="24"/>
        </w:rPr>
        <w:t>产生及排放情况见表</w:t>
      </w:r>
      <w:r>
        <w:rPr>
          <w:rFonts w:hint="default" w:ascii="Times New Roman" w:hAnsi="Times New Roman" w:eastAsia="宋体" w:cs="Times New Roman"/>
          <w:color w:val="auto"/>
          <w:spacing w:val="-42"/>
          <w:sz w:val="24"/>
          <w:szCs w:val="24"/>
        </w:rPr>
        <w:t xml:space="preserve"> </w:t>
      </w:r>
      <w:r>
        <w:rPr>
          <w:rFonts w:hint="default" w:ascii="Times New Roman" w:hAnsi="Times New Roman" w:eastAsia="宋体" w:cs="Times New Roman"/>
          <w:color w:val="auto"/>
          <w:spacing w:val="-2"/>
          <w:sz w:val="24"/>
          <w:szCs w:val="24"/>
        </w:rPr>
        <w:t>3.2-</w:t>
      </w:r>
      <w:r>
        <w:rPr>
          <w:rFonts w:hint="default" w:ascii="Times New Roman" w:hAnsi="Times New Roman" w:eastAsia="宋体" w:cs="Times New Roman"/>
          <w:color w:val="auto"/>
          <w:spacing w:val="-2"/>
          <w:sz w:val="24"/>
          <w:szCs w:val="24"/>
          <w:lang w:val="en-US" w:eastAsia="zh-CN"/>
        </w:rPr>
        <w:t>10</w:t>
      </w:r>
      <w:r>
        <w:rPr>
          <w:rFonts w:hint="default" w:ascii="Times New Roman" w:hAnsi="Times New Roman" w:eastAsia="宋体" w:cs="Times New Roman"/>
          <w:color w:val="auto"/>
          <w:spacing w:val="-2"/>
          <w:sz w:val="24"/>
          <w:szCs w:val="24"/>
        </w:rPr>
        <w:t>。</w:t>
      </w:r>
    </w:p>
    <w:p w14:paraId="74F7544F">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3.2-10    固体废物产生及排放情况表</w:t>
      </w:r>
    </w:p>
    <w:p w14:paraId="0972BAE4">
      <w:pPr>
        <w:pageBreakBefore w:val="0"/>
        <w:kinsoku/>
        <w:bidi w:val="0"/>
        <w:spacing w:line="21" w:lineRule="exact"/>
        <w:rPr>
          <w:rFonts w:hint="default" w:ascii="Times New Roman" w:hAnsi="Times New Roman" w:eastAsia="宋体" w:cs="Times New Roman"/>
          <w:color w:val="auto"/>
        </w:rPr>
      </w:pPr>
    </w:p>
    <w:tbl>
      <w:tblPr>
        <w:tblStyle w:val="16"/>
        <w:tblW w:w="9237"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602"/>
        <w:gridCol w:w="1027"/>
        <w:gridCol w:w="1518"/>
        <w:gridCol w:w="1060"/>
        <w:gridCol w:w="984"/>
        <w:gridCol w:w="904"/>
        <w:gridCol w:w="717"/>
        <w:gridCol w:w="825"/>
        <w:gridCol w:w="1600"/>
      </w:tblGrid>
      <w:tr w14:paraId="14FB92B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tcBorders>
              <w:tl2br w:val="nil"/>
              <w:tr2bl w:val="nil"/>
            </w:tcBorders>
            <w:vAlign w:val="center"/>
          </w:tcPr>
          <w:p w14:paraId="218D75A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主要生产单元</w:t>
            </w:r>
          </w:p>
        </w:tc>
        <w:tc>
          <w:tcPr>
            <w:tcW w:w="1027" w:type="dxa"/>
            <w:tcBorders>
              <w:tl2br w:val="nil"/>
              <w:tr2bl w:val="nil"/>
            </w:tcBorders>
            <w:vAlign w:val="center"/>
          </w:tcPr>
          <w:p w14:paraId="2366974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名称</w:t>
            </w:r>
          </w:p>
        </w:tc>
        <w:tc>
          <w:tcPr>
            <w:tcW w:w="1518" w:type="dxa"/>
            <w:tcBorders>
              <w:tl2br w:val="nil"/>
              <w:tr2bl w:val="nil"/>
            </w:tcBorders>
            <w:vAlign w:val="center"/>
          </w:tcPr>
          <w:p w14:paraId="3AF10ED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属性/主要成分</w:t>
            </w:r>
          </w:p>
        </w:tc>
        <w:tc>
          <w:tcPr>
            <w:tcW w:w="1060" w:type="dxa"/>
            <w:tcBorders>
              <w:tl2br w:val="nil"/>
              <w:tr2bl w:val="nil"/>
            </w:tcBorders>
            <w:vAlign w:val="center"/>
          </w:tcPr>
          <w:p w14:paraId="55E093C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代码</w:t>
            </w:r>
          </w:p>
        </w:tc>
        <w:tc>
          <w:tcPr>
            <w:tcW w:w="984" w:type="dxa"/>
            <w:tcBorders>
              <w:tl2br w:val="nil"/>
              <w:tr2bl w:val="nil"/>
            </w:tcBorders>
            <w:vAlign w:val="center"/>
          </w:tcPr>
          <w:p w14:paraId="09A3D95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产生量</w:t>
            </w:r>
            <w:r>
              <w:rPr>
                <w:rFonts w:hint="default" w:ascii="Times New Roman" w:hAnsi="Times New Roman" w:eastAsia="宋体" w:cs="Times New Roman"/>
                <w:color w:val="auto"/>
                <w:sz w:val="21"/>
                <w:szCs w:val="21"/>
              </w:rPr>
              <w:t xml:space="preserve"> </w:t>
            </w:r>
          </w:p>
          <w:p w14:paraId="39C20CC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904" w:type="dxa"/>
            <w:tcBorders>
              <w:tl2br w:val="nil"/>
              <w:tr2bl w:val="nil"/>
            </w:tcBorders>
            <w:vAlign w:val="center"/>
          </w:tcPr>
          <w:p w14:paraId="127DA1A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综合利用</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1"/>
                <w:sz w:val="21"/>
                <w:szCs w:val="21"/>
              </w:rPr>
              <w:t>量（t/a）</w:t>
            </w:r>
          </w:p>
        </w:tc>
        <w:tc>
          <w:tcPr>
            <w:tcW w:w="717" w:type="dxa"/>
            <w:tcBorders>
              <w:tl2br w:val="nil"/>
              <w:tr2bl w:val="nil"/>
            </w:tcBorders>
            <w:vAlign w:val="center"/>
          </w:tcPr>
          <w:p w14:paraId="5690047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处置量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（t/a）</w:t>
            </w:r>
          </w:p>
        </w:tc>
        <w:tc>
          <w:tcPr>
            <w:tcW w:w="825" w:type="dxa"/>
            <w:tcBorders>
              <w:tl2br w:val="nil"/>
              <w:tr2bl w:val="nil"/>
            </w:tcBorders>
            <w:vAlign w:val="center"/>
          </w:tcPr>
          <w:p w14:paraId="06356A8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产废</w:t>
            </w:r>
          </w:p>
          <w:p w14:paraId="6A251E8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周期</w:t>
            </w:r>
          </w:p>
        </w:tc>
        <w:tc>
          <w:tcPr>
            <w:tcW w:w="1600" w:type="dxa"/>
            <w:tcBorders>
              <w:tl2br w:val="nil"/>
              <w:tr2bl w:val="nil"/>
            </w:tcBorders>
            <w:vAlign w:val="center"/>
          </w:tcPr>
          <w:p w14:paraId="19B1CAB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综合利用或</w:t>
            </w:r>
          </w:p>
          <w:p w14:paraId="5A4C0D2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处置措施</w:t>
            </w:r>
          </w:p>
        </w:tc>
      </w:tr>
      <w:tr w14:paraId="0DF331D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vMerge w:val="restart"/>
            <w:tcBorders>
              <w:tl2br w:val="nil"/>
              <w:tr2bl w:val="nil"/>
            </w:tcBorders>
            <w:vAlign w:val="center"/>
          </w:tcPr>
          <w:p w14:paraId="101B2C3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养殖</w:t>
            </w:r>
          </w:p>
          <w:p w14:paraId="0561D7B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活动</w:t>
            </w:r>
          </w:p>
        </w:tc>
        <w:tc>
          <w:tcPr>
            <w:tcW w:w="1027" w:type="dxa"/>
            <w:tcBorders>
              <w:tl2br w:val="nil"/>
              <w:tr2bl w:val="nil"/>
            </w:tcBorders>
            <w:vAlign w:val="center"/>
          </w:tcPr>
          <w:p w14:paraId="4580C44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鸡粪</w:t>
            </w:r>
          </w:p>
        </w:tc>
        <w:tc>
          <w:tcPr>
            <w:tcW w:w="1518" w:type="dxa"/>
            <w:tcBorders>
              <w:tl2br w:val="nil"/>
              <w:tr2bl w:val="nil"/>
            </w:tcBorders>
            <w:vAlign w:val="center"/>
          </w:tcPr>
          <w:p w14:paraId="692FADE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农业固废</w:t>
            </w:r>
          </w:p>
        </w:tc>
        <w:tc>
          <w:tcPr>
            <w:tcW w:w="1060" w:type="dxa"/>
            <w:tcBorders>
              <w:tl2br w:val="nil"/>
              <w:tr2bl w:val="nil"/>
            </w:tcBorders>
            <w:vAlign w:val="center"/>
          </w:tcPr>
          <w:p w14:paraId="364B023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051FF02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18885.1</w:t>
            </w:r>
          </w:p>
        </w:tc>
        <w:tc>
          <w:tcPr>
            <w:tcW w:w="904" w:type="dxa"/>
            <w:tcBorders>
              <w:tl2br w:val="nil"/>
              <w:tr2bl w:val="nil"/>
            </w:tcBorders>
            <w:vAlign w:val="center"/>
          </w:tcPr>
          <w:p w14:paraId="27D1767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18885.1</w:t>
            </w:r>
          </w:p>
        </w:tc>
        <w:tc>
          <w:tcPr>
            <w:tcW w:w="717" w:type="dxa"/>
            <w:tcBorders>
              <w:tl2br w:val="nil"/>
              <w:tr2bl w:val="nil"/>
            </w:tcBorders>
            <w:vAlign w:val="center"/>
          </w:tcPr>
          <w:p w14:paraId="3602C8D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25" w:type="dxa"/>
            <w:tcBorders>
              <w:tl2br w:val="nil"/>
              <w:tr2bl w:val="nil"/>
            </w:tcBorders>
            <w:vAlign w:val="center"/>
          </w:tcPr>
          <w:p w14:paraId="62397D6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每天</w:t>
            </w:r>
          </w:p>
        </w:tc>
        <w:tc>
          <w:tcPr>
            <w:tcW w:w="1600" w:type="dxa"/>
            <w:tcBorders>
              <w:tl2br w:val="nil"/>
              <w:tr2bl w:val="nil"/>
            </w:tcBorders>
            <w:vAlign w:val="center"/>
          </w:tcPr>
          <w:p w14:paraId="53BD844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生产有机肥</w:t>
            </w:r>
          </w:p>
        </w:tc>
      </w:tr>
      <w:tr w14:paraId="0CFBFFF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vMerge w:val="continue"/>
            <w:tcBorders>
              <w:tl2br w:val="nil"/>
              <w:tr2bl w:val="nil"/>
            </w:tcBorders>
            <w:vAlign w:val="center"/>
          </w:tcPr>
          <w:p w14:paraId="5649277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027" w:type="dxa"/>
            <w:tcBorders>
              <w:tl2br w:val="nil"/>
              <w:tr2bl w:val="nil"/>
            </w:tcBorders>
            <w:vAlign w:val="center"/>
          </w:tcPr>
          <w:p w14:paraId="4F620B0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val="en-US" w:eastAsia="zh-CN"/>
              </w:rPr>
              <w:t>病死鸡</w:t>
            </w:r>
          </w:p>
        </w:tc>
        <w:tc>
          <w:tcPr>
            <w:tcW w:w="1518" w:type="dxa"/>
            <w:tcBorders>
              <w:tl2br w:val="nil"/>
              <w:tr2bl w:val="nil"/>
            </w:tcBorders>
            <w:vAlign w:val="center"/>
          </w:tcPr>
          <w:p w14:paraId="633EE48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农业固废</w:t>
            </w:r>
          </w:p>
        </w:tc>
        <w:tc>
          <w:tcPr>
            <w:tcW w:w="1060" w:type="dxa"/>
            <w:tcBorders>
              <w:tl2br w:val="nil"/>
              <w:tr2bl w:val="nil"/>
            </w:tcBorders>
            <w:vAlign w:val="center"/>
          </w:tcPr>
          <w:p w14:paraId="3D897C8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02B75D8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904" w:type="dxa"/>
            <w:tcBorders>
              <w:tl2br w:val="nil"/>
              <w:tr2bl w:val="nil"/>
            </w:tcBorders>
            <w:vAlign w:val="center"/>
          </w:tcPr>
          <w:p w14:paraId="1526F7D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17F18FA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825" w:type="dxa"/>
            <w:tcBorders>
              <w:tl2br w:val="nil"/>
              <w:tr2bl w:val="nil"/>
            </w:tcBorders>
            <w:vAlign w:val="center"/>
          </w:tcPr>
          <w:p w14:paraId="560FC53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每月</w:t>
            </w:r>
          </w:p>
        </w:tc>
        <w:tc>
          <w:tcPr>
            <w:tcW w:w="1600" w:type="dxa"/>
            <w:tcBorders>
              <w:tl2br w:val="nil"/>
              <w:tr2bl w:val="nil"/>
            </w:tcBorders>
            <w:vAlign w:val="center"/>
          </w:tcPr>
          <w:p w14:paraId="1FB9DA9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安全填埋</w:t>
            </w:r>
          </w:p>
        </w:tc>
      </w:tr>
      <w:tr w14:paraId="56582C5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tcBorders>
              <w:tl2br w:val="nil"/>
              <w:tr2bl w:val="nil"/>
            </w:tcBorders>
            <w:vAlign w:val="center"/>
          </w:tcPr>
          <w:p w14:paraId="3F1497D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防疫</w:t>
            </w:r>
          </w:p>
        </w:tc>
        <w:tc>
          <w:tcPr>
            <w:tcW w:w="1027" w:type="dxa"/>
            <w:tcBorders>
              <w:tl2br w:val="nil"/>
              <w:tr2bl w:val="nil"/>
            </w:tcBorders>
            <w:vAlign w:val="center"/>
          </w:tcPr>
          <w:p w14:paraId="3398928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防疫废料</w:t>
            </w:r>
          </w:p>
        </w:tc>
        <w:tc>
          <w:tcPr>
            <w:tcW w:w="1518" w:type="dxa"/>
            <w:tcBorders>
              <w:tl2br w:val="nil"/>
              <w:tr2bl w:val="nil"/>
            </w:tcBorders>
            <w:vAlign w:val="center"/>
          </w:tcPr>
          <w:p w14:paraId="5E038BC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60" w:type="dxa"/>
            <w:tcBorders>
              <w:tl2br w:val="nil"/>
              <w:tr2bl w:val="nil"/>
            </w:tcBorders>
            <w:vAlign w:val="center"/>
          </w:tcPr>
          <w:p w14:paraId="50E3A3B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841-001-01</w:t>
            </w:r>
          </w:p>
        </w:tc>
        <w:tc>
          <w:tcPr>
            <w:tcW w:w="984" w:type="dxa"/>
            <w:tcBorders>
              <w:tl2br w:val="nil"/>
              <w:tr2bl w:val="nil"/>
            </w:tcBorders>
            <w:vAlign w:val="center"/>
          </w:tcPr>
          <w:p w14:paraId="311101B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04" w:type="dxa"/>
            <w:tcBorders>
              <w:tl2br w:val="nil"/>
              <w:tr2bl w:val="nil"/>
            </w:tcBorders>
            <w:vAlign w:val="center"/>
          </w:tcPr>
          <w:p w14:paraId="39408E0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54B210B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825" w:type="dxa"/>
            <w:tcBorders>
              <w:tl2br w:val="nil"/>
              <w:tr2bl w:val="nil"/>
            </w:tcBorders>
            <w:vAlign w:val="center"/>
          </w:tcPr>
          <w:p w14:paraId="71952B6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每月</w:t>
            </w:r>
          </w:p>
        </w:tc>
        <w:tc>
          <w:tcPr>
            <w:tcW w:w="1600" w:type="dxa"/>
            <w:vMerge w:val="restart"/>
            <w:tcBorders>
              <w:tl2br w:val="nil"/>
              <w:tr2bl w:val="nil"/>
            </w:tcBorders>
            <w:vAlign w:val="center"/>
          </w:tcPr>
          <w:p w14:paraId="633FA3B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山西省太原固体废物处置中心（有限公司）回收处置</w:t>
            </w:r>
          </w:p>
        </w:tc>
      </w:tr>
      <w:tr w14:paraId="7B18FDB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vMerge w:val="restart"/>
            <w:tcBorders>
              <w:tl2br w:val="nil"/>
              <w:tr2bl w:val="nil"/>
            </w:tcBorders>
            <w:vAlign w:val="center"/>
          </w:tcPr>
          <w:p w14:paraId="1AB6177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设备</w:t>
            </w:r>
          </w:p>
          <w:p w14:paraId="75D4396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6"/>
                <w:position w:val="1"/>
                <w:sz w:val="21"/>
                <w:szCs w:val="21"/>
                <w:lang w:val="en-US" w:eastAsia="zh-CN"/>
              </w:rPr>
              <w:t>检修</w:t>
            </w:r>
          </w:p>
        </w:tc>
        <w:tc>
          <w:tcPr>
            <w:tcW w:w="1027" w:type="dxa"/>
            <w:tcBorders>
              <w:tl2br w:val="nil"/>
              <w:tr2bl w:val="nil"/>
            </w:tcBorders>
            <w:vAlign w:val="center"/>
          </w:tcPr>
          <w:p w14:paraId="3787E74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lang w:val="en-US" w:eastAsia="zh-CN"/>
              </w:rPr>
              <w:t>废机油</w:t>
            </w:r>
          </w:p>
        </w:tc>
        <w:tc>
          <w:tcPr>
            <w:tcW w:w="1518" w:type="dxa"/>
            <w:tcBorders>
              <w:tl2br w:val="nil"/>
              <w:tr2bl w:val="nil"/>
            </w:tcBorders>
            <w:vAlign w:val="center"/>
          </w:tcPr>
          <w:p w14:paraId="370A398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60" w:type="dxa"/>
            <w:tcBorders>
              <w:tl2br w:val="nil"/>
              <w:tr2bl w:val="nil"/>
            </w:tcBorders>
            <w:vAlign w:val="center"/>
          </w:tcPr>
          <w:p w14:paraId="4D1D83F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900-249-08</w:t>
            </w:r>
          </w:p>
        </w:tc>
        <w:tc>
          <w:tcPr>
            <w:tcW w:w="984" w:type="dxa"/>
            <w:tcBorders>
              <w:tl2br w:val="nil"/>
              <w:tr2bl w:val="nil"/>
            </w:tcBorders>
            <w:vAlign w:val="center"/>
          </w:tcPr>
          <w:p w14:paraId="7830989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904" w:type="dxa"/>
            <w:tcBorders>
              <w:tl2br w:val="nil"/>
              <w:tr2bl w:val="nil"/>
            </w:tcBorders>
            <w:vAlign w:val="center"/>
          </w:tcPr>
          <w:p w14:paraId="3A5F77B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33D486E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w:t>
            </w:r>
          </w:p>
        </w:tc>
        <w:tc>
          <w:tcPr>
            <w:tcW w:w="825" w:type="dxa"/>
            <w:tcBorders>
              <w:tl2br w:val="nil"/>
              <w:tr2bl w:val="nil"/>
            </w:tcBorders>
            <w:vAlign w:val="center"/>
          </w:tcPr>
          <w:p w14:paraId="08092A8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每月</w:t>
            </w:r>
          </w:p>
        </w:tc>
        <w:tc>
          <w:tcPr>
            <w:tcW w:w="1600" w:type="dxa"/>
            <w:vMerge w:val="continue"/>
            <w:tcBorders>
              <w:tl2br w:val="nil"/>
              <w:tr2bl w:val="nil"/>
            </w:tcBorders>
            <w:vAlign w:val="center"/>
          </w:tcPr>
          <w:p w14:paraId="524AB11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465D7AC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vMerge w:val="continue"/>
            <w:tcBorders>
              <w:tl2br w:val="nil"/>
              <w:tr2bl w:val="nil"/>
            </w:tcBorders>
            <w:vAlign w:val="center"/>
          </w:tcPr>
          <w:p w14:paraId="2040A91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rPr>
            </w:pPr>
          </w:p>
        </w:tc>
        <w:tc>
          <w:tcPr>
            <w:tcW w:w="1027" w:type="dxa"/>
            <w:tcBorders>
              <w:tl2br w:val="nil"/>
              <w:tr2bl w:val="nil"/>
            </w:tcBorders>
            <w:vAlign w:val="center"/>
          </w:tcPr>
          <w:p w14:paraId="4BD37D0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lang w:val="en-US" w:eastAsia="zh-CN"/>
              </w:rPr>
              <w:t>废油桶</w:t>
            </w:r>
          </w:p>
        </w:tc>
        <w:tc>
          <w:tcPr>
            <w:tcW w:w="1518" w:type="dxa"/>
            <w:tcBorders>
              <w:tl2br w:val="nil"/>
              <w:tr2bl w:val="nil"/>
            </w:tcBorders>
            <w:vAlign w:val="center"/>
          </w:tcPr>
          <w:p w14:paraId="221CBCA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60" w:type="dxa"/>
            <w:tcBorders>
              <w:tl2br w:val="nil"/>
              <w:tr2bl w:val="nil"/>
            </w:tcBorders>
            <w:vAlign w:val="center"/>
          </w:tcPr>
          <w:p w14:paraId="0B948D1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900-041-49</w:t>
            </w:r>
          </w:p>
        </w:tc>
        <w:tc>
          <w:tcPr>
            <w:tcW w:w="984" w:type="dxa"/>
            <w:tcBorders>
              <w:tl2br w:val="nil"/>
              <w:tr2bl w:val="nil"/>
            </w:tcBorders>
            <w:vAlign w:val="center"/>
          </w:tcPr>
          <w:p w14:paraId="3543CC7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904" w:type="dxa"/>
            <w:tcBorders>
              <w:tl2br w:val="nil"/>
              <w:tr2bl w:val="nil"/>
            </w:tcBorders>
            <w:vAlign w:val="center"/>
          </w:tcPr>
          <w:p w14:paraId="0580B6E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2E6AC0AC">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0.02</w:t>
            </w:r>
          </w:p>
        </w:tc>
        <w:tc>
          <w:tcPr>
            <w:tcW w:w="825" w:type="dxa"/>
            <w:tcBorders>
              <w:tl2br w:val="nil"/>
              <w:tr2bl w:val="nil"/>
            </w:tcBorders>
            <w:vAlign w:val="center"/>
          </w:tcPr>
          <w:p w14:paraId="5131BAD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每月</w:t>
            </w:r>
          </w:p>
        </w:tc>
        <w:tc>
          <w:tcPr>
            <w:tcW w:w="1600" w:type="dxa"/>
            <w:vMerge w:val="continue"/>
            <w:tcBorders>
              <w:tl2br w:val="nil"/>
              <w:tr2bl w:val="nil"/>
            </w:tcBorders>
            <w:vAlign w:val="center"/>
          </w:tcPr>
          <w:p w14:paraId="2EF85C5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2D5EF0E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vMerge w:val="restart"/>
            <w:tcBorders>
              <w:tl2br w:val="nil"/>
              <w:tr2bl w:val="nil"/>
            </w:tcBorders>
            <w:vAlign w:val="center"/>
          </w:tcPr>
          <w:p w14:paraId="0367FC0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饲料</w:t>
            </w:r>
          </w:p>
          <w:p w14:paraId="6E90A55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加工</w:t>
            </w:r>
          </w:p>
        </w:tc>
        <w:tc>
          <w:tcPr>
            <w:tcW w:w="1027" w:type="dxa"/>
            <w:tcBorders>
              <w:tl2br w:val="nil"/>
              <w:tr2bl w:val="nil"/>
            </w:tcBorders>
            <w:vAlign w:val="center"/>
          </w:tcPr>
          <w:p w14:paraId="78A1747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除尘灰</w:t>
            </w:r>
          </w:p>
        </w:tc>
        <w:tc>
          <w:tcPr>
            <w:tcW w:w="1518" w:type="dxa"/>
            <w:tcBorders>
              <w:tl2br w:val="nil"/>
              <w:tr2bl w:val="nil"/>
            </w:tcBorders>
            <w:vAlign w:val="center"/>
          </w:tcPr>
          <w:p w14:paraId="28CF863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060" w:type="dxa"/>
            <w:tcBorders>
              <w:tl2br w:val="nil"/>
              <w:tr2bl w:val="nil"/>
            </w:tcBorders>
            <w:vAlign w:val="center"/>
          </w:tcPr>
          <w:p w14:paraId="778DCB4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0FE63D6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904" w:type="dxa"/>
            <w:tcBorders>
              <w:tl2br w:val="nil"/>
              <w:tr2bl w:val="nil"/>
            </w:tcBorders>
            <w:vAlign w:val="center"/>
          </w:tcPr>
          <w:p w14:paraId="23E9A39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717" w:type="dxa"/>
            <w:tcBorders>
              <w:tl2br w:val="nil"/>
              <w:tr2bl w:val="nil"/>
            </w:tcBorders>
            <w:vAlign w:val="center"/>
          </w:tcPr>
          <w:p w14:paraId="0C1B373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25" w:type="dxa"/>
            <w:tcBorders>
              <w:tl2br w:val="nil"/>
              <w:tr2bl w:val="nil"/>
            </w:tcBorders>
            <w:vAlign w:val="center"/>
          </w:tcPr>
          <w:p w14:paraId="4350F8B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每天</w:t>
            </w:r>
          </w:p>
        </w:tc>
        <w:tc>
          <w:tcPr>
            <w:tcW w:w="1600" w:type="dxa"/>
            <w:tcBorders>
              <w:tl2br w:val="nil"/>
              <w:tr2bl w:val="nil"/>
            </w:tcBorders>
            <w:vAlign w:val="center"/>
          </w:tcPr>
          <w:p w14:paraId="004AF61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作为饲料回用于养殖</w:t>
            </w:r>
          </w:p>
        </w:tc>
      </w:tr>
      <w:tr w14:paraId="5A60E64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2" w:type="dxa"/>
            <w:vMerge w:val="continue"/>
            <w:tcBorders>
              <w:tl2br w:val="nil"/>
              <w:tr2bl w:val="nil"/>
            </w:tcBorders>
            <w:vAlign w:val="center"/>
          </w:tcPr>
          <w:p w14:paraId="470D3FA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027" w:type="dxa"/>
            <w:tcBorders>
              <w:tl2br w:val="nil"/>
              <w:tr2bl w:val="nil"/>
            </w:tcBorders>
            <w:vAlign w:val="center"/>
          </w:tcPr>
          <w:p w14:paraId="1F3F227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position w:val="1"/>
                <w:sz w:val="21"/>
                <w:szCs w:val="21"/>
                <w:lang w:val="en-US" w:eastAsia="zh-CN"/>
              </w:rPr>
              <w:t>废包装袋</w:t>
            </w:r>
          </w:p>
        </w:tc>
        <w:tc>
          <w:tcPr>
            <w:tcW w:w="1518" w:type="dxa"/>
            <w:tcBorders>
              <w:tl2br w:val="nil"/>
              <w:tr2bl w:val="nil"/>
            </w:tcBorders>
            <w:vAlign w:val="center"/>
          </w:tcPr>
          <w:p w14:paraId="460C456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060" w:type="dxa"/>
            <w:tcBorders>
              <w:tl2br w:val="nil"/>
              <w:tr2bl w:val="nil"/>
            </w:tcBorders>
            <w:vAlign w:val="center"/>
          </w:tcPr>
          <w:p w14:paraId="5D6B518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2390780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904" w:type="dxa"/>
            <w:tcBorders>
              <w:tl2br w:val="nil"/>
              <w:tr2bl w:val="nil"/>
            </w:tcBorders>
            <w:vAlign w:val="center"/>
          </w:tcPr>
          <w:p w14:paraId="06D3500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6CBB8D0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825" w:type="dxa"/>
            <w:tcBorders>
              <w:tl2br w:val="nil"/>
              <w:tr2bl w:val="nil"/>
            </w:tcBorders>
            <w:vAlign w:val="center"/>
          </w:tcPr>
          <w:p w14:paraId="76136F7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每天</w:t>
            </w:r>
          </w:p>
        </w:tc>
        <w:tc>
          <w:tcPr>
            <w:tcW w:w="1600" w:type="dxa"/>
            <w:tcBorders>
              <w:tl2br w:val="nil"/>
              <w:tr2bl w:val="nil"/>
            </w:tcBorders>
            <w:vAlign w:val="center"/>
          </w:tcPr>
          <w:p w14:paraId="272C1FE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废品收购站回收</w:t>
            </w:r>
          </w:p>
        </w:tc>
      </w:tr>
      <w:tr w14:paraId="0A59A93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629" w:type="dxa"/>
            <w:gridSpan w:val="2"/>
            <w:tcBorders>
              <w:tl2br w:val="nil"/>
              <w:tr2bl w:val="nil"/>
            </w:tcBorders>
            <w:vAlign w:val="center"/>
          </w:tcPr>
          <w:p w14:paraId="7167689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生活垃圾</w:t>
            </w:r>
          </w:p>
        </w:tc>
        <w:tc>
          <w:tcPr>
            <w:tcW w:w="1518" w:type="dxa"/>
            <w:tcBorders>
              <w:tl2br w:val="nil"/>
              <w:tr2bl w:val="nil"/>
            </w:tcBorders>
            <w:vAlign w:val="center"/>
          </w:tcPr>
          <w:p w14:paraId="33887FE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0" w:type="dxa"/>
            <w:tcBorders>
              <w:tl2br w:val="nil"/>
              <w:tr2bl w:val="nil"/>
            </w:tcBorders>
            <w:vAlign w:val="center"/>
          </w:tcPr>
          <w:p w14:paraId="4D3F983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4AEFDF3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w:t>
            </w:r>
          </w:p>
        </w:tc>
        <w:tc>
          <w:tcPr>
            <w:tcW w:w="904" w:type="dxa"/>
            <w:tcBorders>
              <w:tl2br w:val="nil"/>
              <w:tr2bl w:val="nil"/>
            </w:tcBorders>
            <w:vAlign w:val="center"/>
          </w:tcPr>
          <w:p w14:paraId="2F2BF70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14FA004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w:t>
            </w:r>
          </w:p>
        </w:tc>
        <w:tc>
          <w:tcPr>
            <w:tcW w:w="825" w:type="dxa"/>
            <w:tcBorders>
              <w:tl2br w:val="nil"/>
              <w:tr2bl w:val="nil"/>
            </w:tcBorders>
            <w:vAlign w:val="center"/>
          </w:tcPr>
          <w:p w14:paraId="7FD010A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每天</w:t>
            </w:r>
          </w:p>
        </w:tc>
        <w:tc>
          <w:tcPr>
            <w:tcW w:w="1600" w:type="dxa"/>
            <w:tcBorders>
              <w:tl2br w:val="nil"/>
              <w:tr2bl w:val="nil"/>
            </w:tcBorders>
            <w:vAlign w:val="center"/>
          </w:tcPr>
          <w:p w14:paraId="7EF1ABB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送至环卫部门指定地点</w:t>
            </w:r>
          </w:p>
        </w:tc>
      </w:tr>
    </w:tbl>
    <w:p w14:paraId="1DDF296C">
      <w:pPr>
        <w:pageBreakBefore w:val="0"/>
        <w:kinsoku/>
        <w:bidi w:val="0"/>
        <w:spacing w:before="159" w:line="221" w:lineRule="auto"/>
        <w:ind w:left="117"/>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3.2.4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项目建设前后污染物排放变化分析</w:t>
      </w:r>
    </w:p>
    <w:p w14:paraId="429D9D31">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现有、拟建、“以新带老”及本工程实施后全厂废气主要污染物排放量变化情况见表3.2-11。</w:t>
      </w:r>
    </w:p>
    <w:p w14:paraId="774C71F5">
      <w:pPr>
        <w:pStyle w:val="11"/>
        <w:keepNext w:val="0"/>
        <w:keepLines w:val="0"/>
        <w:pageBreakBefore w:val="0"/>
        <w:widowControl/>
        <w:suppressLineNumbers w:val="0"/>
        <w:kinsoku/>
        <w:wordWrap/>
        <w:overflowPunct/>
        <w:topLinePunct w:val="0"/>
        <w:autoSpaceDE w:val="0"/>
        <w:autoSpaceDN w:val="0"/>
        <w:bidi w:val="0"/>
        <w:adjustRightInd w:val="0"/>
        <w:snapToGrid w:val="0"/>
        <w:spacing w:before="0" w:beforeLines="50" w:beforeAutospacing="0" w:after="0" w:afterAutospacing="0" w:line="240" w:lineRule="atLeast"/>
        <w:ind w:right="0"/>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3.2-11    废气污染物排放变化情况分析表   单位：t/a</w:t>
      </w:r>
    </w:p>
    <w:p w14:paraId="290BCDB7">
      <w:pPr>
        <w:pageBreakBefore w:val="0"/>
        <w:kinsoku/>
        <w:bidi w:val="0"/>
        <w:spacing w:line="21" w:lineRule="exact"/>
        <w:rPr>
          <w:rFonts w:hint="default" w:ascii="Times New Roman" w:hAnsi="Times New Roman" w:eastAsia="宋体" w:cs="Times New Roman"/>
          <w:color w:val="auto"/>
        </w:rPr>
      </w:pPr>
    </w:p>
    <w:tbl>
      <w:tblPr>
        <w:tblStyle w:val="16"/>
        <w:tblW w:w="92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2231"/>
        <w:gridCol w:w="1353"/>
        <w:gridCol w:w="2044"/>
        <w:gridCol w:w="1578"/>
        <w:gridCol w:w="1216"/>
      </w:tblGrid>
      <w:tr w14:paraId="51192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51" w:type="dxa"/>
            <w:vMerge w:val="restart"/>
            <w:tcBorders>
              <w:bottom w:val="nil"/>
            </w:tcBorders>
            <w:vAlign w:val="center"/>
          </w:tcPr>
          <w:p w14:paraId="27F68EE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w:t>
            </w:r>
          </w:p>
        </w:tc>
        <w:tc>
          <w:tcPr>
            <w:tcW w:w="2231" w:type="dxa"/>
            <w:vAlign w:val="center"/>
          </w:tcPr>
          <w:p w14:paraId="404A26A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现有工程（已建+在建）</w:t>
            </w:r>
          </w:p>
        </w:tc>
        <w:tc>
          <w:tcPr>
            <w:tcW w:w="1353" w:type="dxa"/>
            <w:vAlign w:val="center"/>
          </w:tcPr>
          <w:p w14:paraId="7357C07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本工程</w:t>
            </w:r>
          </w:p>
        </w:tc>
        <w:tc>
          <w:tcPr>
            <w:tcW w:w="4838" w:type="dxa"/>
            <w:gridSpan w:val="3"/>
            <w:vAlign w:val="center"/>
          </w:tcPr>
          <w:p w14:paraId="2BAA799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总体工程（已建+在建+拟建或调整变更）</w:t>
            </w:r>
          </w:p>
        </w:tc>
      </w:tr>
      <w:tr w14:paraId="3210D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51" w:type="dxa"/>
            <w:vMerge w:val="continue"/>
            <w:tcBorders>
              <w:top w:val="nil"/>
            </w:tcBorders>
            <w:vAlign w:val="center"/>
          </w:tcPr>
          <w:p w14:paraId="4C39338C">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p>
        </w:tc>
        <w:tc>
          <w:tcPr>
            <w:tcW w:w="2231" w:type="dxa"/>
            <w:vAlign w:val="center"/>
          </w:tcPr>
          <w:p w14:paraId="6247D35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排放量</w:t>
            </w:r>
          </w:p>
        </w:tc>
        <w:tc>
          <w:tcPr>
            <w:tcW w:w="1353" w:type="dxa"/>
            <w:vAlign w:val="center"/>
          </w:tcPr>
          <w:p w14:paraId="61C82B1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预测排放量</w:t>
            </w:r>
          </w:p>
        </w:tc>
        <w:tc>
          <w:tcPr>
            <w:tcW w:w="2044" w:type="dxa"/>
            <w:vAlign w:val="center"/>
          </w:tcPr>
          <w:p w14:paraId="63F4813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2"/>
                <w:sz w:val="21"/>
                <w:szCs w:val="21"/>
              </w:rPr>
              <w:t>以新带老”</w:t>
            </w:r>
            <w:r>
              <w:rPr>
                <w:rFonts w:hint="default" w:ascii="Times New Roman" w:hAnsi="Times New Roman" w:eastAsia="宋体" w:cs="Times New Roman"/>
                <w:color w:val="auto"/>
                <w:spacing w:val="-34"/>
                <w:sz w:val="21"/>
                <w:szCs w:val="21"/>
              </w:rPr>
              <w:t xml:space="preserve"> </w:t>
            </w:r>
            <w:r>
              <w:rPr>
                <w:rFonts w:hint="default" w:ascii="Times New Roman" w:hAnsi="Times New Roman" w:eastAsia="宋体" w:cs="Times New Roman"/>
                <w:color w:val="auto"/>
                <w:spacing w:val="-2"/>
                <w:sz w:val="21"/>
                <w:szCs w:val="21"/>
              </w:rPr>
              <w:t>削减量</w:t>
            </w:r>
          </w:p>
        </w:tc>
        <w:tc>
          <w:tcPr>
            <w:tcW w:w="1578" w:type="dxa"/>
            <w:vAlign w:val="center"/>
          </w:tcPr>
          <w:p w14:paraId="4ED886E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预测排放总量</w:t>
            </w:r>
          </w:p>
        </w:tc>
        <w:tc>
          <w:tcPr>
            <w:tcW w:w="1216" w:type="dxa"/>
            <w:vAlign w:val="center"/>
          </w:tcPr>
          <w:p w14:paraId="7102FB4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排放增减量</w:t>
            </w:r>
          </w:p>
        </w:tc>
      </w:tr>
      <w:tr w14:paraId="29AB6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51" w:type="dxa"/>
            <w:vAlign w:val="center"/>
          </w:tcPr>
          <w:p w14:paraId="448CED9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颗粒物</w:t>
            </w:r>
          </w:p>
        </w:tc>
        <w:tc>
          <w:tcPr>
            <w:tcW w:w="2231" w:type="dxa"/>
            <w:vAlign w:val="center"/>
          </w:tcPr>
          <w:p w14:paraId="0920C4E2">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r>
              <w:rPr>
                <w:rFonts w:hint="eastAsia" w:ascii="Times New Roman" w:hAnsi="Times New Roman" w:eastAsia="宋体" w:cs="Times New Roman"/>
                <w:color w:val="auto"/>
                <w:sz w:val="21"/>
                <w:szCs w:val="21"/>
                <w:lang w:val="en-US" w:eastAsia="zh-CN"/>
              </w:rPr>
              <w:t>8</w:t>
            </w:r>
          </w:p>
        </w:tc>
        <w:tc>
          <w:tcPr>
            <w:tcW w:w="1353" w:type="dxa"/>
            <w:vAlign w:val="center"/>
          </w:tcPr>
          <w:p w14:paraId="680ACEA0">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68</w:t>
            </w:r>
          </w:p>
        </w:tc>
        <w:tc>
          <w:tcPr>
            <w:tcW w:w="2044" w:type="dxa"/>
            <w:vAlign w:val="center"/>
          </w:tcPr>
          <w:p w14:paraId="586A8B99">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r>
              <w:rPr>
                <w:rFonts w:hint="eastAsia" w:ascii="Times New Roman" w:hAnsi="Times New Roman" w:eastAsia="宋体" w:cs="Times New Roman"/>
                <w:color w:val="auto"/>
                <w:sz w:val="21"/>
                <w:szCs w:val="21"/>
                <w:lang w:val="en-US" w:eastAsia="zh-CN"/>
              </w:rPr>
              <w:t>63</w:t>
            </w:r>
          </w:p>
        </w:tc>
        <w:tc>
          <w:tcPr>
            <w:tcW w:w="1578" w:type="dxa"/>
            <w:vAlign w:val="center"/>
          </w:tcPr>
          <w:p w14:paraId="03B8CCD3">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0.085</w:t>
            </w:r>
          </w:p>
        </w:tc>
        <w:tc>
          <w:tcPr>
            <w:tcW w:w="1216" w:type="dxa"/>
            <w:vAlign w:val="center"/>
          </w:tcPr>
          <w:p w14:paraId="54B265E0">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095</w:t>
            </w:r>
          </w:p>
        </w:tc>
      </w:tr>
      <w:tr w14:paraId="26045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51" w:type="dxa"/>
            <w:vAlign w:val="center"/>
          </w:tcPr>
          <w:p w14:paraId="3E50B1B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NH</w:t>
            </w:r>
            <w:r>
              <w:rPr>
                <w:rFonts w:hint="default" w:ascii="Times New Roman" w:hAnsi="Times New Roman" w:eastAsia="宋体" w:cs="Times New Roman"/>
                <w:color w:val="auto"/>
                <w:spacing w:val="-1"/>
                <w:sz w:val="21"/>
                <w:szCs w:val="21"/>
                <w:vertAlign w:val="subscript"/>
                <w:lang w:val="en-US" w:eastAsia="zh-CN"/>
              </w:rPr>
              <w:t>3</w:t>
            </w:r>
          </w:p>
        </w:tc>
        <w:tc>
          <w:tcPr>
            <w:tcW w:w="2231" w:type="dxa"/>
            <w:vAlign w:val="center"/>
          </w:tcPr>
          <w:p w14:paraId="28F5E596">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0.138</w:t>
            </w:r>
          </w:p>
        </w:tc>
        <w:tc>
          <w:tcPr>
            <w:tcW w:w="1353" w:type="dxa"/>
            <w:vAlign w:val="center"/>
          </w:tcPr>
          <w:p w14:paraId="22C2D001">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w:t>
            </w:r>
            <w:r>
              <w:rPr>
                <w:rFonts w:hint="eastAsia" w:ascii="Times New Roman" w:hAnsi="Times New Roman" w:eastAsia="宋体" w:cs="Times New Roman"/>
                <w:color w:val="auto"/>
                <w:sz w:val="21"/>
                <w:szCs w:val="21"/>
                <w:lang w:val="en-US" w:eastAsia="zh-CN"/>
              </w:rPr>
              <w:t>8</w:t>
            </w:r>
          </w:p>
        </w:tc>
        <w:tc>
          <w:tcPr>
            <w:tcW w:w="2044" w:type="dxa"/>
            <w:vAlign w:val="center"/>
          </w:tcPr>
          <w:p w14:paraId="11AEE63F">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0.117</w:t>
            </w:r>
          </w:p>
        </w:tc>
        <w:tc>
          <w:tcPr>
            <w:tcW w:w="1578" w:type="dxa"/>
            <w:vAlign w:val="center"/>
          </w:tcPr>
          <w:p w14:paraId="3401DA59">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w:t>
            </w:r>
            <w:r>
              <w:rPr>
                <w:rFonts w:hint="eastAsia" w:ascii="Times New Roman" w:hAnsi="Times New Roman" w:eastAsia="宋体" w:cs="Times New Roman"/>
                <w:color w:val="auto"/>
                <w:sz w:val="21"/>
                <w:szCs w:val="21"/>
                <w:lang w:val="en-US" w:eastAsia="zh-CN"/>
              </w:rPr>
              <w:t>9</w:t>
            </w:r>
          </w:p>
        </w:tc>
        <w:tc>
          <w:tcPr>
            <w:tcW w:w="1216" w:type="dxa"/>
            <w:vAlign w:val="center"/>
          </w:tcPr>
          <w:p w14:paraId="279BD8F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29</w:t>
            </w:r>
          </w:p>
        </w:tc>
      </w:tr>
      <w:tr w14:paraId="6C146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51" w:type="dxa"/>
            <w:vAlign w:val="center"/>
          </w:tcPr>
          <w:p w14:paraId="1A09281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H</w:t>
            </w:r>
            <w:r>
              <w:rPr>
                <w:rFonts w:hint="default" w:ascii="Times New Roman" w:hAnsi="Times New Roman" w:eastAsia="宋体" w:cs="Times New Roman"/>
                <w:color w:val="auto"/>
                <w:spacing w:val="-1"/>
                <w:sz w:val="21"/>
                <w:szCs w:val="21"/>
                <w:vertAlign w:val="subscript"/>
                <w:lang w:val="en-US" w:eastAsia="zh-CN"/>
              </w:rPr>
              <w:t>2</w:t>
            </w:r>
            <w:r>
              <w:rPr>
                <w:rFonts w:hint="default" w:ascii="Times New Roman" w:hAnsi="Times New Roman" w:eastAsia="宋体" w:cs="Times New Roman"/>
                <w:color w:val="auto"/>
                <w:spacing w:val="-1"/>
                <w:sz w:val="21"/>
                <w:szCs w:val="21"/>
                <w:lang w:val="en-US" w:eastAsia="zh-CN"/>
              </w:rPr>
              <w:t>S</w:t>
            </w:r>
          </w:p>
        </w:tc>
        <w:tc>
          <w:tcPr>
            <w:tcW w:w="2231" w:type="dxa"/>
            <w:vAlign w:val="center"/>
          </w:tcPr>
          <w:p w14:paraId="23DF26AF">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c>
          <w:tcPr>
            <w:tcW w:w="1353" w:type="dxa"/>
            <w:vAlign w:val="center"/>
          </w:tcPr>
          <w:p w14:paraId="573AC2DC">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w:t>
            </w:r>
          </w:p>
        </w:tc>
        <w:tc>
          <w:tcPr>
            <w:tcW w:w="2044" w:type="dxa"/>
            <w:vAlign w:val="center"/>
          </w:tcPr>
          <w:p w14:paraId="5039EFCC">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1578" w:type="dxa"/>
            <w:vAlign w:val="center"/>
          </w:tcPr>
          <w:p w14:paraId="4A5C8A79">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0.011</w:t>
            </w:r>
          </w:p>
        </w:tc>
        <w:tc>
          <w:tcPr>
            <w:tcW w:w="1216" w:type="dxa"/>
            <w:vAlign w:val="center"/>
          </w:tcPr>
          <w:p w14:paraId="115CEF2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-0.00</w:t>
            </w:r>
            <w:r>
              <w:rPr>
                <w:rFonts w:hint="eastAsia" w:ascii="Times New Roman" w:hAnsi="Times New Roman" w:eastAsia="宋体" w:cs="Times New Roman"/>
                <w:color w:val="auto"/>
                <w:sz w:val="21"/>
                <w:szCs w:val="21"/>
                <w:lang w:val="en-US" w:eastAsia="zh-CN"/>
              </w:rPr>
              <w:t>3</w:t>
            </w:r>
          </w:p>
        </w:tc>
      </w:tr>
      <w:tr w14:paraId="3F866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51" w:type="dxa"/>
            <w:vAlign w:val="center"/>
          </w:tcPr>
          <w:p w14:paraId="32CC962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油烟</w:t>
            </w:r>
          </w:p>
        </w:tc>
        <w:tc>
          <w:tcPr>
            <w:tcW w:w="2231" w:type="dxa"/>
            <w:vAlign w:val="center"/>
          </w:tcPr>
          <w:p w14:paraId="7DD3543F">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0.0044</w:t>
            </w:r>
          </w:p>
        </w:tc>
        <w:tc>
          <w:tcPr>
            <w:tcW w:w="1353" w:type="dxa"/>
            <w:vAlign w:val="center"/>
          </w:tcPr>
          <w:p w14:paraId="431A47B7">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c>
          <w:tcPr>
            <w:tcW w:w="2044" w:type="dxa"/>
            <w:vAlign w:val="center"/>
          </w:tcPr>
          <w:p w14:paraId="594AAFE2">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0.0027</w:t>
            </w:r>
          </w:p>
        </w:tc>
        <w:tc>
          <w:tcPr>
            <w:tcW w:w="1578" w:type="dxa"/>
            <w:vAlign w:val="center"/>
          </w:tcPr>
          <w:p w14:paraId="761B6EDC">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0.0025</w:t>
            </w:r>
          </w:p>
        </w:tc>
        <w:tc>
          <w:tcPr>
            <w:tcW w:w="1216" w:type="dxa"/>
            <w:vAlign w:val="center"/>
          </w:tcPr>
          <w:p w14:paraId="5A7E1702">
            <w:pPr>
              <w:keepNext w:val="0"/>
              <w:keepLines w:val="0"/>
              <w:pageBreakBefore w:val="0"/>
              <w:widowControl/>
              <w:kinsoku/>
              <w:wordWrap/>
              <w:overflowPunct/>
              <w:topLinePunct w:val="0"/>
              <w:autoSpaceDE w:val="0"/>
              <w:autoSpaceDN w:val="0"/>
              <w:bidi w:val="0"/>
              <w:adjustRightInd w:val="0"/>
              <w:snapToGrid w:val="0"/>
              <w:spacing w:line="240" w:lineRule="atLeast"/>
              <w:ind w:left="0" w:righ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-0.0019</w:t>
            </w:r>
          </w:p>
        </w:tc>
      </w:tr>
    </w:tbl>
    <w:p w14:paraId="4DDBD3D5">
      <w:pPr>
        <w:pStyle w:val="5"/>
        <w:pageBreakBefore w:val="0"/>
        <w:kinsoku/>
        <w:bidi w:val="0"/>
        <w:rPr>
          <w:rFonts w:hint="default" w:ascii="Times New Roman" w:hAnsi="Times New Roman" w:eastAsia="宋体" w:cs="Times New Roman"/>
          <w:color w:val="auto"/>
        </w:rPr>
      </w:pPr>
    </w:p>
    <w:p w14:paraId="73C2ACD4">
      <w:pPr>
        <w:pageBreakBefore w:val="0"/>
        <w:kinsoku/>
        <w:bidi w:val="0"/>
        <w:rPr>
          <w:rFonts w:hint="default" w:ascii="Times New Roman" w:hAnsi="Times New Roman" w:eastAsia="宋体" w:cs="Times New Roman"/>
          <w:color w:val="auto"/>
        </w:rPr>
        <w:sectPr>
          <w:footerReference r:id="rId13" w:type="default"/>
          <w:pgSz w:w="11907" w:h="16839"/>
          <w:pgMar w:top="1440" w:right="1800" w:bottom="1440" w:left="1800" w:header="0" w:footer="997" w:gutter="0"/>
          <w:pgBorders>
            <w:top w:val="none" w:sz="0" w:space="0"/>
            <w:left w:val="none" w:sz="0" w:space="0"/>
            <w:bottom w:val="none" w:sz="0" w:space="0"/>
            <w:right w:val="none" w:sz="0" w:space="0"/>
          </w:pgBorders>
          <w:pgNumType w:fmt="decimal"/>
          <w:cols w:space="720" w:num="1"/>
        </w:sectPr>
      </w:pPr>
    </w:p>
    <w:p w14:paraId="11C9433F">
      <w:pPr>
        <w:pageBreakBefore w:val="0"/>
        <w:kinsoku/>
        <w:bidi w:val="0"/>
        <w:spacing w:before="100" w:line="224" w:lineRule="auto"/>
        <w:outlineLvl w:val="0"/>
        <w:rPr>
          <w:rFonts w:hint="default" w:ascii="Times New Roman" w:hAnsi="Times New Roman" w:eastAsia="宋体" w:cs="Times New Roman"/>
          <w:color w:val="auto"/>
          <w:sz w:val="31"/>
          <w:szCs w:val="31"/>
        </w:rPr>
      </w:pPr>
      <w:bookmarkStart w:id="105" w:name="_Toc19169"/>
      <w:r>
        <w:rPr>
          <w:rFonts w:hint="default" w:ascii="Times New Roman" w:hAnsi="Times New Roman" w:eastAsia="宋体" w:cs="Times New Roman"/>
          <w:b/>
          <w:bCs/>
          <w:color w:val="auto"/>
          <w:spacing w:val="9"/>
          <w:sz w:val="31"/>
          <w:szCs w:val="31"/>
        </w:rPr>
        <w:t xml:space="preserve">4 </w:t>
      </w:r>
      <w:r>
        <w:rPr>
          <w:rFonts w:hint="default" w:ascii="Times New Roman" w:hAnsi="Times New Roman" w:eastAsia="宋体" w:cs="Times New Roman"/>
          <w:color w:val="auto"/>
          <w:spacing w:val="9"/>
          <w:sz w:val="31"/>
          <w:szCs w:val="31"/>
          <w14:textOutline w14:w="5791" w14:cap="flat" w14:cmpd="sng">
            <w14:solidFill>
              <w14:srgbClr w14:val="000000"/>
            </w14:solidFill>
            <w14:prstDash w14:val="solid"/>
            <w14:miter w14:val="0"/>
          </w14:textOutline>
        </w:rPr>
        <w:t>环境现状调查与评价</w:t>
      </w:r>
      <w:bookmarkEnd w:id="105"/>
    </w:p>
    <w:p w14:paraId="75C3CAF1">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558" w:firstLineChars="200"/>
        <w:jc w:val="left"/>
        <w:textAlignment w:val="baseline"/>
        <w:rPr>
          <w:rFonts w:hint="default" w:ascii="Times New Roman" w:hAnsi="Times New Roman" w:eastAsia="宋体" w:cs="Times New Roman"/>
          <w:b/>
          <w:bCs/>
          <w:snapToGrid w:val="0"/>
          <w:color w:val="auto"/>
          <w:kern w:val="0"/>
          <w:sz w:val="21"/>
          <w:szCs w:val="21"/>
          <w:lang w:val="en-US" w:eastAsia="zh-CN" w:bidi="ar"/>
        </w:rPr>
        <w:sectPr>
          <w:footerReference r:id="rId14" w:type="default"/>
          <w:pgSz w:w="11907" w:h="16839"/>
          <w:pgMar w:top="1440" w:right="1800" w:bottom="1440" w:left="1800" w:header="0" w:footer="856"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b/>
          <w:bCs/>
          <w:color w:val="auto"/>
          <w:spacing w:val="-1"/>
          <w:sz w:val="28"/>
          <w:szCs w:val="28"/>
          <w:lang w:val="en-US" w:eastAsia="zh-CN"/>
        </w:rPr>
        <w:t>略。</w:t>
      </w:r>
    </w:p>
    <w:p w14:paraId="28F33D06">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0"/>
        <w:rPr>
          <w:rFonts w:hint="default" w:ascii="Times New Roman" w:hAnsi="Times New Roman" w:eastAsia="宋体" w:cs="Times New Roman"/>
          <w:color w:val="auto"/>
          <w:sz w:val="31"/>
          <w:szCs w:val="31"/>
        </w:rPr>
      </w:pPr>
      <w:bookmarkStart w:id="106" w:name="_Toc7898"/>
      <w:r>
        <w:rPr>
          <w:rFonts w:hint="default" w:ascii="Times New Roman" w:hAnsi="Times New Roman" w:eastAsia="宋体" w:cs="Times New Roman"/>
          <w:b/>
          <w:bCs/>
          <w:color w:val="auto"/>
          <w:spacing w:val="8"/>
          <w:sz w:val="31"/>
          <w:szCs w:val="31"/>
        </w:rPr>
        <w:t xml:space="preserve">5 </w:t>
      </w:r>
      <w:r>
        <w:rPr>
          <w:rFonts w:hint="default" w:ascii="Times New Roman" w:hAnsi="Times New Roman" w:eastAsia="宋体" w:cs="Times New Roman"/>
          <w:color w:val="auto"/>
          <w:spacing w:val="8"/>
          <w:sz w:val="31"/>
          <w:szCs w:val="31"/>
          <w14:textOutline w14:w="5791" w14:cap="flat" w14:cmpd="sng">
            <w14:solidFill>
              <w14:srgbClr w14:val="000000"/>
            </w14:solidFill>
            <w14:prstDash w14:val="solid"/>
            <w14:miter w14:val="0"/>
          </w14:textOutline>
        </w:rPr>
        <w:t>环境影响预测与评价</w:t>
      </w:r>
      <w:bookmarkEnd w:id="106"/>
    </w:p>
    <w:p w14:paraId="60642D0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107" w:name="_Toc12156"/>
      <w:r>
        <w:rPr>
          <w:rFonts w:hint="default" w:ascii="Times New Roman" w:hAnsi="Times New Roman" w:eastAsia="宋体" w:cs="Times New Roman"/>
          <w:b/>
          <w:bCs/>
          <w:color w:val="auto"/>
          <w:sz w:val="30"/>
          <w:szCs w:val="30"/>
        </w:rPr>
        <w:t xml:space="preserve">5.1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环境空气影响预测与评价</w:t>
      </w:r>
      <w:bookmarkEnd w:id="107"/>
    </w:p>
    <w:p w14:paraId="34EE76C0">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5.1.1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污染物排放量核算结果</w:t>
      </w:r>
    </w:p>
    <w:p w14:paraId="089E117D">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4"/>
          <w:szCs w:val="24"/>
        </w:rPr>
        <w:t>大气污染物有组织、无组织及年排放量核</w:t>
      </w:r>
      <w:r>
        <w:rPr>
          <w:rFonts w:hint="default" w:ascii="Times New Roman" w:hAnsi="Times New Roman" w:eastAsia="宋体" w:cs="Times New Roman"/>
          <w:color w:val="auto"/>
          <w:spacing w:val="-2"/>
          <w:sz w:val="24"/>
          <w:szCs w:val="24"/>
        </w:rPr>
        <w:t>算结果见表</w:t>
      </w:r>
      <w:r>
        <w:rPr>
          <w:rFonts w:hint="default" w:ascii="Times New Roman" w:hAnsi="Times New Roman" w:eastAsia="宋体" w:cs="Times New Roman"/>
          <w:color w:val="auto"/>
          <w:spacing w:val="-49"/>
          <w:sz w:val="24"/>
          <w:szCs w:val="24"/>
        </w:rPr>
        <w:t xml:space="preserve"> </w:t>
      </w:r>
      <w:r>
        <w:rPr>
          <w:rFonts w:hint="default" w:ascii="Times New Roman" w:hAnsi="Times New Roman" w:eastAsia="宋体" w:cs="Times New Roman"/>
          <w:color w:val="auto"/>
          <w:spacing w:val="-2"/>
          <w:sz w:val="24"/>
          <w:szCs w:val="24"/>
        </w:rPr>
        <w:t>5.1-</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2"/>
          <w:sz w:val="24"/>
          <w:szCs w:val="24"/>
        </w:rPr>
        <w:t>1~5.1-3</w:t>
      </w:r>
      <w:r>
        <w:rPr>
          <w:rFonts w:hint="default" w:ascii="Times New Roman" w:hAnsi="Times New Roman" w:eastAsia="宋体" w:cs="Times New Roman"/>
          <w:color w:val="auto"/>
          <w:spacing w:val="-2"/>
          <w:sz w:val="21"/>
          <w:szCs w:val="21"/>
        </w:rPr>
        <w:t>。</w:t>
      </w:r>
    </w:p>
    <w:p w14:paraId="13744D15">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表5.1-1    大气污染物有组织排放量核算表</w:t>
      </w:r>
    </w:p>
    <w:p w14:paraId="33871531">
      <w:pPr>
        <w:pageBreakBefore w:val="0"/>
        <w:kinsoku/>
        <w:bidi w:val="0"/>
        <w:spacing w:line="24" w:lineRule="exact"/>
        <w:rPr>
          <w:rFonts w:hint="default" w:ascii="Times New Roman" w:hAnsi="Times New Roman" w:eastAsia="宋体" w:cs="Times New Roman"/>
          <w:color w:val="auto"/>
        </w:rPr>
      </w:pPr>
    </w:p>
    <w:tbl>
      <w:tblPr>
        <w:tblStyle w:val="16"/>
        <w:tblW w:w="88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9"/>
        <w:gridCol w:w="2508"/>
        <w:gridCol w:w="1034"/>
        <w:gridCol w:w="1905"/>
        <w:gridCol w:w="1645"/>
        <w:gridCol w:w="1194"/>
      </w:tblGrid>
      <w:tr w14:paraId="52D0C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9" w:type="dxa"/>
            <w:tcBorders>
              <w:top w:val="single" w:color="000000" w:sz="2" w:space="0"/>
              <w:left w:val="single" w:color="000000" w:sz="2" w:space="0"/>
            </w:tcBorders>
            <w:vAlign w:val="center"/>
          </w:tcPr>
          <w:p w14:paraId="65C4A7E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序号</w:t>
            </w:r>
          </w:p>
        </w:tc>
        <w:tc>
          <w:tcPr>
            <w:tcW w:w="2508" w:type="dxa"/>
            <w:tcBorders>
              <w:top w:val="single" w:color="000000" w:sz="2" w:space="0"/>
            </w:tcBorders>
            <w:vAlign w:val="center"/>
          </w:tcPr>
          <w:p w14:paraId="0AF3648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排放口编号</w:t>
            </w:r>
          </w:p>
        </w:tc>
        <w:tc>
          <w:tcPr>
            <w:tcW w:w="1034" w:type="dxa"/>
            <w:tcBorders>
              <w:top w:val="single" w:color="000000" w:sz="2" w:space="0"/>
            </w:tcBorders>
            <w:vAlign w:val="center"/>
          </w:tcPr>
          <w:p w14:paraId="7006365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w:t>
            </w:r>
          </w:p>
        </w:tc>
        <w:tc>
          <w:tcPr>
            <w:tcW w:w="1905" w:type="dxa"/>
            <w:tcBorders>
              <w:top w:val="single" w:color="000000" w:sz="2" w:space="0"/>
            </w:tcBorders>
            <w:vAlign w:val="center"/>
          </w:tcPr>
          <w:p w14:paraId="2C8119E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排放浓度</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lang w:val="en-US" w:eastAsia="zh-CN"/>
              </w:rPr>
              <w:t>m</w:t>
            </w:r>
            <w:r>
              <w:rPr>
                <w:rFonts w:hint="default" w:ascii="Times New Roman" w:hAnsi="Times New Roman" w:eastAsia="宋体" w:cs="Times New Roman"/>
                <w:color w:val="auto"/>
                <w:spacing w:val="9"/>
                <w:sz w:val="21"/>
                <w:szCs w:val="21"/>
              </w:rPr>
              <w:t>g/m</w:t>
            </w:r>
            <w:r>
              <w:rPr>
                <w:rFonts w:hint="default" w:ascii="Times New Roman" w:hAnsi="Times New Roman" w:eastAsia="宋体" w:cs="Times New Roman"/>
                <w:color w:val="auto"/>
                <w:spacing w:val="9"/>
                <w:sz w:val="21"/>
                <w:szCs w:val="21"/>
                <w:vertAlign w:val="superscript"/>
                <w:lang w:val="en-US" w:eastAsia="zh-CN"/>
              </w:rPr>
              <w:t>3</w:t>
            </w:r>
            <w:r>
              <w:rPr>
                <w:rFonts w:hint="default" w:ascii="Times New Roman" w:hAnsi="Times New Roman" w:eastAsia="宋体" w:cs="Times New Roman"/>
                <w:color w:val="auto"/>
                <w:spacing w:val="9"/>
                <w:sz w:val="21"/>
                <w:szCs w:val="21"/>
              </w:rPr>
              <w:t>）</w:t>
            </w:r>
          </w:p>
        </w:tc>
        <w:tc>
          <w:tcPr>
            <w:tcW w:w="1645" w:type="dxa"/>
            <w:tcBorders>
              <w:top w:val="single" w:color="000000" w:sz="2" w:space="0"/>
            </w:tcBorders>
            <w:vAlign w:val="center"/>
          </w:tcPr>
          <w:p w14:paraId="0326907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排放速率（kg/h）</w:t>
            </w:r>
          </w:p>
        </w:tc>
        <w:tc>
          <w:tcPr>
            <w:tcW w:w="1194" w:type="dxa"/>
            <w:tcBorders>
              <w:top w:val="single" w:color="000000" w:sz="2" w:space="0"/>
              <w:right w:val="single" w:color="000000" w:sz="2" w:space="0"/>
            </w:tcBorders>
            <w:vAlign w:val="center"/>
          </w:tcPr>
          <w:p w14:paraId="360763D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年排放量（t/a）</w:t>
            </w:r>
          </w:p>
        </w:tc>
      </w:tr>
      <w:tr w14:paraId="115AD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65" w:type="dxa"/>
            <w:gridSpan w:val="6"/>
            <w:tcBorders>
              <w:left w:val="single" w:color="000000" w:sz="2" w:space="0"/>
              <w:right w:val="single" w:color="000000" w:sz="2" w:space="0"/>
            </w:tcBorders>
            <w:vAlign w:val="center"/>
          </w:tcPr>
          <w:p w14:paraId="36F5699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一般排放口</w:t>
            </w:r>
          </w:p>
        </w:tc>
      </w:tr>
      <w:tr w14:paraId="2CB32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79" w:type="dxa"/>
            <w:tcBorders>
              <w:left w:val="single" w:color="000000" w:sz="2" w:space="0"/>
            </w:tcBorders>
            <w:vAlign w:val="center"/>
          </w:tcPr>
          <w:p w14:paraId="143A755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1</w:t>
            </w:r>
          </w:p>
        </w:tc>
        <w:tc>
          <w:tcPr>
            <w:tcW w:w="2508" w:type="dxa"/>
            <w:tcBorders>
              <w:left w:val="single" w:color="000000" w:sz="2" w:space="0"/>
            </w:tcBorders>
            <w:vAlign w:val="center"/>
          </w:tcPr>
          <w:p w14:paraId="68DC247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饲料加工布袋除尘器排气筒</w:t>
            </w:r>
          </w:p>
        </w:tc>
        <w:tc>
          <w:tcPr>
            <w:tcW w:w="1034" w:type="dxa"/>
            <w:vAlign w:val="center"/>
          </w:tcPr>
          <w:p w14:paraId="1E52AA6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颗粒物</w:t>
            </w:r>
          </w:p>
        </w:tc>
        <w:tc>
          <w:tcPr>
            <w:tcW w:w="1905" w:type="dxa"/>
            <w:vAlign w:val="center"/>
          </w:tcPr>
          <w:p w14:paraId="77BC289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eastAsia" w:ascii="Times New Roman" w:hAnsi="Times New Roman" w:eastAsia="宋体" w:cs="Times New Roman"/>
                <w:color w:val="auto"/>
                <w:sz w:val="21"/>
                <w:szCs w:val="21"/>
                <w:lang w:val="en-US" w:eastAsia="zh-CN"/>
              </w:rPr>
              <w:t>5</w:t>
            </w:r>
          </w:p>
        </w:tc>
        <w:tc>
          <w:tcPr>
            <w:tcW w:w="1645" w:type="dxa"/>
            <w:vAlign w:val="center"/>
          </w:tcPr>
          <w:p w14:paraId="46F76E1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c>
          <w:tcPr>
            <w:tcW w:w="1194" w:type="dxa"/>
            <w:tcBorders>
              <w:right w:val="single" w:color="000000" w:sz="2" w:space="0"/>
            </w:tcBorders>
            <w:vAlign w:val="center"/>
          </w:tcPr>
          <w:p w14:paraId="499450B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w:t>
            </w:r>
          </w:p>
        </w:tc>
      </w:tr>
      <w:tr w14:paraId="04398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087" w:type="dxa"/>
            <w:gridSpan w:val="2"/>
            <w:tcBorders>
              <w:left w:val="single" w:color="000000" w:sz="2" w:space="0"/>
            </w:tcBorders>
            <w:vAlign w:val="center"/>
          </w:tcPr>
          <w:p w14:paraId="4EA950E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6"/>
                <w:position w:val="1"/>
                <w:sz w:val="21"/>
                <w:szCs w:val="21"/>
              </w:rPr>
            </w:pPr>
            <w:r>
              <w:rPr>
                <w:rFonts w:hint="default" w:ascii="Times New Roman" w:hAnsi="Times New Roman" w:eastAsia="宋体" w:cs="Times New Roman"/>
                <w:color w:val="auto"/>
                <w:spacing w:val="-2"/>
                <w:sz w:val="21"/>
                <w:szCs w:val="21"/>
              </w:rPr>
              <w:t>一般排放口合计</w:t>
            </w:r>
          </w:p>
        </w:tc>
        <w:tc>
          <w:tcPr>
            <w:tcW w:w="2939" w:type="dxa"/>
            <w:gridSpan w:val="2"/>
            <w:vAlign w:val="center"/>
          </w:tcPr>
          <w:p w14:paraId="41AE430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645" w:type="dxa"/>
            <w:vAlign w:val="center"/>
          </w:tcPr>
          <w:p w14:paraId="20E65B7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w:t>
            </w:r>
          </w:p>
        </w:tc>
        <w:tc>
          <w:tcPr>
            <w:tcW w:w="1194" w:type="dxa"/>
            <w:tcBorders>
              <w:right w:val="single" w:color="000000" w:sz="2" w:space="0"/>
            </w:tcBorders>
            <w:vAlign w:val="center"/>
          </w:tcPr>
          <w:p w14:paraId="343067BA">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0.007</w:t>
            </w:r>
          </w:p>
        </w:tc>
      </w:tr>
      <w:tr w14:paraId="0FED5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087" w:type="dxa"/>
            <w:gridSpan w:val="2"/>
            <w:tcBorders>
              <w:left w:val="single" w:color="000000" w:sz="2" w:space="0"/>
            </w:tcBorders>
            <w:vAlign w:val="center"/>
          </w:tcPr>
          <w:p w14:paraId="1A714C2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1"/>
                <w:sz w:val="21"/>
                <w:szCs w:val="21"/>
              </w:rPr>
              <w:t>有组织排放总计</w:t>
            </w:r>
          </w:p>
        </w:tc>
        <w:tc>
          <w:tcPr>
            <w:tcW w:w="2939" w:type="dxa"/>
            <w:gridSpan w:val="2"/>
            <w:vAlign w:val="center"/>
          </w:tcPr>
          <w:p w14:paraId="61FD254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645" w:type="dxa"/>
            <w:vAlign w:val="center"/>
          </w:tcPr>
          <w:p w14:paraId="5CC57DC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w:t>
            </w:r>
          </w:p>
        </w:tc>
        <w:tc>
          <w:tcPr>
            <w:tcW w:w="1194" w:type="dxa"/>
            <w:tcBorders>
              <w:right w:val="single" w:color="000000" w:sz="2" w:space="0"/>
            </w:tcBorders>
            <w:vAlign w:val="center"/>
          </w:tcPr>
          <w:p w14:paraId="0AC414D1">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0.007</w:t>
            </w:r>
          </w:p>
        </w:tc>
      </w:tr>
    </w:tbl>
    <w:p w14:paraId="7151417C">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表5.1-2    大气污染物无组织排放量核算表</w:t>
      </w:r>
    </w:p>
    <w:p w14:paraId="3AF19094">
      <w:pPr>
        <w:pageBreakBefore w:val="0"/>
        <w:kinsoku/>
        <w:bidi w:val="0"/>
        <w:spacing w:line="24" w:lineRule="exact"/>
        <w:rPr>
          <w:rFonts w:hint="default" w:ascii="Times New Roman" w:hAnsi="Times New Roman" w:eastAsia="宋体" w:cs="Times New Roman"/>
          <w:color w:val="auto"/>
        </w:rPr>
      </w:pPr>
    </w:p>
    <w:tbl>
      <w:tblPr>
        <w:tblStyle w:val="16"/>
        <w:tblW w:w="8835"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564"/>
        <w:gridCol w:w="844"/>
        <w:gridCol w:w="801"/>
        <w:gridCol w:w="880"/>
        <w:gridCol w:w="1550"/>
        <w:gridCol w:w="1758"/>
        <w:gridCol w:w="1416"/>
        <w:gridCol w:w="1022"/>
      </w:tblGrid>
      <w:tr w14:paraId="7324C93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vMerge w:val="restart"/>
            <w:tcBorders>
              <w:tl2br w:val="nil"/>
              <w:tr2bl w:val="nil"/>
            </w:tcBorders>
            <w:textDirection w:val="tbRlV"/>
            <w:vAlign w:val="center"/>
          </w:tcPr>
          <w:p w14:paraId="7140AE4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1"/>
                <w:sz w:val="21"/>
                <w:szCs w:val="21"/>
              </w:rPr>
              <w:t>序号</w:t>
            </w:r>
          </w:p>
        </w:tc>
        <w:tc>
          <w:tcPr>
            <w:tcW w:w="844" w:type="dxa"/>
            <w:vMerge w:val="restart"/>
            <w:tcBorders>
              <w:tl2br w:val="nil"/>
              <w:tr2bl w:val="nil"/>
            </w:tcBorders>
            <w:vAlign w:val="center"/>
          </w:tcPr>
          <w:p w14:paraId="246348E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排放口</w:t>
            </w:r>
          </w:p>
          <w:p w14:paraId="368B15B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编号</w:t>
            </w:r>
          </w:p>
        </w:tc>
        <w:tc>
          <w:tcPr>
            <w:tcW w:w="801" w:type="dxa"/>
            <w:vMerge w:val="restart"/>
            <w:tcBorders>
              <w:tl2br w:val="nil"/>
              <w:tr2bl w:val="nil"/>
            </w:tcBorders>
            <w:vAlign w:val="center"/>
          </w:tcPr>
          <w:p w14:paraId="4F15D0D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产污</w:t>
            </w:r>
          </w:p>
          <w:p w14:paraId="0A222F0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环节</w:t>
            </w:r>
          </w:p>
        </w:tc>
        <w:tc>
          <w:tcPr>
            <w:tcW w:w="880" w:type="dxa"/>
            <w:vMerge w:val="restart"/>
            <w:tcBorders>
              <w:tl2br w:val="nil"/>
              <w:tr2bl w:val="nil"/>
            </w:tcBorders>
            <w:vAlign w:val="center"/>
          </w:tcPr>
          <w:p w14:paraId="1F7C4BE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w:t>
            </w:r>
          </w:p>
        </w:tc>
        <w:tc>
          <w:tcPr>
            <w:tcW w:w="1550" w:type="dxa"/>
            <w:vMerge w:val="restart"/>
            <w:tcBorders>
              <w:tl2br w:val="nil"/>
              <w:tr2bl w:val="nil"/>
            </w:tcBorders>
            <w:vAlign w:val="center"/>
          </w:tcPr>
          <w:p w14:paraId="0B452EA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主要污染防治</w:t>
            </w:r>
          </w:p>
          <w:p w14:paraId="08CAFC6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措施</w:t>
            </w:r>
          </w:p>
        </w:tc>
        <w:tc>
          <w:tcPr>
            <w:tcW w:w="3174" w:type="dxa"/>
            <w:gridSpan w:val="2"/>
            <w:tcBorders>
              <w:tl2br w:val="nil"/>
              <w:tr2bl w:val="nil"/>
            </w:tcBorders>
            <w:vAlign w:val="center"/>
          </w:tcPr>
          <w:p w14:paraId="14D9C3B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国家或地方污染物排放标准</w:t>
            </w:r>
          </w:p>
        </w:tc>
        <w:tc>
          <w:tcPr>
            <w:tcW w:w="1022" w:type="dxa"/>
            <w:vMerge w:val="restart"/>
            <w:tcBorders>
              <w:tl2br w:val="nil"/>
              <w:tr2bl w:val="nil"/>
            </w:tcBorders>
            <w:vAlign w:val="center"/>
          </w:tcPr>
          <w:p w14:paraId="781CB4B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年排放量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3"/>
                <w:sz w:val="21"/>
                <w:szCs w:val="21"/>
              </w:rPr>
              <w:t>（t/a）</w:t>
            </w:r>
          </w:p>
        </w:tc>
      </w:tr>
      <w:tr w14:paraId="6BC087B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vMerge w:val="continue"/>
            <w:tcBorders>
              <w:tl2br w:val="nil"/>
              <w:tr2bl w:val="nil"/>
            </w:tcBorders>
            <w:textDirection w:val="tbRlV"/>
            <w:vAlign w:val="center"/>
          </w:tcPr>
          <w:p w14:paraId="1F91D4E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44" w:type="dxa"/>
            <w:vMerge w:val="continue"/>
            <w:tcBorders>
              <w:tl2br w:val="nil"/>
              <w:tr2bl w:val="nil"/>
            </w:tcBorders>
            <w:vAlign w:val="center"/>
          </w:tcPr>
          <w:p w14:paraId="0CBB105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01" w:type="dxa"/>
            <w:vMerge w:val="continue"/>
            <w:tcBorders>
              <w:tl2br w:val="nil"/>
              <w:tr2bl w:val="nil"/>
            </w:tcBorders>
            <w:vAlign w:val="center"/>
          </w:tcPr>
          <w:p w14:paraId="25D7730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80" w:type="dxa"/>
            <w:vMerge w:val="continue"/>
            <w:tcBorders>
              <w:tl2br w:val="nil"/>
              <w:tr2bl w:val="nil"/>
            </w:tcBorders>
            <w:vAlign w:val="center"/>
          </w:tcPr>
          <w:p w14:paraId="5E9D164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550" w:type="dxa"/>
            <w:vMerge w:val="continue"/>
            <w:tcBorders>
              <w:tl2br w:val="nil"/>
              <w:tr2bl w:val="nil"/>
            </w:tcBorders>
            <w:vAlign w:val="center"/>
          </w:tcPr>
          <w:p w14:paraId="52F8A3B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758" w:type="dxa"/>
            <w:tcBorders>
              <w:tl2br w:val="nil"/>
              <w:tr2bl w:val="nil"/>
            </w:tcBorders>
            <w:vAlign w:val="center"/>
          </w:tcPr>
          <w:p w14:paraId="53E14DD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标准名称</w:t>
            </w:r>
          </w:p>
        </w:tc>
        <w:tc>
          <w:tcPr>
            <w:tcW w:w="1416" w:type="dxa"/>
            <w:tcBorders>
              <w:tl2br w:val="nil"/>
              <w:tr2bl w:val="nil"/>
            </w:tcBorders>
            <w:vAlign w:val="center"/>
          </w:tcPr>
          <w:p w14:paraId="6290260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浓度限值</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lang w:val="en-US" w:eastAsia="zh-CN"/>
              </w:rPr>
              <w:t>m</w:t>
            </w:r>
            <w:r>
              <w:rPr>
                <w:rFonts w:hint="default" w:ascii="Times New Roman" w:hAnsi="Times New Roman" w:eastAsia="宋体" w:cs="Times New Roman"/>
                <w:color w:val="auto"/>
                <w:spacing w:val="9"/>
                <w:sz w:val="21"/>
                <w:szCs w:val="21"/>
              </w:rPr>
              <w:t>g/m</w:t>
            </w:r>
            <w:r>
              <w:rPr>
                <w:rFonts w:hint="default" w:ascii="Times New Roman" w:hAnsi="Times New Roman" w:eastAsia="宋体" w:cs="Times New Roman"/>
                <w:color w:val="auto"/>
                <w:spacing w:val="9"/>
                <w:sz w:val="21"/>
                <w:szCs w:val="21"/>
                <w:vertAlign w:val="superscript"/>
                <w:lang w:val="en-US" w:eastAsia="zh-CN"/>
              </w:rPr>
              <w:t>3</w:t>
            </w:r>
            <w:r>
              <w:rPr>
                <w:rFonts w:hint="default" w:ascii="Times New Roman" w:hAnsi="Times New Roman" w:eastAsia="宋体" w:cs="Times New Roman"/>
                <w:color w:val="auto"/>
                <w:spacing w:val="9"/>
                <w:sz w:val="21"/>
                <w:szCs w:val="21"/>
              </w:rPr>
              <w:t>）</w:t>
            </w:r>
          </w:p>
        </w:tc>
        <w:tc>
          <w:tcPr>
            <w:tcW w:w="1022" w:type="dxa"/>
            <w:vMerge w:val="continue"/>
            <w:tcBorders>
              <w:tl2br w:val="nil"/>
              <w:tr2bl w:val="nil"/>
            </w:tcBorders>
            <w:vAlign w:val="center"/>
          </w:tcPr>
          <w:p w14:paraId="69784DE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r>
      <w:tr w14:paraId="3ED2E58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781" w:hRule="atLeast"/>
          <w:jc w:val="center"/>
        </w:trPr>
        <w:tc>
          <w:tcPr>
            <w:tcW w:w="564" w:type="dxa"/>
            <w:vMerge w:val="restart"/>
            <w:tcBorders>
              <w:tl2br w:val="nil"/>
              <w:tr2bl w:val="nil"/>
            </w:tcBorders>
            <w:vAlign w:val="center"/>
          </w:tcPr>
          <w:p w14:paraId="3320FB1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44" w:type="dxa"/>
            <w:vMerge w:val="restart"/>
            <w:tcBorders>
              <w:tl2br w:val="nil"/>
              <w:tr2bl w:val="nil"/>
            </w:tcBorders>
            <w:vAlign w:val="center"/>
          </w:tcPr>
          <w:p w14:paraId="188D7CE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01" w:type="dxa"/>
            <w:vMerge w:val="restart"/>
            <w:tcBorders>
              <w:tl2br w:val="nil"/>
              <w:tr2bl w:val="nil"/>
            </w:tcBorders>
            <w:vAlign w:val="center"/>
          </w:tcPr>
          <w:p w14:paraId="05A1C8E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val="en-US" w:eastAsia="zh-CN"/>
              </w:rPr>
              <w:t>鸡舍</w:t>
            </w:r>
          </w:p>
        </w:tc>
        <w:tc>
          <w:tcPr>
            <w:tcW w:w="880" w:type="dxa"/>
            <w:tcBorders>
              <w:tl2br w:val="nil"/>
              <w:tr2bl w:val="nil"/>
            </w:tcBorders>
            <w:vAlign w:val="center"/>
          </w:tcPr>
          <w:p w14:paraId="38A4CBB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p>
        </w:tc>
        <w:tc>
          <w:tcPr>
            <w:tcW w:w="1550" w:type="dxa"/>
            <w:vMerge w:val="restart"/>
            <w:tcBorders>
              <w:tl2br w:val="nil"/>
              <w:tr2bl w:val="nil"/>
            </w:tcBorders>
            <w:vAlign w:val="center"/>
          </w:tcPr>
          <w:p w14:paraId="0020C5F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鸡粪日产日清、喷洒生物除臭剂</w:t>
            </w:r>
            <w:r>
              <w:rPr>
                <w:rFonts w:hint="eastAsia" w:ascii="Times New Roman" w:hAnsi="Times New Roman" w:eastAsia="宋体" w:cs="Times New Roman"/>
                <w:color w:val="auto"/>
                <w:sz w:val="21"/>
                <w:szCs w:val="21"/>
                <w:lang w:val="en-US" w:eastAsia="zh-CN"/>
              </w:rPr>
              <w:t>、生物过滤法处理</w:t>
            </w:r>
            <w:r>
              <w:rPr>
                <w:rFonts w:hint="default" w:ascii="Times New Roman" w:hAnsi="Times New Roman" w:eastAsia="宋体" w:cs="Times New Roman"/>
                <w:color w:val="auto"/>
                <w:sz w:val="21"/>
                <w:szCs w:val="21"/>
                <w:lang w:val="en-US" w:eastAsia="zh-CN"/>
              </w:rPr>
              <w:t>等</w:t>
            </w:r>
          </w:p>
        </w:tc>
        <w:tc>
          <w:tcPr>
            <w:tcW w:w="1758" w:type="dxa"/>
            <w:vMerge w:val="restart"/>
            <w:tcBorders>
              <w:tl2br w:val="nil"/>
              <w:tr2bl w:val="nil"/>
            </w:tcBorders>
            <w:vAlign w:val="center"/>
          </w:tcPr>
          <w:p w14:paraId="1A43216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w:t>
            </w:r>
          </w:p>
          <w:p w14:paraId="5DC15AB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（GB14554-93）</w:t>
            </w:r>
          </w:p>
        </w:tc>
        <w:tc>
          <w:tcPr>
            <w:tcW w:w="1416" w:type="dxa"/>
            <w:tcBorders>
              <w:tl2br w:val="nil"/>
              <w:tr2bl w:val="nil"/>
            </w:tcBorders>
            <w:vAlign w:val="center"/>
          </w:tcPr>
          <w:p w14:paraId="75D35C2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022" w:type="dxa"/>
            <w:tcBorders>
              <w:tl2br w:val="nil"/>
              <w:tr2bl w:val="nil"/>
            </w:tcBorders>
            <w:vAlign w:val="center"/>
          </w:tcPr>
          <w:p w14:paraId="77A3D72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w:t>
            </w:r>
            <w:r>
              <w:rPr>
                <w:rFonts w:hint="eastAsia" w:ascii="Times New Roman" w:hAnsi="Times New Roman" w:eastAsia="宋体" w:cs="Times New Roman"/>
                <w:color w:val="auto"/>
                <w:sz w:val="21"/>
                <w:szCs w:val="21"/>
                <w:lang w:val="en-US" w:eastAsia="zh-CN"/>
              </w:rPr>
              <w:t>7</w:t>
            </w:r>
          </w:p>
        </w:tc>
      </w:tr>
      <w:tr w14:paraId="360D867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vMerge w:val="continue"/>
            <w:tcBorders>
              <w:tl2br w:val="nil"/>
              <w:tr2bl w:val="nil"/>
            </w:tcBorders>
            <w:vAlign w:val="center"/>
          </w:tcPr>
          <w:p w14:paraId="18522E6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44" w:type="dxa"/>
            <w:vMerge w:val="continue"/>
            <w:tcBorders>
              <w:tl2br w:val="nil"/>
              <w:tr2bl w:val="nil"/>
            </w:tcBorders>
            <w:vAlign w:val="center"/>
          </w:tcPr>
          <w:p w14:paraId="3C930B6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01" w:type="dxa"/>
            <w:vMerge w:val="continue"/>
            <w:tcBorders>
              <w:tl2br w:val="nil"/>
              <w:tr2bl w:val="nil"/>
            </w:tcBorders>
            <w:vAlign w:val="center"/>
          </w:tcPr>
          <w:p w14:paraId="19C0C36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80" w:type="dxa"/>
            <w:tcBorders>
              <w:tl2br w:val="nil"/>
              <w:tr2bl w:val="nil"/>
            </w:tcBorders>
            <w:vAlign w:val="center"/>
          </w:tcPr>
          <w:p w14:paraId="70ACF42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sz w:val="21"/>
                <w:szCs w:val="21"/>
                <w:vertAlign w:val="subscript"/>
                <w:lang w:val="en-US" w:eastAsia="zh-CN"/>
              </w:rPr>
              <w:t>2</w:t>
            </w:r>
            <w:r>
              <w:rPr>
                <w:rFonts w:hint="default" w:ascii="Times New Roman" w:hAnsi="Times New Roman" w:eastAsia="宋体" w:cs="Times New Roman"/>
                <w:color w:val="auto"/>
                <w:spacing w:val="1"/>
                <w:sz w:val="21"/>
                <w:szCs w:val="21"/>
              </w:rPr>
              <w:t>S</w:t>
            </w:r>
          </w:p>
        </w:tc>
        <w:tc>
          <w:tcPr>
            <w:tcW w:w="1550" w:type="dxa"/>
            <w:vMerge w:val="continue"/>
            <w:tcBorders>
              <w:tl2br w:val="nil"/>
              <w:tr2bl w:val="nil"/>
            </w:tcBorders>
            <w:vAlign w:val="center"/>
          </w:tcPr>
          <w:p w14:paraId="52A47AF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758" w:type="dxa"/>
            <w:vMerge w:val="continue"/>
            <w:tcBorders>
              <w:tl2br w:val="nil"/>
              <w:tr2bl w:val="nil"/>
            </w:tcBorders>
            <w:vAlign w:val="center"/>
          </w:tcPr>
          <w:p w14:paraId="4241B68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416" w:type="dxa"/>
            <w:tcBorders>
              <w:tl2br w:val="nil"/>
              <w:tr2bl w:val="nil"/>
            </w:tcBorders>
            <w:vAlign w:val="center"/>
          </w:tcPr>
          <w:p w14:paraId="0D4D6F8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c>
          <w:tcPr>
            <w:tcW w:w="1022" w:type="dxa"/>
            <w:tcBorders>
              <w:tl2br w:val="nil"/>
              <w:tr2bl w:val="nil"/>
            </w:tcBorders>
            <w:vAlign w:val="center"/>
          </w:tcPr>
          <w:p w14:paraId="015DBAD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0.009</w:t>
            </w:r>
          </w:p>
        </w:tc>
      </w:tr>
      <w:tr w14:paraId="59A9C35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vMerge w:val="restart"/>
            <w:tcBorders>
              <w:tl2br w:val="nil"/>
              <w:tr2bl w:val="nil"/>
            </w:tcBorders>
            <w:vAlign w:val="center"/>
          </w:tcPr>
          <w:p w14:paraId="56368E9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844" w:type="dxa"/>
            <w:vMerge w:val="restart"/>
            <w:tcBorders>
              <w:tl2br w:val="nil"/>
              <w:tr2bl w:val="nil"/>
            </w:tcBorders>
            <w:vAlign w:val="center"/>
          </w:tcPr>
          <w:p w14:paraId="328FEAF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01" w:type="dxa"/>
            <w:vMerge w:val="restart"/>
            <w:tcBorders>
              <w:tl2br w:val="nil"/>
              <w:tr2bl w:val="nil"/>
            </w:tcBorders>
            <w:vAlign w:val="center"/>
          </w:tcPr>
          <w:p w14:paraId="0827B40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鸡粪暂存间</w:t>
            </w:r>
          </w:p>
        </w:tc>
        <w:tc>
          <w:tcPr>
            <w:tcW w:w="880" w:type="dxa"/>
            <w:tcBorders>
              <w:tl2br w:val="nil"/>
              <w:tr2bl w:val="nil"/>
            </w:tcBorders>
            <w:vAlign w:val="center"/>
          </w:tcPr>
          <w:p w14:paraId="1C868C5D">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p>
        </w:tc>
        <w:tc>
          <w:tcPr>
            <w:tcW w:w="1550" w:type="dxa"/>
            <w:vMerge w:val="restart"/>
            <w:tcBorders>
              <w:tl2br w:val="nil"/>
              <w:tr2bl w:val="nil"/>
            </w:tcBorders>
            <w:vAlign w:val="center"/>
          </w:tcPr>
          <w:p w14:paraId="1D0AADB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生物过滤法处理</w:t>
            </w:r>
          </w:p>
        </w:tc>
        <w:tc>
          <w:tcPr>
            <w:tcW w:w="1758" w:type="dxa"/>
            <w:vMerge w:val="continue"/>
            <w:tcBorders>
              <w:tl2br w:val="nil"/>
              <w:tr2bl w:val="nil"/>
            </w:tcBorders>
            <w:vAlign w:val="center"/>
          </w:tcPr>
          <w:p w14:paraId="745385B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416" w:type="dxa"/>
            <w:tcBorders>
              <w:tl2br w:val="nil"/>
              <w:tr2bl w:val="nil"/>
            </w:tcBorders>
            <w:vAlign w:val="center"/>
          </w:tcPr>
          <w:p w14:paraId="298742BF">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022" w:type="dxa"/>
            <w:tcBorders>
              <w:tl2br w:val="nil"/>
              <w:tr2bl w:val="nil"/>
            </w:tcBorders>
            <w:vAlign w:val="center"/>
          </w:tcPr>
          <w:p w14:paraId="473DD62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14:paraId="1597C07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vMerge w:val="continue"/>
            <w:tcBorders>
              <w:tl2br w:val="nil"/>
              <w:tr2bl w:val="nil"/>
            </w:tcBorders>
            <w:vAlign w:val="center"/>
          </w:tcPr>
          <w:p w14:paraId="2849F5A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44" w:type="dxa"/>
            <w:vMerge w:val="continue"/>
            <w:tcBorders>
              <w:tl2br w:val="nil"/>
              <w:tr2bl w:val="nil"/>
            </w:tcBorders>
            <w:vAlign w:val="center"/>
          </w:tcPr>
          <w:p w14:paraId="439669E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01" w:type="dxa"/>
            <w:vMerge w:val="continue"/>
            <w:tcBorders>
              <w:tl2br w:val="nil"/>
              <w:tr2bl w:val="nil"/>
            </w:tcBorders>
            <w:vAlign w:val="center"/>
          </w:tcPr>
          <w:p w14:paraId="3B65138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880" w:type="dxa"/>
            <w:tcBorders>
              <w:tl2br w:val="nil"/>
              <w:tr2bl w:val="nil"/>
            </w:tcBorders>
            <w:vAlign w:val="center"/>
          </w:tcPr>
          <w:p w14:paraId="15BE38D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sz w:val="21"/>
                <w:szCs w:val="21"/>
                <w:vertAlign w:val="subscript"/>
                <w:lang w:val="en-US" w:eastAsia="zh-CN"/>
              </w:rPr>
              <w:t>2</w:t>
            </w:r>
            <w:r>
              <w:rPr>
                <w:rFonts w:hint="default" w:ascii="Times New Roman" w:hAnsi="Times New Roman" w:eastAsia="宋体" w:cs="Times New Roman"/>
                <w:color w:val="auto"/>
                <w:spacing w:val="1"/>
                <w:sz w:val="21"/>
                <w:szCs w:val="21"/>
              </w:rPr>
              <w:t>S</w:t>
            </w:r>
          </w:p>
        </w:tc>
        <w:tc>
          <w:tcPr>
            <w:tcW w:w="1550" w:type="dxa"/>
            <w:vMerge w:val="continue"/>
            <w:tcBorders>
              <w:tl2br w:val="nil"/>
              <w:tr2bl w:val="nil"/>
            </w:tcBorders>
            <w:vAlign w:val="center"/>
          </w:tcPr>
          <w:p w14:paraId="3FE7B1D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758" w:type="dxa"/>
            <w:vMerge w:val="continue"/>
            <w:tcBorders>
              <w:tl2br w:val="nil"/>
              <w:tr2bl w:val="nil"/>
            </w:tcBorders>
            <w:vAlign w:val="center"/>
          </w:tcPr>
          <w:p w14:paraId="179BD37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416" w:type="dxa"/>
            <w:tcBorders>
              <w:tl2br w:val="nil"/>
              <w:tr2bl w:val="nil"/>
            </w:tcBorders>
            <w:vAlign w:val="center"/>
          </w:tcPr>
          <w:p w14:paraId="312C5BF0">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c>
          <w:tcPr>
            <w:tcW w:w="1022" w:type="dxa"/>
            <w:tcBorders>
              <w:tl2br w:val="nil"/>
              <w:tr2bl w:val="nil"/>
            </w:tcBorders>
            <w:vAlign w:val="center"/>
          </w:tcPr>
          <w:p w14:paraId="4A762525">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r>
      <w:tr w14:paraId="35E52C2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tcBorders>
              <w:tl2br w:val="nil"/>
              <w:tr2bl w:val="nil"/>
            </w:tcBorders>
            <w:vAlign w:val="center"/>
          </w:tcPr>
          <w:p w14:paraId="09557BD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844" w:type="dxa"/>
            <w:tcBorders>
              <w:tl2br w:val="nil"/>
              <w:tr2bl w:val="nil"/>
            </w:tcBorders>
            <w:vAlign w:val="center"/>
          </w:tcPr>
          <w:p w14:paraId="539DB69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01" w:type="dxa"/>
            <w:tcBorders>
              <w:tl2br w:val="nil"/>
              <w:tr2bl w:val="nil"/>
            </w:tcBorders>
            <w:vAlign w:val="center"/>
          </w:tcPr>
          <w:p w14:paraId="4D19F1A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饲料</w:t>
            </w:r>
          </w:p>
          <w:p w14:paraId="149ABF7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加工</w:t>
            </w:r>
          </w:p>
        </w:tc>
        <w:tc>
          <w:tcPr>
            <w:tcW w:w="880" w:type="dxa"/>
            <w:tcBorders>
              <w:tl2br w:val="nil"/>
              <w:tr2bl w:val="nil"/>
            </w:tcBorders>
            <w:vAlign w:val="center"/>
          </w:tcPr>
          <w:p w14:paraId="22065DE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颗粒物</w:t>
            </w:r>
          </w:p>
        </w:tc>
        <w:tc>
          <w:tcPr>
            <w:tcW w:w="1550" w:type="dxa"/>
            <w:tcBorders>
              <w:tl2br w:val="nil"/>
              <w:tr2bl w:val="nil"/>
            </w:tcBorders>
            <w:vAlign w:val="center"/>
          </w:tcPr>
          <w:p w14:paraId="628979A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车间全封闭</w:t>
            </w:r>
          </w:p>
        </w:tc>
        <w:tc>
          <w:tcPr>
            <w:tcW w:w="1758" w:type="dxa"/>
            <w:tcBorders>
              <w:tl2br w:val="nil"/>
              <w:tr2bl w:val="nil"/>
            </w:tcBorders>
            <w:vAlign w:val="center"/>
          </w:tcPr>
          <w:p w14:paraId="6A08C34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《大气污染物综合排放标准》（GB16297-1996）</w:t>
            </w:r>
          </w:p>
        </w:tc>
        <w:tc>
          <w:tcPr>
            <w:tcW w:w="1416" w:type="dxa"/>
            <w:tcBorders>
              <w:tl2br w:val="nil"/>
              <w:tr2bl w:val="nil"/>
            </w:tcBorders>
            <w:vAlign w:val="center"/>
          </w:tcPr>
          <w:p w14:paraId="6FE9F59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022" w:type="dxa"/>
            <w:tcBorders>
              <w:tl2br w:val="nil"/>
              <w:tr2bl w:val="nil"/>
            </w:tcBorders>
            <w:vAlign w:val="center"/>
          </w:tcPr>
          <w:p w14:paraId="3E87FE9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61</w:t>
            </w:r>
          </w:p>
        </w:tc>
      </w:tr>
      <w:tr w14:paraId="0381441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64" w:type="dxa"/>
            <w:tcBorders>
              <w:tl2br w:val="nil"/>
              <w:tr2bl w:val="nil"/>
            </w:tcBorders>
            <w:vAlign w:val="center"/>
          </w:tcPr>
          <w:p w14:paraId="0C6E788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844" w:type="dxa"/>
            <w:tcBorders>
              <w:tl2br w:val="nil"/>
              <w:tr2bl w:val="nil"/>
            </w:tcBorders>
            <w:vAlign w:val="center"/>
          </w:tcPr>
          <w:p w14:paraId="5E73B3C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01" w:type="dxa"/>
            <w:tcBorders>
              <w:tl2br w:val="nil"/>
              <w:tr2bl w:val="nil"/>
            </w:tcBorders>
            <w:vAlign w:val="center"/>
          </w:tcPr>
          <w:p w14:paraId="3C29CF1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880" w:type="dxa"/>
            <w:tcBorders>
              <w:tl2br w:val="nil"/>
              <w:tr2bl w:val="nil"/>
            </w:tcBorders>
            <w:vAlign w:val="center"/>
          </w:tcPr>
          <w:p w14:paraId="430192D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油烟</w:t>
            </w:r>
          </w:p>
        </w:tc>
        <w:tc>
          <w:tcPr>
            <w:tcW w:w="1550" w:type="dxa"/>
            <w:tcBorders>
              <w:tl2br w:val="nil"/>
              <w:tr2bl w:val="nil"/>
            </w:tcBorders>
            <w:vAlign w:val="center"/>
          </w:tcPr>
          <w:p w14:paraId="5231BA3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安装1台油烟净化器，油烟净化器排风量为4000m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/h，去除效率不低于60%</w:t>
            </w:r>
          </w:p>
        </w:tc>
        <w:tc>
          <w:tcPr>
            <w:tcW w:w="1758" w:type="dxa"/>
            <w:tcBorders>
              <w:tl2br w:val="nil"/>
              <w:tr2bl w:val="nil"/>
            </w:tcBorders>
            <w:vAlign w:val="center"/>
          </w:tcPr>
          <w:p w14:paraId="0D2B7C4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《饮食业油烟排放标准》（试行）（GB18483-2001）</w:t>
            </w:r>
          </w:p>
        </w:tc>
        <w:tc>
          <w:tcPr>
            <w:tcW w:w="1416" w:type="dxa"/>
            <w:tcBorders>
              <w:tl2br w:val="nil"/>
              <w:tr2bl w:val="nil"/>
            </w:tcBorders>
            <w:vAlign w:val="center"/>
          </w:tcPr>
          <w:p w14:paraId="7AB5A5D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22" w:type="dxa"/>
            <w:tcBorders>
              <w:tl2br w:val="nil"/>
              <w:tr2bl w:val="nil"/>
            </w:tcBorders>
            <w:vAlign w:val="center"/>
          </w:tcPr>
          <w:p w14:paraId="383B416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r>
      <w:tr w14:paraId="1318523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835" w:type="dxa"/>
            <w:gridSpan w:val="8"/>
            <w:tcBorders>
              <w:tl2br w:val="nil"/>
              <w:tr2bl w:val="nil"/>
            </w:tcBorders>
            <w:vAlign w:val="center"/>
          </w:tcPr>
          <w:p w14:paraId="341D626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5"/>
                <w:sz w:val="21"/>
                <w:szCs w:val="21"/>
              </w:rPr>
              <w:t>无组织排放总计</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1"/>
                <w:sz w:val="21"/>
                <w:szCs w:val="21"/>
              </w:rPr>
              <w:t>t/a</w:t>
            </w:r>
            <w:r>
              <w:rPr>
                <w:rFonts w:hint="default" w:ascii="Times New Roman" w:hAnsi="Times New Roman" w:eastAsia="宋体" w:cs="Times New Roman"/>
                <w:color w:val="auto"/>
                <w:spacing w:val="5"/>
                <w:sz w:val="21"/>
                <w:szCs w:val="21"/>
                <w:lang w:val="en-US" w:eastAsia="zh-CN"/>
              </w:rPr>
              <w:t>）</w:t>
            </w:r>
          </w:p>
        </w:tc>
      </w:tr>
      <w:tr w14:paraId="3CEF2AA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089" w:type="dxa"/>
            <w:gridSpan w:val="4"/>
            <w:vMerge w:val="restart"/>
            <w:tcBorders>
              <w:tl2br w:val="nil"/>
              <w:tr2bl w:val="nil"/>
            </w:tcBorders>
            <w:vAlign w:val="center"/>
          </w:tcPr>
          <w:p w14:paraId="651B86E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无组织排放总计</w:t>
            </w:r>
          </w:p>
        </w:tc>
        <w:tc>
          <w:tcPr>
            <w:tcW w:w="4724" w:type="dxa"/>
            <w:gridSpan w:val="3"/>
            <w:tcBorders>
              <w:tl2br w:val="nil"/>
              <w:tr2bl w:val="nil"/>
            </w:tcBorders>
            <w:vAlign w:val="center"/>
          </w:tcPr>
          <w:p w14:paraId="455B846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p>
        </w:tc>
        <w:tc>
          <w:tcPr>
            <w:tcW w:w="1022" w:type="dxa"/>
            <w:tcBorders>
              <w:tl2br w:val="nil"/>
              <w:tr2bl w:val="nil"/>
            </w:tcBorders>
            <w:vAlign w:val="center"/>
          </w:tcPr>
          <w:p w14:paraId="426A7BE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0.08</w:t>
            </w:r>
            <w:r>
              <w:rPr>
                <w:rFonts w:hint="eastAsia" w:ascii="Times New Roman" w:hAnsi="Times New Roman" w:eastAsia="宋体" w:cs="Times New Roman"/>
                <w:color w:val="auto"/>
                <w:sz w:val="21"/>
                <w:szCs w:val="21"/>
                <w:lang w:val="en-US" w:eastAsia="zh-CN"/>
              </w:rPr>
              <w:t>8</w:t>
            </w:r>
          </w:p>
        </w:tc>
      </w:tr>
      <w:tr w14:paraId="073C3E5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089" w:type="dxa"/>
            <w:gridSpan w:val="4"/>
            <w:vMerge w:val="continue"/>
            <w:tcBorders>
              <w:tl2br w:val="nil"/>
              <w:tr2bl w:val="nil"/>
            </w:tcBorders>
            <w:vAlign w:val="center"/>
          </w:tcPr>
          <w:p w14:paraId="26F2726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rPr>
            </w:pPr>
          </w:p>
        </w:tc>
        <w:tc>
          <w:tcPr>
            <w:tcW w:w="4724" w:type="dxa"/>
            <w:gridSpan w:val="3"/>
            <w:tcBorders>
              <w:tl2br w:val="nil"/>
              <w:tr2bl w:val="nil"/>
            </w:tcBorders>
            <w:vAlign w:val="center"/>
          </w:tcPr>
          <w:p w14:paraId="1B4957E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sz w:val="21"/>
                <w:szCs w:val="21"/>
                <w:vertAlign w:val="subscript"/>
                <w:lang w:val="en-US" w:eastAsia="zh-CN"/>
              </w:rPr>
              <w:t>2</w:t>
            </w:r>
            <w:r>
              <w:rPr>
                <w:rFonts w:hint="default" w:ascii="Times New Roman" w:hAnsi="Times New Roman" w:eastAsia="宋体" w:cs="Times New Roman"/>
                <w:color w:val="auto"/>
                <w:spacing w:val="1"/>
                <w:sz w:val="21"/>
                <w:szCs w:val="21"/>
              </w:rPr>
              <w:t>S</w:t>
            </w:r>
          </w:p>
        </w:tc>
        <w:tc>
          <w:tcPr>
            <w:tcW w:w="1022" w:type="dxa"/>
            <w:tcBorders>
              <w:tl2br w:val="nil"/>
              <w:tr2bl w:val="nil"/>
            </w:tcBorders>
            <w:vAlign w:val="center"/>
          </w:tcPr>
          <w:p w14:paraId="3E807FE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0.009</w:t>
            </w:r>
          </w:p>
        </w:tc>
      </w:tr>
      <w:tr w14:paraId="70C5D47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089" w:type="dxa"/>
            <w:gridSpan w:val="4"/>
            <w:vMerge w:val="continue"/>
            <w:tcBorders>
              <w:tl2br w:val="nil"/>
              <w:tr2bl w:val="nil"/>
            </w:tcBorders>
            <w:vAlign w:val="center"/>
          </w:tcPr>
          <w:p w14:paraId="0B0CE0C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1"/>
                <w:sz w:val="21"/>
                <w:szCs w:val="21"/>
              </w:rPr>
            </w:pPr>
          </w:p>
        </w:tc>
        <w:tc>
          <w:tcPr>
            <w:tcW w:w="4724" w:type="dxa"/>
            <w:gridSpan w:val="3"/>
            <w:tcBorders>
              <w:tl2br w:val="nil"/>
              <w:tr2bl w:val="nil"/>
            </w:tcBorders>
            <w:vAlign w:val="center"/>
          </w:tcPr>
          <w:p w14:paraId="41F9738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颗粒物</w:t>
            </w:r>
          </w:p>
        </w:tc>
        <w:tc>
          <w:tcPr>
            <w:tcW w:w="1022" w:type="dxa"/>
            <w:tcBorders>
              <w:tl2br w:val="nil"/>
              <w:tr2bl w:val="nil"/>
            </w:tcBorders>
            <w:vAlign w:val="center"/>
          </w:tcPr>
          <w:p w14:paraId="20E33CD2">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61</w:t>
            </w:r>
          </w:p>
        </w:tc>
      </w:tr>
      <w:tr w14:paraId="1EEFC14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089" w:type="dxa"/>
            <w:gridSpan w:val="4"/>
            <w:vMerge w:val="continue"/>
            <w:tcBorders>
              <w:tl2br w:val="nil"/>
              <w:tr2bl w:val="nil"/>
            </w:tcBorders>
            <w:vAlign w:val="center"/>
          </w:tcPr>
          <w:p w14:paraId="6A76F7F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4724" w:type="dxa"/>
            <w:gridSpan w:val="3"/>
            <w:tcBorders>
              <w:tl2br w:val="nil"/>
              <w:tr2bl w:val="nil"/>
            </w:tcBorders>
            <w:vAlign w:val="center"/>
          </w:tcPr>
          <w:p w14:paraId="08737437">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1022" w:type="dxa"/>
            <w:tcBorders>
              <w:tl2br w:val="nil"/>
              <w:tr2bl w:val="nil"/>
            </w:tcBorders>
            <w:vAlign w:val="center"/>
          </w:tcPr>
          <w:p w14:paraId="77A6D071">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0.0008</w:t>
            </w:r>
          </w:p>
        </w:tc>
      </w:tr>
    </w:tbl>
    <w:p w14:paraId="28A0F7C1">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表5.1-3    大气污染物年排放量核算表</w:t>
      </w:r>
    </w:p>
    <w:p w14:paraId="195C22F9">
      <w:pPr>
        <w:pageBreakBefore w:val="0"/>
        <w:kinsoku/>
        <w:bidi w:val="0"/>
        <w:spacing w:line="21" w:lineRule="exact"/>
        <w:rPr>
          <w:rFonts w:hint="default" w:ascii="Times New Roman" w:hAnsi="Times New Roman" w:eastAsia="宋体" w:cs="Times New Roman"/>
          <w:color w:val="auto"/>
        </w:rPr>
      </w:pPr>
    </w:p>
    <w:tbl>
      <w:tblPr>
        <w:tblStyle w:val="16"/>
        <w:tblW w:w="87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6"/>
        <w:gridCol w:w="3621"/>
        <w:gridCol w:w="2745"/>
      </w:tblGrid>
      <w:tr w14:paraId="6D0DC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2406" w:type="dxa"/>
            <w:tcBorders>
              <w:top w:val="single" w:color="000000" w:sz="2" w:space="0"/>
              <w:left w:val="single" w:color="000000" w:sz="2" w:space="0"/>
            </w:tcBorders>
            <w:vAlign w:val="center"/>
          </w:tcPr>
          <w:p w14:paraId="0F43724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序号</w:t>
            </w:r>
          </w:p>
        </w:tc>
        <w:tc>
          <w:tcPr>
            <w:tcW w:w="3621" w:type="dxa"/>
            <w:tcBorders>
              <w:top w:val="single" w:color="000000" w:sz="2" w:space="0"/>
            </w:tcBorders>
            <w:vAlign w:val="center"/>
          </w:tcPr>
          <w:p w14:paraId="15F4248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污染物</w:t>
            </w:r>
          </w:p>
        </w:tc>
        <w:tc>
          <w:tcPr>
            <w:tcW w:w="2745" w:type="dxa"/>
            <w:tcBorders>
              <w:top w:val="single" w:color="000000" w:sz="2" w:space="0"/>
              <w:right w:val="single" w:color="000000" w:sz="2" w:space="0"/>
            </w:tcBorders>
            <w:vAlign w:val="center"/>
          </w:tcPr>
          <w:p w14:paraId="5B554E0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年排放量（t/a）</w:t>
            </w:r>
          </w:p>
        </w:tc>
      </w:tr>
      <w:tr w14:paraId="5DEA8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2406" w:type="dxa"/>
            <w:tcBorders>
              <w:left w:val="single" w:color="000000" w:sz="2" w:space="0"/>
            </w:tcBorders>
            <w:vAlign w:val="center"/>
          </w:tcPr>
          <w:p w14:paraId="75B60CD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621" w:type="dxa"/>
            <w:vAlign w:val="center"/>
          </w:tcPr>
          <w:p w14:paraId="1759969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颗粒物</w:t>
            </w:r>
          </w:p>
        </w:tc>
        <w:tc>
          <w:tcPr>
            <w:tcW w:w="2745" w:type="dxa"/>
            <w:tcBorders>
              <w:right w:val="single" w:color="000000" w:sz="2" w:space="0"/>
            </w:tcBorders>
            <w:vAlign w:val="center"/>
          </w:tcPr>
          <w:p w14:paraId="0C01895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68</w:t>
            </w:r>
          </w:p>
        </w:tc>
      </w:tr>
      <w:tr w14:paraId="7B6B2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2406" w:type="dxa"/>
            <w:tcBorders>
              <w:left w:val="single" w:color="000000" w:sz="2" w:space="0"/>
            </w:tcBorders>
            <w:vAlign w:val="center"/>
          </w:tcPr>
          <w:p w14:paraId="1BE2EC2C">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3621" w:type="dxa"/>
            <w:vAlign w:val="center"/>
          </w:tcPr>
          <w:p w14:paraId="0991A43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8"/>
                <w:position w:val="-1"/>
                <w:sz w:val="21"/>
                <w:szCs w:val="21"/>
                <w:vertAlign w:val="subscript"/>
              </w:rPr>
              <w:t>3</w:t>
            </w:r>
          </w:p>
        </w:tc>
        <w:tc>
          <w:tcPr>
            <w:tcW w:w="2745" w:type="dxa"/>
            <w:tcBorders>
              <w:right w:val="single" w:color="000000" w:sz="2" w:space="0"/>
            </w:tcBorders>
            <w:vAlign w:val="center"/>
          </w:tcPr>
          <w:p w14:paraId="0835C3C3">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0.08</w:t>
            </w:r>
            <w:r>
              <w:rPr>
                <w:rFonts w:hint="eastAsia" w:ascii="Times New Roman" w:hAnsi="Times New Roman" w:eastAsia="宋体" w:cs="Times New Roman"/>
                <w:color w:val="auto"/>
                <w:sz w:val="21"/>
                <w:szCs w:val="21"/>
                <w:lang w:val="en-US" w:eastAsia="zh-CN"/>
              </w:rPr>
              <w:t>8</w:t>
            </w:r>
          </w:p>
        </w:tc>
      </w:tr>
      <w:tr w14:paraId="78793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2406" w:type="dxa"/>
            <w:tcBorders>
              <w:left w:val="single" w:color="000000" w:sz="2" w:space="0"/>
            </w:tcBorders>
            <w:vAlign w:val="center"/>
          </w:tcPr>
          <w:p w14:paraId="3DE606E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3621" w:type="dxa"/>
            <w:vAlign w:val="center"/>
          </w:tcPr>
          <w:p w14:paraId="6FDF2E3D">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H</w:t>
            </w:r>
            <w:r>
              <w:rPr>
                <w:rFonts w:hint="default" w:ascii="Times New Roman" w:hAnsi="Times New Roman" w:eastAsia="宋体" w:cs="Times New Roman"/>
                <w:color w:val="auto"/>
                <w:spacing w:val="1"/>
                <w:position w:val="-1"/>
                <w:sz w:val="21"/>
                <w:szCs w:val="21"/>
                <w:vertAlign w:val="subscript"/>
              </w:rPr>
              <w:t>2</w:t>
            </w:r>
            <w:r>
              <w:rPr>
                <w:rFonts w:hint="default" w:ascii="Times New Roman" w:hAnsi="Times New Roman" w:eastAsia="宋体" w:cs="Times New Roman"/>
                <w:color w:val="auto"/>
                <w:spacing w:val="1"/>
                <w:sz w:val="21"/>
                <w:szCs w:val="21"/>
              </w:rPr>
              <w:t>S</w:t>
            </w:r>
          </w:p>
        </w:tc>
        <w:tc>
          <w:tcPr>
            <w:tcW w:w="2745" w:type="dxa"/>
            <w:tcBorders>
              <w:right w:val="single" w:color="000000" w:sz="2" w:space="0"/>
            </w:tcBorders>
            <w:vAlign w:val="center"/>
          </w:tcPr>
          <w:p w14:paraId="23E71F4E">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0.009</w:t>
            </w:r>
          </w:p>
        </w:tc>
      </w:tr>
      <w:tr w14:paraId="1802B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2406" w:type="dxa"/>
            <w:tcBorders>
              <w:left w:val="single" w:color="000000" w:sz="2" w:space="0"/>
            </w:tcBorders>
            <w:vAlign w:val="center"/>
          </w:tcPr>
          <w:p w14:paraId="527AE8B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621" w:type="dxa"/>
            <w:vAlign w:val="center"/>
          </w:tcPr>
          <w:p w14:paraId="0E10E2C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油烟</w:t>
            </w:r>
          </w:p>
        </w:tc>
        <w:tc>
          <w:tcPr>
            <w:tcW w:w="2745" w:type="dxa"/>
            <w:tcBorders>
              <w:right w:val="single" w:color="000000" w:sz="2" w:space="0"/>
            </w:tcBorders>
            <w:vAlign w:val="center"/>
          </w:tcPr>
          <w:p w14:paraId="6E0AC0E6">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r>
    </w:tbl>
    <w:p w14:paraId="30E28CAE">
      <w:pPr>
        <w:pageBreakBefore w:val="0"/>
        <w:kinsoku/>
        <w:bidi w:val="0"/>
        <w:spacing w:before="158" w:line="219" w:lineRule="auto"/>
        <w:ind w:left="206"/>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5.1.2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大气环境影响评价自查表</w:t>
      </w:r>
    </w:p>
    <w:p w14:paraId="62A08E6F">
      <w:pPr>
        <w:keepNext w:val="0"/>
        <w:keepLines w:val="0"/>
        <w:pageBreakBefore w:val="0"/>
        <w:widowControl/>
        <w:kinsoku/>
        <w:wordWrap/>
        <w:overflowPunct/>
        <w:topLinePunct w:val="0"/>
        <w:autoSpaceDE w:val="0"/>
        <w:autoSpaceDN w:val="0"/>
        <w:bidi w:val="0"/>
        <w:adjustRightInd w:val="0"/>
        <w:snapToGrid w:val="0"/>
        <w:spacing w:line="560" w:lineRule="exact"/>
        <w:ind w:left="0" w:firstLine="464" w:firstLineChars="200"/>
        <w:textAlignment w:val="baseline"/>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pacing w:val="-4"/>
          <w:sz w:val="24"/>
          <w:szCs w:val="24"/>
          <w:lang w:val="en-US" w:eastAsia="zh-CN"/>
        </w:rPr>
        <w:t>大气环境影响评价自查表</w:t>
      </w:r>
      <w:r>
        <w:rPr>
          <w:rFonts w:hint="default" w:ascii="Times New Roman" w:hAnsi="Times New Roman" w:eastAsia="宋体" w:cs="Times New Roman"/>
          <w:color w:val="auto"/>
          <w:spacing w:val="-4"/>
          <w:sz w:val="24"/>
          <w:szCs w:val="24"/>
        </w:rPr>
        <w:t>见表</w:t>
      </w:r>
      <w:r>
        <w:rPr>
          <w:rFonts w:hint="default" w:ascii="Times New Roman" w:hAnsi="Times New Roman" w:eastAsia="宋体" w:cs="Times New Roman"/>
          <w:color w:val="auto"/>
          <w:spacing w:val="-43"/>
          <w:sz w:val="24"/>
          <w:szCs w:val="24"/>
        </w:rPr>
        <w:t xml:space="preserve"> </w:t>
      </w:r>
      <w:r>
        <w:rPr>
          <w:rFonts w:hint="default" w:ascii="Times New Roman" w:hAnsi="Times New Roman" w:eastAsia="宋体" w:cs="Times New Roman"/>
          <w:color w:val="auto"/>
          <w:spacing w:val="-4"/>
          <w:sz w:val="24"/>
          <w:szCs w:val="24"/>
        </w:rPr>
        <w:t>5.1-4。</w:t>
      </w:r>
    </w:p>
    <w:p w14:paraId="070B2504">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表5.1-4    大气环境影响评价自查表</w:t>
      </w:r>
    </w:p>
    <w:p w14:paraId="01AB6E1D">
      <w:pPr>
        <w:pageBreakBefore w:val="0"/>
        <w:kinsoku/>
        <w:bidi w:val="0"/>
        <w:spacing w:line="23" w:lineRule="exact"/>
        <w:rPr>
          <w:rFonts w:hint="default" w:ascii="Times New Roman" w:hAnsi="Times New Roman" w:eastAsia="宋体" w:cs="Times New Roman"/>
          <w:color w:val="auto"/>
        </w:rPr>
      </w:pPr>
    </w:p>
    <w:tbl>
      <w:tblPr>
        <w:tblStyle w:val="16"/>
        <w:tblW w:w="875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644"/>
        <w:gridCol w:w="1372"/>
        <w:gridCol w:w="966"/>
        <w:gridCol w:w="194"/>
        <w:gridCol w:w="92"/>
        <w:gridCol w:w="204"/>
        <w:gridCol w:w="206"/>
        <w:gridCol w:w="464"/>
        <w:gridCol w:w="298"/>
        <w:gridCol w:w="344"/>
        <w:gridCol w:w="145"/>
        <w:gridCol w:w="270"/>
        <w:gridCol w:w="817"/>
        <w:gridCol w:w="223"/>
        <w:gridCol w:w="1031"/>
        <w:gridCol w:w="126"/>
        <w:gridCol w:w="97"/>
        <w:gridCol w:w="2"/>
        <w:gridCol w:w="391"/>
        <w:gridCol w:w="873"/>
      </w:tblGrid>
      <w:tr w14:paraId="7F8AE54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16" w:type="dxa"/>
            <w:gridSpan w:val="2"/>
            <w:tcBorders>
              <w:tl2br w:val="nil"/>
              <w:tr2bl w:val="nil"/>
            </w:tcBorders>
            <w:vAlign w:val="center"/>
          </w:tcPr>
          <w:p w14:paraId="22883E1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工作内容</w:t>
            </w:r>
          </w:p>
        </w:tc>
        <w:tc>
          <w:tcPr>
            <w:tcW w:w="6743" w:type="dxa"/>
            <w:gridSpan w:val="18"/>
            <w:tcBorders>
              <w:tl2br w:val="nil"/>
              <w:tr2bl w:val="nil"/>
            </w:tcBorders>
            <w:vAlign w:val="center"/>
          </w:tcPr>
          <w:p w14:paraId="25CE393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自查项目</w:t>
            </w:r>
          </w:p>
        </w:tc>
      </w:tr>
      <w:tr w14:paraId="020CE56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restart"/>
            <w:tcBorders>
              <w:tl2br w:val="nil"/>
              <w:tr2bl w:val="nil"/>
            </w:tcBorders>
            <w:vAlign w:val="center"/>
          </w:tcPr>
          <w:p w14:paraId="4D1443B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评价等级</w:t>
            </w:r>
            <w:r>
              <w:rPr>
                <w:rFonts w:hint="default" w:ascii="Times New Roman" w:hAnsi="Times New Roman" w:eastAsia="宋体" w:cs="Times New Roman"/>
                <w:color w:val="auto"/>
                <w:spacing w:val="-2"/>
                <w:sz w:val="21"/>
                <w:szCs w:val="21"/>
              </w:rPr>
              <w:t>与范围</w:t>
            </w:r>
          </w:p>
        </w:tc>
        <w:tc>
          <w:tcPr>
            <w:tcW w:w="1372" w:type="dxa"/>
            <w:tcBorders>
              <w:tl2br w:val="nil"/>
              <w:tr2bl w:val="nil"/>
            </w:tcBorders>
            <w:vAlign w:val="center"/>
          </w:tcPr>
          <w:p w14:paraId="0D09C19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评价等级</w:t>
            </w:r>
          </w:p>
        </w:tc>
        <w:tc>
          <w:tcPr>
            <w:tcW w:w="2424" w:type="dxa"/>
            <w:gridSpan w:val="7"/>
            <w:tcBorders>
              <w:tl2br w:val="nil"/>
              <w:tr2bl w:val="nil"/>
            </w:tcBorders>
            <w:vAlign w:val="center"/>
          </w:tcPr>
          <w:p w14:paraId="53B7AD8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一级□</w:t>
            </w:r>
          </w:p>
        </w:tc>
        <w:tc>
          <w:tcPr>
            <w:tcW w:w="2830" w:type="dxa"/>
            <w:gridSpan w:val="6"/>
            <w:tcBorders>
              <w:tl2br w:val="nil"/>
              <w:tr2bl w:val="nil"/>
            </w:tcBorders>
            <w:vAlign w:val="center"/>
          </w:tcPr>
          <w:p w14:paraId="5B41A9F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二级</w:t>
            </w:r>
            <w:r>
              <w:rPr>
                <w:rFonts w:hint="default" w:ascii="Times New Roman" w:hAnsi="Times New Roman" w:eastAsia="宋体" w:cs="Times New Roman"/>
                <w:color w:val="auto"/>
                <w:spacing w:val="-35"/>
                <w:sz w:val="21"/>
                <w:szCs w:val="21"/>
              </w:rPr>
              <w:t xml:space="preserve"> </w:t>
            </w:r>
            <w:r>
              <w:rPr>
                <w:rFonts w:hint="default" w:ascii="Times New Roman" w:hAnsi="Times New Roman" w:eastAsia="宋体" w:cs="Times New Roman"/>
                <w:color w:val="auto"/>
                <w:position w:val="-4"/>
                <w:sz w:val="21"/>
                <w:szCs w:val="21"/>
              </w:rPr>
              <w:drawing>
                <wp:inline distT="0" distB="0" distL="0" distR="0">
                  <wp:extent cx="104140" cy="14097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7"/>
                          <a:stretch>
                            <a:fillRect/>
                          </a:stretch>
                        </pic:blipFill>
                        <pic:spPr>
                          <a:xfrm>
                            <a:off x="0" y="0"/>
                            <a:ext cx="104473" cy="141353"/>
                          </a:xfrm>
                          <a:prstGeom prst="rect">
                            <a:avLst/>
                          </a:prstGeom>
                        </pic:spPr>
                      </pic:pic>
                    </a:graphicData>
                  </a:graphic>
                </wp:inline>
              </w:drawing>
            </w:r>
          </w:p>
        </w:tc>
        <w:tc>
          <w:tcPr>
            <w:tcW w:w="1489" w:type="dxa"/>
            <w:gridSpan w:val="5"/>
            <w:tcBorders>
              <w:tl2br w:val="nil"/>
              <w:tr2bl w:val="nil"/>
            </w:tcBorders>
            <w:vAlign w:val="center"/>
          </w:tcPr>
          <w:p w14:paraId="37FE4B8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三级□</w:t>
            </w:r>
          </w:p>
        </w:tc>
      </w:tr>
      <w:tr w14:paraId="4997694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17358BB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2E7F592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评价范围</w:t>
            </w:r>
          </w:p>
        </w:tc>
        <w:tc>
          <w:tcPr>
            <w:tcW w:w="2424" w:type="dxa"/>
            <w:gridSpan w:val="7"/>
            <w:tcBorders>
              <w:tl2br w:val="nil"/>
              <w:tr2bl w:val="nil"/>
            </w:tcBorders>
            <w:vAlign w:val="center"/>
          </w:tcPr>
          <w:p w14:paraId="6FFAC7B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边长=50km□</w:t>
            </w:r>
          </w:p>
        </w:tc>
        <w:tc>
          <w:tcPr>
            <w:tcW w:w="2830" w:type="dxa"/>
            <w:gridSpan w:val="6"/>
            <w:tcBorders>
              <w:tl2br w:val="nil"/>
              <w:tr2bl w:val="nil"/>
            </w:tcBorders>
            <w:vAlign w:val="center"/>
          </w:tcPr>
          <w:p w14:paraId="37E6C43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边长</w:t>
            </w:r>
            <w:r>
              <w:rPr>
                <w:rFonts w:hint="default" w:ascii="Times New Roman" w:hAnsi="Times New Roman" w:eastAsia="宋体" w:cs="Times New Roman"/>
                <w:color w:val="auto"/>
                <w:spacing w:val="-41"/>
                <w:sz w:val="21"/>
                <w:szCs w:val="21"/>
              </w:rPr>
              <w:t xml:space="preserve"> </w:t>
            </w:r>
            <w:r>
              <w:rPr>
                <w:rFonts w:hint="default" w:ascii="Times New Roman" w:hAnsi="Times New Roman" w:eastAsia="宋体" w:cs="Times New Roman"/>
                <w:color w:val="auto"/>
                <w:spacing w:val="-2"/>
                <w:sz w:val="21"/>
                <w:szCs w:val="21"/>
              </w:rPr>
              <w:t>5～50km□</w:t>
            </w:r>
          </w:p>
        </w:tc>
        <w:tc>
          <w:tcPr>
            <w:tcW w:w="1489" w:type="dxa"/>
            <w:gridSpan w:val="5"/>
            <w:tcBorders>
              <w:tl2br w:val="nil"/>
              <w:tr2bl w:val="nil"/>
            </w:tcBorders>
            <w:vAlign w:val="center"/>
          </w:tcPr>
          <w:p w14:paraId="515A0E5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边长=5km</w:t>
            </w:r>
            <w:r>
              <w:rPr>
                <w:rFonts w:hint="default" w:ascii="Times New Roman" w:hAnsi="Times New Roman" w:eastAsia="宋体" w:cs="Times New Roman"/>
                <w:color w:val="auto"/>
                <w:position w:val="-4"/>
                <w:sz w:val="21"/>
                <w:szCs w:val="21"/>
              </w:rPr>
              <w:drawing>
                <wp:inline distT="0" distB="0" distL="0" distR="0">
                  <wp:extent cx="113030" cy="14097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8"/>
                          <a:stretch>
                            <a:fillRect/>
                          </a:stretch>
                        </pic:blipFill>
                        <pic:spPr>
                          <a:xfrm>
                            <a:off x="0" y="0"/>
                            <a:ext cx="113565" cy="141353"/>
                          </a:xfrm>
                          <a:prstGeom prst="rect">
                            <a:avLst/>
                          </a:prstGeom>
                        </pic:spPr>
                      </pic:pic>
                    </a:graphicData>
                  </a:graphic>
                </wp:inline>
              </w:drawing>
            </w:r>
          </w:p>
        </w:tc>
      </w:tr>
      <w:tr w14:paraId="2D4B351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restart"/>
            <w:tcBorders>
              <w:tl2br w:val="nil"/>
              <w:tr2bl w:val="nil"/>
            </w:tcBorders>
            <w:vAlign w:val="center"/>
          </w:tcPr>
          <w:p w14:paraId="6BDB211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评价</w:t>
            </w:r>
          </w:p>
          <w:p w14:paraId="2319F17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因子</w:t>
            </w:r>
          </w:p>
        </w:tc>
        <w:tc>
          <w:tcPr>
            <w:tcW w:w="1372" w:type="dxa"/>
            <w:tcBorders>
              <w:tl2br w:val="nil"/>
              <w:tr2bl w:val="nil"/>
            </w:tcBorders>
            <w:vAlign w:val="center"/>
          </w:tcPr>
          <w:p w14:paraId="236A1A5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vertAlign w:val="subscript"/>
                <w:lang w:val="en-US" w:eastAsia="zh-CN"/>
              </w:rPr>
            </w:pPr>
            <w:r>
              <w:rPr>
                <w:rFonts w:hint="default" w:ascii="Times New Roman" w:hAnsi="Times New Roman" w:eastAsia="宋体" w:cs="Times New Roman"/>
                <w:color w:val="auto"/>
                <w:spacing w:val="-2"/>
                <w:sz w:val="21"/>
                <w:szCs w:val="21"/>
              </w:rPr>
              <w:t>SO</w:t>
            </w:r>
            <w:r>
              <w:rPr>
                <w:rFonts w:hint="default" w:ascii="Times New Roman" w:hAnsi="Times New Roman" w:eastAsia="宋体" w:cs="Times New Roman"/>
                <w:color w:val="auto"/>
                <w:spacing w:val="-2"/>
                <w:position w:val="-1"/>
                <w:sz w:val="21"/>
                <w:szCs w:val="21"/>
                <w:vertAlign w:val="subscript"/>
              </w:rPr>
              <w:t>2</w:t>
            </w:r>
            <w:r>
              <w:rPr>
                <w:rFonts w:hint="default" w:ascii="Times New Roman" w:hAnsi="Times New Roman" w:eastAsia="宋体" w:cs="Times New Roman"/>
                <w:color w:val="auto"/>
                <w:spacing w:val="-2"/>
                <w:sz w:val="21"/>
                <w:szCs w:val="21"/>
              </w:rPr>
              <w:t>+NO</w:t>
            </w:r>
            <w:r>
              <w:rPr>
                <w:rFonts w:hint="default" w:ascii="Times New Roman" w:hAnsi="Times New Roman" w:eastAsia="宋体" w:cs="Times New Roman"/>
                <w:color w:val="auto"/>
                <w:spacing w:val="-2"/>
                <w:sz w:val="21"/>
                <w:szCs w:val="21"/>
                <w:vertAlign w:val="subscript"/>
                <w:lang w:val="en-US" w:eastAsia="zh-CN"/>
              </w:rPr>
              <w:t>x</w:t>
            </w:r>
          </w:p>
          <w:p w14:paraId="2C5F985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排放量</w:t>
            </w:r>
          </w:p>
        </w:tc>
        <w:tc>
          <w:tcPr>
            <w:tcW w:w="1160" w:type="dxa"/>
            <w:gridSpan w:val="2"/>
            <w:tcBorders>
              <w:tl2br w:val="nil"/>
              <w:tr2bl w:val="nil"/>
            </w:tcBorders>
            <w:vAlign w:val="center"/>
          </w:tcPr>
          <w:p w14:paraId="62B8B0A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≥2000t/a□</w:t>
            </w:r>
          </w:p>
        </w:tc>
        <w:tc>
          <w:tcPr>
            <w:tcW w:w="4094" w:type="dxa"/>
            <w:gridSpan w:val="11"/>
            <w:tcBorders>
              <w:tl2br w:val="nil"/>
              <w:tr2bl w:val="nil"/>
            </w:tcBorders>
            <w:vAlign w:val="center"/>
          </w:tcPr>
          <w:p w14:paraId="0732FF0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500</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2000t/a□</w:t>
            </w:r>
          </w:p>
        </w:tc>
        <w:tc>
          <w:tcPr>
            <w:tcW w:w="1489" w:type="dxa"/>
            <w:gridSpan w:val="5"/>
            <w:tcBorders>
              <w:tl2br w:val="nil"/>
              <w:tr2bl w:val="nil"/>
            </w:tcBorders>
            <w:vAlign w:val="center"/>
          </w:tcPr>
          <w:p w14:paraId="7B88E06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＜500t/a</w:t>
            </w:r>
            <w:r>
              <w:rPr>
                <w:rFonts w:hint="default" w:ascii="Times New Roman" w:hAnsi="Times New Roman" w:eastAsia="宋体" w:cs="Times New Roman"/>
                <w:color w:val="auto"/>
                <w:spacing w:val="-3"/>
                <w:sz w:val="21"/>
                <w:szCs w:val="21"/>
                <w:lang w:eastAsia="zh-CN"/>
              </w:rPr>
              <w:t>☑</w:t>
            </w:r>
          </w:p>
        </w:tc>
      </w:tr>
      <w:tr w14:paraId="7148287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614CAA6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7B4B535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评价因子</w:t>
            </w:r>
          </w:p>
        </w:tc>
        <w:tc>
          <w:tcPr>
            <w:tcW w:w="4000" w:type="dxa"/>
            <w:gridSpan w:val="11"/>
            <w:tcBorders>
              <w:tl2br w:val="nil"/>
              <w:tr2bl w:val="nil"/>
            </w:tcBorders>
            <w:vAlign w:val="center"/>
          </w:tcPr>
          <w:p w14:paraId="4F9362A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2"/>
                <w:sz w:val="21"/>
                <w:szCs w:val="21"/>
              </w:rPr>
              <w:t>基本污染物</w:t>
            </w:r>
            <w:r>
              <w:rPr>
                <w:rFonts w:hint="default" w:ascii="Times New Roman" w:hAnsi="Times New Roman" w:eastAsia="宋体" w:cs="Times New Roman"/>
                <w:color w:val="auto"/>
                <w:spacing w:val="12"/>
                <w:sz w:val="21"/>
                <w:szCs w:val="21"/>
                <w:lang w:eastAsia="zh-CN"/>
              </w:rPr>
              <w:t>（</w:t>
            </w:r>
            <w:r>
              <w:rPr>
                <w:rFonts w:hint="default" w:ascii="Times New Roman" w:hAnsi="Times New Roman" w:eastAsia="宋体" w:cs="Times New Roman"/>
                <w:color w:val="auto"/>
                <w:spacing w:val="12"/>
                <w:sz w:val="21"/>
                <w:szCs w:val="21"/>
                <w:lang w:val="en-US" w:eastAsia="zh-CN"/>
              </w:rPr>
              <w:t>PM</w:t>
            </w:r>
            <w:r>
              <w:rPr>
                <w:rFonts w:hint="default" w:ascii="Times New Roman" w:hAnsi="Times New Roman" w:eastAsia="宋体" w:cs="Times New Roman"/>
                <w:color w:val="auto"/>
                <w:spacing w:val="12"/>
                <w:sz w:val="21"/>
                <w:szCs w:val="21"/>
                <w:vertAlign w:val="subscript"/>
                <w:lang w:val="en-US" w:eastAsia="zh-CN"/>
              </w:rPr>
              <w:t>10</w:t>
            </w:r>
            <w:r>
              <w:rPr>
                <w:rFonts w:hint="default" w:ascii="Times New Roman" w:hAnsi="Times New Roman" w:eastAsia="宋体" w:cs="Times New Roman"/>
                <w:color w:val="auto"/>
                <w:spacing w:val="12"/>
                <w:sz w:val="21"/>
                <w:szCs w:val="21"/>
                <w:lang w:eastAsia="zh-CN"/>
              </w:rPr>
              <w:t>）</w:t>
            </w:r>
          </w:p>
          <w:p w14:paraId="1D31C79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其他污染物</w:t>
            </w:r>
            <w:r>
              <w:rPr>
                <w:rFonts w:hint="default" w:ascii="Times New Roman" w:hAnsi="Times New Roman" w:eastAsia="宋体" w:cs="Times New Roman"/>
                <w:color w:val="auto"/>
                <w:spacing w:val="12"/>
                <w:sz w:val="21"/>
                <w:szCs w:val="21"/>
                <w:lang w:eastAsia="zh-CN"/>
              </w:rPr>
              <w:t>（</w:t>
            </w:r>
            <w:r>
              <w:rPr>
                <w:rFonts w:hint="default" w:ascii="Times New Roman" w:hAnsi="Times New Roman" w:eastAsia="宋体" w:cs="Times New Roman"/>
                <w:color w:val="auto"/>
                <w:spacing w:val="12"/>
                <w:sz w:val="21"/>
                <w:szCs w:val="21"/>
                <w:lang w:val="en-US" w:eastAsia="zh-CN"/>
              </w:rPr>
              <w:t>NH</w:t>
            </w:r>
            <w:r>
              <w:rPr>
                <w:rFonts w:hint="default" w:ascii="Times New Roman" w:hAnsi="Times New Roman" w:eastAsia="宋体" w:cs="Times New Roman"/>
                <w:color w:val="auto"/>
                <w:spacing w:val="12"/>
                <w:sz w:val="21"/>
                <w:szCs w:val="21"/>
                <w:vertAlign w:val="subscript"/>
                <w:lang w:val="en-US" w:eastAsia="zh-CN"/>
              </w:rPr>
              <w:t>3</w:t>
            </w:r>
            <w:r>
              <w:rPr>
                <w:rFonts w:hint="default" w:ascii="Times New Roman" w:hAnsi="Times New Roman" w:eastAsia="宋体" w:cs="Times New Roman"/>
                <w:color w:val="auto"/>
                <w:spacing w:val="12"/>
                <w:sz w:val="21"/>
                <w:szCs w:val="21"/>
                <w:lang w:val="en-US" w:eastAsia="zh-CN"/>
              </w:rPr>
              <w:t>、H</w:t>
            </w:r>
            <w:r>
              <w:rPr>
                <w:rFonts w:hint="default" w:ascii="Times New Roman" w:hAnsi="Times New Roman" w:eastAsia="宋体" w:cs="Times New Roman"/>
                <w:color w:val="auto"/>
                <w:spacing w:val="12"/>
                <w:sz w:val="21"/>
                <w:szCs w:val="21"/>
                <w:vertAlign w:val="subscript"/>
                <w:lang w:val="en-US" w:eastAsia="zh-CN"/>
              </w:rPr>
              <w:t>2</w:t>
            </w:r>
            <w:r>
              <w:rPr>
                <w:rFonts w:hint="default" w:ascii="Times New Roman" w:hAnsi="Times New Roman" w:eastAsia="宋体" w:cs="Times New Roman"/>
                <w:color w:val="auto"/>
                <w:spacing w:val="12"/>
                <w:sz w:val="21"/>
                <w:szCs w:val="21"/>
                <w:lang w:val="en-US" w:eastAsia="zh-CN"/>
              </w:rPr>
              <w:t>S、</w:t>
            </w:r>
            <w:r>
              <w:rPr>
                <w:rFonts w:hint="eastAsia" w:ascii="Times New Roman" w:hAnsi="Times New Roman" w:eastAsia="宋体" w:cs="Times New Roman"/>
                <w:color w:val="auto"/>
                <w:spacing w:val="12"/>
                <w:sz w:val="21"/>
                <w:szCs w:val="21"/>
                <w:lang w:val="en-US" w:eastAsia="zh-CN"/>
              </w:rPr>
              <w:t>TSP</w:t>
            </w:r>
            <w:r>
              <w:rPr>
                <w:rFonts w:hint="default" w:ascii="Times New Roman" w:hAnsi="Times New Roman" w:eastAsia="宋体" w:cs="Times New Roman"/>
                <w:color w:val="auto"/>
                <w:spacing w:val="12"/>
                <w:sz w:val="21"/>
                <w:szCs w:val="21"/>
                <w:lang w:val="en-US" w:eastAsia="zh-CN"/>
              </w:rPr>
              <w:t>）</w:t>
            </w:r>
          </w:p>
        </w:tc>
        <w:tc>
          <w:tcPr>
            <w:tcW w:w="2743" w:type="dxa"/>
            <w:gridSpan w:val="7"/>
            <w:tcBorders>
              <w:tl2br w:val="nil"/>
              <w:tr2bl w:val="nil"/>
            </w:tcBorders>
            <w:vAlign w:val="center"/>
          </w:tcPr>
          <w:p w14:paraId="45EED4E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包括二次</w:t>
            </w:r>
            <w:r>
              <w:rPr>
                <w:rFonts w:hint="default" w:ascii="Times New Roman" w:hAnsi="Times New Roman" w:eastAsia="宋体" w:cs="Times New Roman"/>
                <w:color w:val="auto"/>
                <w:spacing w:val="-47"/>
                <w:sz w:val="21"/>
                <w:szCs w:val="21"/>
              </w:rPr>
              <w:t xml:space="preserve"> </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position w:val="-1"/>
                <w:sz w:val="21"/>
                <w:szCs w:val="21"/>
                <w:vertAlign w:val="subscript"/>
              </w:rPr>
              <w:t>2.5</w:t>
            </w:r>
            <w:r>
              <w:rPr>
                <w:rFonts w:hint="default" w:ascii="Times New Roman" w:hAnsi="Times New Roman" w:eastAsia="宋体" w:cs="Times New Roman"/>
                <w:color w:val="auto"/>
                <w:sz w:val="21"/>
                <w:szCs w:val="21"/>
              </w:rPr>
              <w:t>□</w:t>
            </w:r>
          </w:p>
          <w:p w14:paraId="4128A11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不包括二次</w:t>
            </w:r>
            <w:r>
              <w:rPr>
                <w:rFonts w:hint="default" w:ascii="Times New Roman" w:hAnsi="Times New Roman" w:eastAsia="宋体" w:cs="Times New Roman"/>
                <w:color w:val="auto"/>
                <w:spacing w:val="-49"/>
                <w:sz w:val="21"/>
                <w:szCs w:val="21"/>
              </w:rPr>
              <w:t xml:space="preserve"> </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position w:val="-1"/>
                <w:sz w:val="21"/>
                <w:szCs w:val="21"/>
                <w:vertAlign w:val="subscript"/>
              </w:rPr>
              <w:t>2.5</w:t>
            </w:r>
            <w:r>
              <w:rPr>
                <w:rFonts w:hint="default" w:ascii="Times New Roman" w:hAnsi="Times New Roman" w:eastAsia="宋体" w:cs="Times New Roman"/>
                <w:color w:val="auto"/>
                <w:sz w:val="21"/>
                <w:szCs w:val="21"/>
                <w:lang w:eastAsia="zh-CN"/>
              </w:rPr>
              <w:t>☑</w:t>
            </w:r>
          </w:p>
        </w:tc>
      </w:tr>
      <w:tr w14:paraId="12AAF41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tcBorders>
              <w:tl2br w:val="nil"/>
              <w:tr2bl w:val="nil"/>
            </w:tcBorders>
            <w:vAlign w:val="center"/>
          </w:tcPr>
          <w:p w14:paraId="2B78262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评价</w:t>
            </w:r>
          </w:p>
          <w:p w14:paraId="626078B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标准</w:t>
            </w:r>
          </w:p>
        </w:tc>
        <w:tc>
          <w:tcPr>
            <w:tcW w:w="1372" w:type="dxa"/>
            <w:tcBorders>
              <w:tl2br w:val="nil"/>
              <w:tr2bl w:val="nil"/>
            </w:tcBorders>
            <w:vAlign w:val="center"/>
          </w:tcPr>
          <w:p w14:paraId="45CA4D3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评价标准</w:t>
            </w:r>
          </w:p>
        </w:tc>
        <w:tc>
          <w:tcPr>
            <w:tcW w:w="2126" w:type="dxa"/>
            <w:gridSpan w:val="6"/>
            <w:tcBorders>
              <w:tl2br w:val="nil"/>
              <w:tr2bl w:val="nil"/>
            </w:tcBorders>
            <w:vAlign w:val="center"/>
          </w:tcPr>
          <w:p w14:paraId="1D73038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国家标准</w:t>
            </w:r>
            <w:r>
              <w:rPr>
                <w:rFonts w:hint="default" w:ascii="Times New Roman" w:hAnsi="Times New Roman" w:eastAsia="宋体" w:cs="Times New Roman"/>
                <w:color w:val="auto"/>
                <w:spacing w:val="-6"/>
                <w:sz w:val="21"/>
                <w:szCs w:val="21"/>
                <w:lang w:eastAsia="zh-CN"/>
              </w:rPr>
              <w:t>☑</w:t>
            </w:r>
          </w:p>
        </w:tc>
        <w:tc>
          <w:tcPr>
            <w:tcW w:w="1874" w:type="dxa"/>
            <w:gridSpan w:val="5"/>
            <w:tcBorders>
              <w:tl2br w:val="nil"/>
              <w:tr2bl w:val="nil"/>
            </w:tcBorders>
            <w:vAlign w:val="center"/>
          </w:tcPr>
          <w:p w14:paraId="0E5F9D5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地方标准□</w:t>
            </w:r>
          </w:p>
        </w:tc>
        <w:tc>
          <w:tcPr>
            <w:tcW w:w="1477" w:type="dxa"/>
            <w:gridSpan w:val="4"/>
            <w:tcBorders>
              <w:tl2br w:val="nil"/>
              <w:tr2bl w:val="nil"/>
            </w:tcBorders>
            <w:vAlign w:val="center"/>
          </w:tcPr>
          <w:p w14:paraId="3095CE2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附录</w:t>
            </w:r>
            <w:r>
              <w:rPr>
                <w:rFonts w:hint="default" w:ascii="Times New Roman" w:hAnsi="Times New Roman" w:eastAsia="宋体" w:cs="Times New Roman"/>
                <w:color w:val="auto"/>
                <w:spacing w:val="-51"/>
                <w:sz w:val="21"/>
                <w:szCs w:val="21"/>
              </w:rPr>
              <w:t xml:space="preserve"> </w:t>
            </w:r>
            <w:r>
              <w:rPr>
                <w:rFonts w:hint="default" w:ascii="Times New Roman" w:hAnsi="Times New Roman" w:eastAsia="宋体" w:cs="Times New Roman"/>
                <w:color w:val="auto"/>
                <w:spacing w:val="-6"/>
                <w:sz w:val="21"/>
                <w:szCs w:val="21"/>
              </w:rPr>
              <w:t>D</w:t>
            </w:r>
            <w:r>
              <w:rPr>
                <w:rFonts w:hint="default" w:ascii="Times New Roman" w:hAnsi="Times New Roman" w:eastAsia="宋体" w:cs="Times New Roman"/>
                <w:color w:val="auto"/>
                <w:spacing w:val="-6"/>
                <w:sz w:val="21"/>
                <w:szCs w:val="21"/>
                <w:lang w:eastAsia="zh-CN"/>
              </w:rPr>
              <w:t>☑</w:t>
            </w:r>
          </w:p>
        </w:tc>
        <w:tc>
          <w:tcPr>
            <w:tcW w:w="1266" w:type="dxa"/>
            <w:gridSpan w:val="3"/>
            <w:tcBorders>
              <w:tl2br w:val="nil"/>
              <w:tr2bl w:val="nil"/>
            </w:tcBorders>
            <w:vAlign w:val="center"/>
          </w:tcPr>
          <w:p w14:paraId="27A6424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其他标准□</w:t>
            </w:r>
          </w:p>
        </w:tc>
      </w:tr>
      <w:tr w14:paraId="767C406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restart"/>
            <w:tcBorders>
              <w:tl2br w:val="nil"/>
              <w:tr2bl w:val="nil"/>
            </w:tcBorders>
            <w:vAlign w:val="center"/>
          </w:tcPr>
          <w:p w14:paraId="28E24A3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现状</w:t>
            </w:r>
          </w:p>
          <w:p w14:paraId="62FA76A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评价</w:t>
            </w:r>
          </w:p>
        </w:tc>
        <w:tc>
          <w:tcPr>
            <w:tcW w:w="1372" w:type="dxa"/>
            <w:tcBorders>
              <w:tl2br w:val="nil"/>
              <w:tr2bl w:val="nil"/>
            </w:tcBorders>
            <w:vAlign w:val="center"/>
          </w:tcPr>
          <w:p w14:paraId="5A30452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环境功能区</w:t>
            </w:r>
          </w:p>
        </w:tc>
        <w:tc>
          <w:tcPr>
            <w:tcW w:w="2424" w:type="dxa"/>
            <w:gridSpan w:val="7"/>
            <w:tcBorders>
              <w:tl2br w:val="nil"/>
              <w:tr2bl w:val="nil"/>
            </w:tcBorders>
            <w:vAlign w:val="center"/>
          </w:tcPr>
          <w:p w14:paraId="7EDF289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一类区□</w:t>
            </w:r>
          </w:p>
        </w:tc>
        <w:tc>
          <w:tcPr>
            <w:tcW w:w="1576" w:type="dxa"/>
            <w:gridSpan w:val="4"/>
            <w:tcBorders>
              <w:tl2br w:val="nil"/>
              <w:tr2bl w:val="nil"/>
            </w:tcBorders>
            <w:vAlign w:val="center"/>
          </w:tcPr>
          <w:p w14:paraId="0CD807F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二类区</w:t>
            </w:r>
            <w:r>
              <w:rPr>
                <w:rFonts w:hint="default" w:ascii="Times New Roman" w:hAnsi="Times New Roman" w:eastAsia="宋体" w:cs="Times New Roman"/>
                <w:color w:val="auto"/>
                <w:spacing w:val="-3"/>
                <w:sz w:val="21"/>
                <w:szCs w:val="21"/>
                <w:lang w:eastAsia="zh-CN"/>
              </w:rPr>
              <w:t>☑</w:t>
            </w:r>
          </w:p>
        </w:tc>
        <w:tc>
          <w:tcPr>
            <w:tcW w:w="2743" w:type="dxa"/>
            <w:gridSpan w:val="7"/>
            <w:tcBorders>
              <w:tl2br w:val="nil"/>
              <w:tr2bl w:val="nil"/>
            </w:tcBorders>
            <w:vAlign w:val="center"/>
          </w:tcPr>
          <w:p w14:paraId="7DFFAB3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一类区和二类区□</w:t>
            </w:r>
          </w:p>
        </w:tc>
      </w:tr>
      <w:tr w14:paraId="67914DC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70D097A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59679BD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评价基准年</w:t>
            </w:r>
          </w:p>
        </w:tc>
        <w:tc>
          <w:tcPr>
            <w:tcW w:w="6743" w:type="dxa"/>
            <w:gridSpan w:val="18"/>
            <w:tcBorders>
              <w:tl2br w:val="nil"/>
              <w:tr2bl w:val="nil"/>
            </w:tcBorders>
            <w:vAlign w:val="center"/>
          </w:tcPr>
          <w:p w14:paraId="361FCA9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年</w:t>
            </w:r>
          </w:p>
        </w:tc>
      </w:tr>
      <w:tr w14:paraId="416EE47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1079142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6D6A4F5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环境空气质量</w:t>
            </w:r>
          </w:p>
          <w:p w14:paraId="6FCEE34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现状调查数据来</w:t>
            </w:r>
            <w:r>
              <w:rPr>
                <w:rFonts w:hint="default" w:ascii="Times New Roman" w:hAnsi="Times New Roman" w:eastAsia="宋体" w:cs="Times New Roman"/>
                <w:color w:val="auto"/>
                <w:sz w:val="21"/>
                <w:szCs w:val="21"/>
              </w:rPr>
              <w:t>源</w:t>
            </w:r>
          </w:p>
        </w:tc>
        <w:tc>
          <w:tcPr>
            <w:tcW w:w="2424" w:type="dxa"/>
            <w:gridSpan w:val="7"/>
            <w:tcBorders>
              <w:tl2br w:val="nil"/>
              <w:tr2bl w:val="nil"/>
            </w:tcBorders>
            <w:vAlign w:val="center"/>
          </w:tcPr>
          <w:p w14:paraId="6C30AE3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长期例行监测数据□</w:t>
            </w:r>
          </w:p>
        </w:tc>
        <w:tc>
          <w:tcPr>
            <w:tcW w:w="2830" w:type="dxa"/>
            <w:gridSpan w:val="6"/>
            <w:tcBorders>
              <w:tl2br w:val="nil"/>
              <w:tr2bl w:val="nil"/>
            </w:tcBorders>
            <w:vAlign w:val="center"/>
          </w:tcPr>
          <w:p w14:paraId="640DE15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主管部门发布的数据</w:t>
            </w:r>
            <w:r>
              <w:rPr>
                <w:rFonts w:hint="default" w:ascii="Times New Roman" w:hAnsi="Times New Roman" w:eastAsia="宋体" w:cs="Times New Roman"/>
                <w:color w:val="auto"/>
                <w:spacing w:val="-1"/>
                <w:sz w:val="21"/>
                <w:szCs w:val="21"/>
                <w:lang w:eastAsia="zh-CN"/>
              </w:rPr>
              <w:t>☑</w:t>
            </w:r>
          </w:p>
        </w:tc>
        <w:tc>
          <w:tcPr>
            <w:tcW w:w="1489" w:type="dxa"/>
            <w:gridSpan w:val="5"/>
            <w:tcBorders>
              <w:tl2br w:val="nil"/>
              <w:tr2bl w:val="nil"/>
            </w:tcBorders>
            <w:vAlign w:val="center"/>
          </w:tcPr>
          <w:p w14:paraId="2ACB697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现状补充监测</w:t>
            </w:r>
            <w:r>
              <w:rPr>
                <w:rFonts w:hint="default" w:ascii="Times New Roman" w:hAnsi="Times New Roman" w:eastAsia="宋体" w:cs="Times New Roman"/>
                <w:color w:val="auto"/>
                <w:spacing w:val="-1"/>
                <w:sz w:val="21"/>
                <w:szCs w:val="21"/>
                <w:lang w:eastAsia="zh-CN"/>
              </w:rPr>
              <w:t>☑</w:t>
            </w:r>
          </w:p>
        </w:tc>
      </w:tr>
      <w:tr w14:paraId="703F539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2AAA670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122E792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w:t>
            </w:r>
          </w:p>
        </w:tc>
        <w:tc>
          <w:tcPr>
            <w:tcW w:w="4000" w:type="dxa"/>
            <w:gridSpan w:val="11"/>
            <w:tcBorders>
              <w:tl2br w:val="nil"/>
              <w:tr2bl w:val="nil"/>
            </w:tcBorders>
            <w:vAlign w:val="center"/>
          </w:tcPr>
          <w:p w14:paraId="5452B1D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达标区</w:t>
            </w:r>
            <w:r>
              <w:rPr>
                <w:rFonts w:hint="default" w:ascii="Times New Roman" w:hAnsi="Times New Roman" w:eastAsia="宋体" w:cs="Times New Roman"/>
                <w:color w:val="auto"/>
                <w:spacing w:val="-1"/>
                <w:sz w:val="21"/>
                <w:szCs w:val="21"/>
                <w:lang w:eastAsia="zh-CN"/>
              </w:rPr>
              <w:t>☑</w:t>
            </w:r>
          </w:p>
        </w:tc>
        <w:tc>
          <w:tcPr>
            <w:tcW w:w="2743" w:type="dxa"/>
            <w:gridSpan w:val="7"/>
            <w:tcBorders>
              <w:tl2br w:val="nil"/>
              <w:tr2bl w:val="nil"/>
            </w:tcBorders>
            <w:vAlign w:val="center"/>
          </w:tcPr>
          <w:p w14:paraId="0C2EC67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不达标区□</w:t>
            </w:r>
          </w:p>
        </w:tc>
      </w:tr>
      <w:tr w14:paraId="333FBE3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tcBorders>
              <w:tl2br w:val="nil"/>
              <w:tr2bl w:val="nil"/>
            </w:tcBorders>
            <w:vAlign w:val="center"/>
          </w:tcPr>
          <w:p w14:paraId="1AF4CC9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污染源</w:t>
            </w:r>
            <w:r>
              <w:rPr>
                <w:rFonts w:hint="default" w:ascii="Times New Roman" w:hAnsi="Times New Roman" w:eastAsia="宋体" w:cs="Times New Roman"/>
                <w:color w:val="auto"/>
                <w:spacing w:val="-2"/>
                <w:sz w:val="21"/>
                <w:szCs w:val="21"/>
              </w:rPr>
              <w:t>调查</w:t>
            </w:r>
          </w:p>
        </w:tc>
        <w:tc>
          <w:tcPr>
            <w:tcW w:w="1372" w:type="dxa"/>
            <w:tcBorders>
              <w:tl2br w:val="nil"/>
              <w:tr2bl w:val="nil"/>
            </w:tcBorders>
            <w:vAlign w:val="center"/>
          </w:tcPr>
          <w:p w14:paraId="64EC37F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调查内容</w:t>
            </w:r>
          </w:p>
        </w:tc>
        <w:tc>
          <w:tcPr>
            <w:tcW w:w="2126" w:type="dxa"/>
            <w:gridSpan w:val="6"/>
            <w:tcBorders>
              <w:tl2br w:val="nil"/>
              <w:tr2bl w:val="nil"/>
            </w:tcBorders>
            <w:vAlign w:val="center"/>
          </w:tcPr>
          <w:p w14:paraId="10BFABB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本项目正常排放源</w:t>
            </w:r>
            <w:r>
              <w:rPr>
                <w:rFonts w:hint="default" w:ascii="Times New Roman" w:hAnsi="Times New Roman" w:eastAsia="宋体" w:cs="Times New Roman"/>
                <w:color w:val="auto"/>
                <w:spacing w:val="-1"/>
                <w:sz w:val="21"/>
                <w:szCs w:val="21"/>
                <w:lang w:eastAsia="zh-CN"/>
              </w:rPr>
              <w:t>☑</w:t>
            </w:r>
          </w:p>
          <w:p w14:paraId="3B578B6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本项目非正常排放源□</w:t>
            </w:r>
          </w:p>
          <w:p w14:paraId="40F4081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现有污染源</w:t>
            </w:r>
            <w:r>
              <w:rPr>
                <w:rFonts w:hint="default" w:ascii="Times New Roman" w:hAnsi="Times New Roman" w:eastAsia="宋体" w:cs="Times New Roman"/>
                <w:color w:val="auto"/>
                <w:spacing w:val="-2"/>
                <w:sz w:val="21"/>
                <w:szCs w:val="21"/>
                <w:lang w:eastAsia="zh-CN"/>
              </w:rPr>
              <w:t>☑</w:t>
            </w:r>
          </w:p>
        </w:tc>
        <w:tc>
          <w:tcPr>
            <w:tcW w:w="1874" w:type="dxa"/>
            <w:gridSpan w:val="5"/>
            <w:tcBorders>
              <w:tl2br w:val="nil"/>
              <w:tr2bl w:val="nil"/>
            </w:tcBorders>
            <w:vAlign w:val="center"/>
          </w:tcPr>
          <w:p w14:paraId="6A12668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拟替代的污染源</w:t>
            </w:r>
            <w:r>
              <w:rPr>
                <w:rFonts w:hint="default" w:ascii="Times New Roman" w:hAnsi="Times New Roman" w:eastAsia="宋体" w:cs="Times New Roman"/>
                <w:color w:val="auto"/>
                <w:spacing w:val="-1"/>
                <w:sz w:val="21"/>
                <w:szCs w:val="21"/>
                <w:lang w:eastAsia="zh-CN"/>
              </w:rPr>
              <w:t>☑</w:t>
            </w:r>
          </w:p>
        </w:tc>
        <w:tc>
          <w:tcPr>
            <w:tcW w:w="1477" w:type="dxa"/>
            <w:gridSpan w:val="4"/>
            <w:tcBorders>
              <w:tl2br w:val="nil"/>
              <w:tr2bl w:val="nil"/>
            </w:tcBorders>
            <w:vAlign w:val="center"/>
          </w:tcPr>
          <w:p w14:paraId="7FA3B5A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其他在建、拟建</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spacing w:val="-2"/>
                <w:sz w:val="21"/>
                <w:szCs w:val="21"/>
              </w:rPr>
              <w:t>项目污染源□</w:t>
            </w:r>
          </w:p>
        </w:tc>
        <w:tc>
          <w:tcPr>
            <w:tcW w:w="1266" w:type="dxa"/>
            <w:gridSpan w:val="3"/>
            <w:tcBorders>
              <w:tl2br w:val="nil"/>
              <w:tr2bl w:val="nil"/>
            </w:tcBorders>
            <w:vAlign w:val="center"/>
          </w:tcPr>
          <w:p w14:paraId="221651A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区域污染源□</w:t>
            </w:r>
          </w:p>
        </w:tc>
      </w:tr>
      <w:tr w14:paraId="6D2F875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restart"/>
            <w:tcBorders>
              <w:tl2br w:val="nil"/>
              <w:tr2bl w:val="nil"/>
            </w:tcBorders>
            <w:vAlign w:val="center"/>
          </w:tcPr>
          <w:p w14:paraId="299E66E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p w14:paraId="0D48214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大气环境影响预测</w:t>
            </w:r>
            <w:r>
              <w:rPr>
                <w:rFonts w:hint="default" w:ascii="Times New Roman" w:hAnsi="Times New Roman" w:eastAsia="宋体" w:cs="Times New Roman"/>
                <w:color w:val="auto"/>
                <w:sz w:val="21"/>
                <w:szCs w:val="21"/>
              </w:rPr>
              <w:t>与</w:t>
            </w:r>
            <w:r>
              <w:rPr>
                <w:rFonts w:hint="default" w:ascii="Times New Roman" w:hAnsi="Times New Roman" w:eastAsia="宋体" w:cs="Times New Roman"/>
                <w:color w:val="auto"/>
                <w:spacing w:val="-2"/>
                <w:sz w:val="21"/>
                <w:szCs w:val="21"/>
              </w:rPr>
              <w:t>评价</w:t>
            </w:r>
          </w:p>
        </w:tc>
        <w:tc>
          <w:tcPr>
            <w:tcW w:w="1372" w:type="dxa"/>
            <w:tcBorders>
              <w:tl2br w:val="nil"/>
              <w:tr2bl w:val="nil"/>
            </w:tcBorders>
            <w:vAlign w:val="center"/>
          </w:tcPr>
          <w:p w14:paraId="1B1C010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预测模型</w:t>
            </w:r>
          </w:p>
        </w:tc>
        <w:tc>
          <w:tcPr>
            <w:tcW w:w="966" w:type="dxa"/>
            <w:tcBorders>
              <w:tl2br w:val="nil"/>
              <w:tr2bl w:val="nil"/>
            </w:tcBorders>
            <w:vAlign w:val="center"/>
          </w:tcPr>
          <w:p w14:paraId="360156C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AERMOD</w:t>
            </w:r>
            <w:r>
              <w:rPr>
                <w:rFonts w:hint="default" w:ascii="Times New Roman" w:hAnsi="Times New Roman" w:eastAsia="宋体" w:cs="Times New Roman"/>
                <w:color w:val="auto"/>
                <w:spacing w:val="4"/>
                <w:sz w:val="21"/>
                <w:szCs w:val="21"/>
              </w:rPr>
              <w:t xml:space="preserve"> </w:t>
            </w:r>
            <w:r>
              <w:rPr>
                <w:rFonts w:hint="default" w:ascii="Times New Roman" w:hAnsi="Times New Roman" w:eastAsia="宋体" w:cs="Times New Roman"/>
                <w:color w:val="auto"/>
                <w:spacing w:val="31"/>
                <w:w w:val="150"/>
                <w:sz w:val="21"/>
                <w:szCs w:val="21"/>
              </w:rPr>
              <w:t>□</w:t>
            </w:r>
          </w:p>
        </w:tc>
        <w:tc>
          <w:tcPr>
            <w:tcW w:w="696" w:type="dxa"/>
            <w:gridSpan w:val="4"/>
            <w:tcBorders>
              <w:tl2br w:val="nil"/>
              <w:tr2bl w:val="nil"/>
            </w:tcBorders>
            <w:vAlign w:val="center"/>
          </w:tcPr>
          <w:p w14:paraId="6CFF8AE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ADMS </w:t>
            </w:r>
            <w:r>
              <w:rPr>
                <w:rFonts w:hint="default" w:ascii="Times New Roman" w:hAnsi="Times New Roman" w:eastAsia="宋体" w:cs="Times New Roman"/>
                <w:color w:val="auto"/>
                <w:spacing w:val="31"/>
                <w:w w:val="150"/>
                <w:sz w:val="21"/>
                <w:szCs w:val="21"/>
              </w:rPr>
              <w:t>□</w:t>
            </w:r>
          </w:p>
        </w:tc>
        <w:tc>
          <w:tcPr>
            <w:tcW w:w="1251" w:type="dxa"/>
            <w:gridSpan w:val="4"/>
            <w:tcBorders>
              <w:tl2br w:val="nil"/>
              <w:tr2bl w:val="nil"/>
            </w:tcBorders>
            <w:vAlign w:val="center"/>
          </w:tcPr>
          <w:p w14:paraId="65388FD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AUSTAL2000</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31"/>
                <w:w w:val="150"/>
                <w:sz w:val="21"/>
                <w:szCs w:val="21"/>
              </w:rPr>
              <w:t>□</w:t>
            </w:r>
          </w:p>
        </w:tc>
        <w:tc>
          <w:tcPr>
            <w:tcW w:w="1310" w:type="dxa"/>
            <w:gridSpan w:val="3"/>
            <w:tcBorders>
              <w:tl2br w:val="nil"/>
              <w:tr2bl w:val="nil"/>
            </w:tcBorders>
            <w:vAlign w:val="center"/>
          </w:tcPr>
          <w:p w14:paraId="24E6F1F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EDMS/AEDT</w:t>
            </w:r>
            <w:r>
              <w:rPr>
                <w:rFonts w:hint="default" w:ascii="Times New Roman" w:hAnsi="Times New Roman" w:eastAsia="宋体" w:cs="Times New Roman"/>
                <w:color w:val="auto"/>
                <w:spacing w:val="6"/>
                <w:sz w:val="21"/>
                <w:szCs w:val="21"/>
              </w:rPr>
              <w:t xml:space="preserve"> </w:t>
            </w:r>
            <w:r>
              <w:rPr>
                <w:rFonts w:hint="default" w:ascii="Times New Roman" w:hAnsi="Times New Roman" w:eastAsia="宋体" w:cs="Times New Roman"/>
                <w:color w:val="auto"/>
                <w:spacing w:val="31"/>
                <w:w w:val="150"/>
                <w:sz w:val="21"/>
                <w:szCs w:val="21"/>
              </w:rPr>
              <w:t>□</w:t>
            </w:r>
          </w:p>
        </w:tc>
        <w:tc>
          <w:tcPr>
            <w:tcW w:w="1031" w:type="dxa"/>
            <w:tcBorders>
              <w:tl2br w:val="nil"/>
              <w:tr2bl w:val="nil"/>
            </w:tcBorders>
            <w:vAlign w:val="center"/>
          </w:tcPr>
          <w:p w14:paraId="213BDFB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CALPUFF</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31"/>
                <w:w w:val="150"/>
                <w:sz w:val="21"/>
                <w:szCs w:val="21"/>
              </w:rPr>
              <w:t>□</w:t>
            </w:r>
          </w:p>
        </w:tc>
        <w:tc>
          <w:tcPr>
            <w:tcW w:w="616" w:type="dxa"/>
            <w:gridSpan w:val="4"/>
            <w:tcBorders>
              <w:tl2br w:val="nil"/>
              <w:tr2bl w:val="nil"/>
            </w:tcBorders>
            <w:vAlign w:val="center"/>
          </w:tcPr>
          <w:p w14:paraId="460AA3B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网格</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3"/>
                <w:sz w:val="21"/>
                <w:szCs w:val="21"/>
              </w:rPr>
              <w:t>模型</w:t>
            </w:r>
          </w:p>
          <w:p w14:paraId="20F0775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1"/>
                <w:w w:val="150"/>
                <w:position w:val="1"/>
                <w:sz w:val="21"/>
                <w:szCs w:val="21"/>
              </w:rPr>
              <w:t>□</w:t>
            </w:r>
          </w:p>
        </w:tc>
        <w:tc>
          <w:tcPr>
            <w:tcW w:w="873" w:type="dxa"/>
            <w:tcBorders>
              <w:tl2br w:val="nil"/>
              <w:tr2bl w:val="nil"/>
            </w:tcBorders>
            <w:vAlign w:val="center"/>
          </w:tcPr>
          <w:p w14:paraId="58D2AFA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其他</w:t>
            </w:r>
          </w:p>
          <w:p w14:paraId="57AF7FA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1"/>
                <w:w w:val="150"/>
                <w:position w:val="1"/>
                <w:sz w:val="21"/>
                <w:szCs w:val="21"/>
              </w:rPr>
              <w:t>□</w:t>
            </w:r>
          </w:p>
        </w:tc>
      </w:tr>
      <w:tr w14:paraId="4438C23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3B20BD4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009657D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预测范围</w:t>
            </w:r>
          </w:p>
        </w:tc>
        <w:tc>
          <w:tcPr>
            <w:tcW w:w="1662" w:type="dxa"/>
            <w:gridSpan w:val="5"/>
            <w:tcBorders>
              <w:tl2br w:val="nil"/>
              <w:tr2bl w:val="nil"/>
            </w:tcBorders>
            <w:vAlign w:val="center"/>
          </w:tcPr>
          <w:p w14:paraId="4F6B78D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边长≥50km□</w:t>
            </w:r>
          </w:p>
        </w:tc>
        <w:tc>
          <w:tcPr>
            <w:tcW w:w="3592" w:type="dxa"/>
            <w:gridSpan w:val="8"/>
            <w:tcBorders>
              <w:tl2br w:val="nil"/>
              <w:tr2bl w:val="nil"/>
            </w:tcBorders>
            <w:vAlign w:val="center"/>
          </w:tcPr>
          <w:p w14:paraId="4058303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边长</w:t>
            </w:r>
            <w:r>
              <w:rPr>
                <w:rFonts w:hint="default" w:ascii="Times New Roman" w:hAnsi="Times New Roman" w:eastAsia="宋体" w:cs="Times New Roman"/>
                <w:color w:val="auto"/>
                <w:spacing w:val="-41"/>
                <w:sz w:val="21"/>
                <w:szCs w:val="21"/>
              </w:rPr>
              <w:t xml:space="preserve"> </w:t>
            </w:r>
            <w:r>
              <w:rPr>
                <w:rFonts w:hint="default" w:ascii="Times New Roman" w:hAnsi="Times New Roman" w:eastAsia="宋体" w:cs="Times New Roman"/>
                <w:color w:val="auto"/>
                <w:spacing w:val="-2"/>
                <w:sz w:val="21"/>
                <w:szCs w:val="21"/>
              </w:rPr>
              <w:t>5～50km□</w:t>
            </w:r>
          </w:p>
        </w:tc>
        <w:tc>
          <w:tcPr>
            <w:tcW w:w="1489" w:type="dxa"/>
            <w:gridSpan w:val="5"/>
            <w:tcBorders>
              <w:tl2br w:val="nil"/>
              <w:tr2bl w:val="nil"/>
            </w:tcBorders>
            <w:vAlign w:val="center"/>
          </w:tcPr>
          <w:p w14:paraId="7FDDA27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边长=5km□</w:t>
            </w:r>
          </w:p>
        </w:tc>
      </w:tr>
      <w:tr w14:paraId="3362B4F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10524B6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75AB94C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预测因子</w:t>
            </w:r>
          </w:p>
        </w:tc>
        <w:tc>
          <w:tcPr>
            <w:tcW w:w="4000" w:type="dxa"/>
            <w:gridSpan w:val="11"/>
            <w:tcBorders>
              <w:tl2br w:val="nil"/>
              <w:tr2bl w:val="nil"/>
            </w:tcBorders>
            <w:vAlign w:val="center"/>
          </w:tcPr>
          <w:p w14:paraId="4EACE40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31"/>
                <w:sz w:val="21"/>
                <w:szCs w:val="21"/>
                <w:lang w:val="en-US" w:eastAsia="zh-CN"/>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21"/>
                <w:sz w:val="21"/>
                <w:szCs w:val="21"/>
              </w:rPr>
              <w:t>）</w:t>
            </w:r>
          </w:p>
        </w:tc>
        <w:tc>
          <w:tcPr>
            <w:tcW w:w="2743" w:type="dxa"/>
            <w:gridSpan w:val="7"/>
            <w:tcBorders>
              <w:tl2br w:val="nil"/>
              <w:tr2bl w:val="nil"/>
            </w:tcBorders>
            <w:vAlign w:val="center"/>
          </w:tcPr>
          <w:p w14:paraId="6F8FA35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包括二次PM</w:t>
            </w:r>
            <w:r>
              <w:rPr>
                <w:rFonts w:hint="default" w:ascii="Times New Roman" w:hAnsi="Times New Roman" w:eastAsia="宋体" w:cs="Times New Roman"/>
                <w:color w:val="auto"/>
                <w:position w:val="-1"/>
                <w:sz w:val="21"/>
                <w:szCs w:val="21"/>
                <w:vertAlign w:val="subscript"/>
                <w:lang w:val="en-US" w:eastAsia="zh-CN"/>
              </w:rPr>
              <w:t>2.5</w:t>
            </w:r>
            <w:r>
              <w:rPr>
                <w:rFonts w:hint="default" w:ascii="Times New Roman" w:hAnsi="Times New Roman" w:eastAsia="宋体" w:cs="Times New Roman"/>
                <w:color w:val="auto"/>
                <w:sz w:val="21"/>
                <w:szCs w:val="21"/>
              </w:rPr>
              <w:t>□</w:t>
            </w:r>
          </w:p>
          <w:p w14:paraId="166AC22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不包括二次</w:t>
            </w:r>
            <w:r>
              <w:rPr>
                <w:rFonts w:hint="default" w:ascii="Times New Roman" w:hAnsi="Times New Roman" w:eastAsia="宋体" w:cs="Times New Roman"/>
                <w:color w:val="auto"/>
                <w:spacing w:val="-49"/>
                <w:sz w:val="21"/>
                <w:szCs w:val="21"/>
              </w:rPr>
              <w:t xml:space="preserve"> </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position w:val="-1"/>
                <w:sz w:val="21"/>
                <w:szCs w:val="21"/>
                <w:vertAlign w:val="subscript"/>
                <w:lang w:val="en-US" w:eastAsia="zh-CN"/>
              </w:rPr>
              <w:t>2.5</w:t>
            </w:r>
            <w:r>
              <w:rPr>
                <w:rFonts w:hint="default" w:ascii="Times New Roman" w:hAnsi="Times New Roman" w:eastAsia="宋体" w:cs="Times New Roman"/>
                <w:color w:val="auto"/>
                <w:sz w:val="21"/>
                <w:szCs w:val="21"/>
              </w:rPr>
              <w:t>□</w:t>
            </w:r>
          </w:p>
        </w:tc>
      </w:tr>
      <w:tr w14:paraId="5616062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2972B56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6BFB52B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正常排放短期浓</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pacing w:val="-2"/>
                <w:sz w:val="21"/>
                <w:szCs w:val="21"/>
              </w:rPr>
              <w:t>贡献值</w:t>
            </w:r>
          </w:p>
        </w:tc>
        <w:tc>
          <w:tcPr>
            <w:tcW w:w="4000" w:type="dxa"/>
            <w:gridSpan w:val="11"/>
            <w:tcBorders>
              <w:tl2br w:val="nil"/>
              <w:tr2bl w:val="nil"/>
            </w:tcBorders>
            <w:vAlign w:val="center"/>
          </w:tcPr>
          <w:p w14:paraId="6E8970C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本项目最大占标率≤100%□</w:t>
            </w:r>
          </w:p>
        </w:tc>
        <w:tc>
          <w:tcPr>
            <w:tcW w:w="2743" w:type="dxa"/>
            <w:gridSpan w:val="7"/>
            <w:tcBorders>
              <w:tl2br w:val="nil"/>
              <w:tr2bl w:val="nil"/>
            </w:tcBorders>
            <w:vAlign w:val="center"/>
          </w:tcPr>
          <w:p w14:paraId="64A5B9A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本项目最大占标率＞100%□</w:t>
            </w:r>
          </w:p>
        </w:tc>
      </w:tr>
      <w:tr w14:paraId="1DE9E81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134B6C8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vMerge w:val="restart"/>
            <w:tcBorders>
              <w:tl2br w:val="nil"/>
              <w:tr2bl w:val="nil"/>
            </w:tcBorders>
            <w:vAlign w:val="center"/>
          </w:tcPr>
          <w:p w14:paraId="32B298E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正常排放年均浓</w:t>
            </w:r>
            <w:r>
              <w:rPr>
                <w:rFonts w:hint="default" w:ascii="Times New Roman" w:hAnsi="Times New Roman" w:eastAsia="宋体" w:cs="Times New Roman"/>
                <w:color w:val="auto"/>
                <w:spacing w:val="-1"/>
                <w:sz w:val="21"/>
                <w:szCs w:val="21"/>
              </w:rPr>
              <w:t>度贡献值</w:t>
            </w:r>
          </w:p>
        </w:tc>
        <w:tc>
          <w:tcPr>
            <w:tcW w:w="966" w:type="dxa"/>
            <w:tcBorders>
              <w:tl2br w:val="nil"/>
              <w:tr2bl w:val="nil"/>
            </w:tcBorders>
            <w:vAlign w:val="center"/>
          </w:tcPr>
          <w:p w14:paraId="74CF7E5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一类区</w:t>
            </w:r>
          </w:p>
        </w:tc>
        <w:tc>
          <w:tcPr>
            <w:tcW w:w="3034" w:type="dxa"/>
            <w:gridSpan w:val="10"/>
            <w:tcBorders>
              <w:tl2br w:val="nil"/>
              <w:tr2bl w:val="nil"/>
            </w:tcBorders>
            <w:vAlign w:val="center"/>
          </w:tcPr>
          <w:p w14:paraId="689E5D1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本项目最大占标率≤10%□</w:t>
            </w:r>
          </w:p>
        </w:tc>
        <w:tc>
          <w:tcPr>
            <w:tcW w:w="2743" w:type="dxa"/>
            <w:gridSpan w:val="7"/>
            <w:tcBorders>
              <w:tl2br w:val="nil"/>
              <w:tr2bl w:val="nil"/>
            </w:tcBorders>
            <w:vAlign w:val="center"/>
          </w:tcPr>
          <w:p w14:paraId="31902EA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本项目最大标率＞10%□</w:t>
            </w:r>
          </w:p>
        </w:tc>
      </w:tr>
      <w:tr w14:paraId="38F1DD3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6CD84E7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vMerge w:val="continue"/>
            <w:tcBorders>
              <w:tl2br w:val="nil"/>
              <w:tr2bl w:val="nil"/>
            </w:tcBorders>
            <w:vAlign w:val="center"/>
          </w:tcPr>
          <w:p w14:paraId="52E645F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966" w:type="dxa"/>
            <w:tcBorders>
              <w:tl2br w:val="nil"/>
              <w:tr2bl w:val="nil"/>
            </w:tcBorders>
            <w:vAlign w:val="center"/>
          </w:tcPr>
          <w:p w14:paraId="2CCE727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二类区</w:t>
            </w:r>
          </w:p>
        </w:tc>
        <w:tc>
          <w:tcPr>
            <w:tcW w:w="3034" w:type="dxa"/>
            <w:gridSpan w:val="10"/>
            <w:tcBorders>
              <w:tl2br w:val="nil"/>
              <w:tr2bl w:val="nil"/>
            </w:tcBorders>
            <w:vAlign w:val="center"/>
          </w:tcPr>
          <w:p w14:paraId="2D6CF68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本项目最大占标率≤30%□</w:t>
            </w:r>
          </w:p>
        </w:tc>
        <w:tc>
          <w:tcPr>
            <w:tcW w:w="2743" w:type="dxa"/>
            <w:gridSpan w:val="7"/>
            <w:tcBorders>
              <w:tl2br w:val="nil"/>
              <w:tr2bl w:val="nil"/>
            </w:tcBorders>
            <w:vAlign w:val="center"/>
          </w:tcPr>
          <w:p w14:paraId="0622E82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本项目最大标率＞30%□</w:t>
            </w:r>
          </w:p>
        </w:tc>
      </w:tr>
      <w:tr w14:paraId="5A3EB80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7A3FFF6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12987B6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非正常排放</w:t>
            </w:r>
            <w:r>
              <w:rPr>
                <w:rFonts w:hint="default" w:ascii="Times New Roman" w:hAnsi="Times New Roman" w:eastAsia="宋体" w:cs="Times New Roman"/>
                <w:color w:val="auto"/>
                <w:spacing w:val="-28"/>
                <w:sz w:val="21"/>
                <w:szCs w:val="21"/>
              </w:rPr>
              <w:t xml:space="preserve"> </w:t>
            </w:r>
            <w:r>
              <w:rPr>
                <w:rFonts w:hint="default" w:ascii="Times New Roman" w:hAnsi="Times New Roman" w:eastAsia="宋体" w:cs="Times New Roman"/>
                <w:color w:val="auto"/>
                <w:spacing w:val="-4"/>
                <w:sz w:val="21"/>
                <w:szCs w:val="21"/>
              </w:rPr>
              <w:t>1h 浓</w:t>
            </w:r>
            <w:r>
              <w:rPr>
                <w:rFonts w:hint="default" w:ascii="Times New Roman" w:hAnsi="Times New Roman" w:eastAsia="宋体" w:cs="Times New Roman"/>
                <w:color w:val="auto"/>
                <w:spacing w:val="-1"/>
                <w:sz w:val="21"/>
                <w:szCs w:val="21"/>
              </w:rPr>
              <w:t>度贡献值</w:t>
            </w:r>
          </w:p>
        </w:tc>
        <w:tc>
          <w:tcPr>
            <w:tcW w:w="1252" w:type="dxa"/>
            <w:gridSpan w:val="3"/>
            <w:tcBorders>
              <w:tl2br w:val="nil"/>
              <w:tr2bl w:val="nil"/>
            </w:tcBorders>
            <w:vAlign w:val="center"/>
          </w:tcPr>
          <w:p w14:paraId="346A079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非正常持续时</w:t>
            </w:r>
            <w:r>
              <w:rPr>
                <w:rFonts w:hint="default" w:ascii="Times New Roman" w:hAnsi="Times New Roman" w:eastAsia="宋体" w:cs="Times New Roman"/>
                <w:color w:val="auto"/>
                <w:spacing w:val="-4"/>
                <w:sz w:val="21"/>
                <w:szCs w:val="21"/>
              </w:rPr>
              <w:t>长</w:t>
            </w:r>
            <w:r>
              <w:rPr>
                <w:rFonts w:hint="default" w:ascii="Times New Roman" w:hAnsi="Times New Roman" w:eastAsia="宋体" w:cs="Times New Roman"/>
                <w:color w:val="auto"/>
                <w:spacing w:val="-30"/>
                <w:sz w:val="21"/>
                <w:szCs w:val="21"/>
              </w:rPr>
              <w:t>（</w:t>
            </w:r>
            <w:r>
              <w:rPr>
                <w:rFonts w:hint="default" w:ascii="Times New Roman" w:hAnsi="Times New Roman" w:eastAsia="宋体" w:cs="Times New Roman"/>
                <w:color w:val="auto"/>
                <w:spacing w:val="-30"/>
                <w:sz w:val="21"/>
                <w:szCs w:val="21"/>
                <w:lang w:val="en-US" w:eastAsia="zh-CN"/>
              </w:rPr>
              <w:t>/</w:t>
            </w:r>
            <w:r>
              <w:rPr>
                <w:rFonts w:hint="default" w:ascii="Times New Roman" w:hAnsi="Times New Roman" w:eastAsia="宋体" w:cs="Times New Roman"/>
                <w:color w:val="auto"/>
                <w:spacing w:val="-30"/>
                <w:sz w:val="21"/>
                <w:szCs w:val="21"/>
              </w:rPr>
              <w:t>）</w:t>
            </w:r>
            <w:r>
              <w:rPr>
                <w:rFonts w:hint="default" w:ascii="Times New Roman" w:hAnsi="Times New Roman" w:eastAsia="宋体" w:cs="Times New Roman"/>
                <w:color w:val="auto"/>
                <w:spacing w:val="-45"/>
                <w:sz w:val="21"/>
                <w:szCs w:val="21"/>
              </w:rPr>
              <w:t xml:space="preserve"> </w:t>
            </w:r>
            <w:r>
              <w:rPr>
                <w:rFonts w:hint="default" w:ascii="Times New Roman" w:hAnsi="Times New Roman" w:eastAsia="宋体" w:cs="Times New Roman"/>
                <w:color w:val="auto"/>
                <w:spacing w:val="-4"/>
                <w:sz w:val="21"/>
                <w:szCs w:val="21"/>
              </w:rPr>
              <w:t>h</w:t>
            </w:r>
          </w:p>
        </w:tc>
        <w:tc>
          <w:tcPr>
            <w:tcW w:w="2748" w:type="dxa"/>
            <w:gridSpan w:val="8"/>
            <w:tcBorders>
              <w:tl2br w:val="nil"/>
              <w:tr2bl w:val="nil"/>
            </w:tcBorders>
            <w:vAlign w:val="center"/>
          </w:tcPr>
          <w:p w14:paraId="767AA1B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C 非正常占标率≤100%□</w:t>
            </w:r>
          </w:p>
        </w:tc>
        <w:tc>
          <w:tcPr>
            <w:tcW w:w="2743" w:type="dxa"/>
            <w:gridSpan w:val="7"/>
            <w:tcBorders>
              <w:tl2br w:val="nil"/>
              <w:tr2bl w:val="nil"/>
            </w:tcBorders>
            <w:vAlign w:val="center"/>
          </w:tcPr>
          <w:p w14:paraId="37A0140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C</w:t>
            </w:r>
            <w:r>
              <w:rPr>
                <w:rFonts w:hint="default" w:ascii="Times New Roman" w:hAnsi="Times New Roman" w:eastAsia="宋体" w:cs="Times New Roman"/>
                <w:color w:val="auto"/>
                <w:spacing w:val="11"/>
                <w:sz w:val="21"/>
                <w:szCs w:val="21"/>
              </w:rPr>
              <w:t xml:space="preserve"> </w:t>
            </w:r>
            <w:r>
              <w:rPr>
                <w:rFonts w:hint="default" w:ascii="Times New Roman" w:hAnsi="Times New Roman" w:eastAsia="宋体" w:cs="Times New Roman"/>
                <w:color w:val="auto"/>
                <w:spacing w:val="-3"/>
                <w:sz w:val="21"/>
                <w:szCs w:val="21"/>
              </w:rPr>
              <w:t>非正常</w:t>
            </w:r>
            <w:r>
              <w:rPr>
                <w:rFonts w:hint="default" w:ascii="Times New Roman" w:hAnsi="Times New Roman" w:eastAsia="宋体" w:cs="Times New Roman"/>
                <w:color w:val="auto"/>
                <w:spacing w:val="-15"/>
                <w:sz w:val="21"/>
                <w:szCs w:val="21"/>
              </w:rPr>
              <w:t xml:space="preserve"> </w:t>
            </w:r>
            <w:r>
              <w:rPr>
                <w:rFonts w:hint="default" w:ascii="Times New Roman" w:hAnsi="Times New Roman" w:eastAsia="宋体" w:cs="Times New Roman"/>
                <w:color w:val="auto"/>
                <w:spacing w:val="-5"/>
                <w:sz w:val="21"/>
                <w:szCs w:val="21"/>
              </w:rPr>
              <w:t>占标率＞100%□</w:t>
            </w:r>
          </w:p>
        </w:tc>
      </w:tr>
      <w:tr w14:paraId="29CE764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49C5A3B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22AF2E8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保证率日平均浓度和年平均浓度</w:t>
            </w:r>
            <w:r>
              <w:rPr>
                <w:rFonts w:hint="default" w:ascii="Times New Roman" w:hAnsi="Times New Roman" w:eastAsia="宋体" w:cs="Times New Roman"/>
                <w:color w:val="auto"/>
                <w:spacing w:val="-2"/>
                <w:sz w:val="21"/>
                <w:szCs w:val="21"/>
              </w:rPr>
              <w:t>叠加值</w:t>
            </w:r>
          </w:p>
        </w:tc>
        <w:tc>
          <w:tcPr>
            <w:tcW w:w="3183" w:type="dxa"/>
            <w:gridSpan w:val="10"/>
            <w:tcBorders>
              <w:tl2br w:val="nil"/>
              <w:tr2bl w:val="nil"/>
            </w:tcBorders>
            <w:vAlign w:val="center"/>
          </w:tcPr>
          <w:p w14:paraId="617E5F1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叠加达标□</w:t>
            </w:r>
          </w:p>
        </w:tc>
        <w:tc>
          <w:tcPr>
            <w:tcW w:w="3560" w:type="dxa"/>
            <w:gridSpan w:val="8"/>
            <w:tcBorders>
              <w:tl2br w:val="nil"/>
              <w:tr2bl w:val="nil"/>
            </w:tcBorders>
            <w:vAlign w:val="center"/>
          </w:tcPr>
          <w:p w14:paraId="37234D5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C 叠加不达标□</w:t>
            </w:r>
          </w:p>
        </w:tc>
      </w:tr>
      <w:tr w14:paraId="72996BC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1F956A1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52BCA15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区域环境质量的</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整体变化情况</w:t>
            </w:r>
          </w:p>
        </w:tc>
        <w:tc>
          <w:tcPr>
            <w:tcW w:w="3183" w:type="dxa"/>
            <w:gridSpan w:val="10"/>
            <w:tcBorders>
              <w:tl2br w:val="nil"/>
              <w:tr2bl w:val="nil"/>
            </w:tcBorders>
            <w:vAlign w:val="center"/>
          </w:tcPr>
          <w:p w14:paraId="11F1E9D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k≤-20%□</w:t>
            </w:r>
          </w:p>
        </w:tc>
        <w:tc>
          <w:tcPr>
            <w:tcW w:w="3560" w:type="dxa"/>
            <w:gridSpan w:val="8"/>
            <w:tcBorders>
              <w:tl2br w:val="nil"/>
              <w:tr2bl w:val="nil"/>
            </w:tcBorders>
            <w:vAlign w:val="center"/>
          </w:tcPr>
          <w:p w14:paraId="1F7D771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k＞-20%□</w:t>
            </w:r>
          </w:p>
        </w:tc>
      </w:tr>
      <w:tr w14:paraId="6DE23A6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restart"/>
            <w:tcBorders>
              <w:tl2br w:val="nil"/>
              <w:tr2bl w:val="nil"/>
            </w:tcBorders>
            <w:vAlign w:val="center"/>
          </w:tcPr>
          <w:p w14:paraId="52BD23B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环境监测计划</w:t>
            </w:r>
          </w:p>
        </w:tc>
        <w:tc>
          <w:tcPr>
            <w:tcW w:w="1372" w:type="dxa"/>
            <w:tcBorders>
              <w:tl2br w:val="nil"/>
              <w:tr2bl w:val="nil"/>
            </w:tcBorders>
            <w:vAlign w:val="center"/>
          </w:tcPr>
          <w:p w14:paraId="30CC78E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污染源监测</w:t>
            </w:r>
          </w:p>
        </w:tc>
        <w:tc>
          <w:tcPr>
            <w:tcW w:w="2768" w:type="dxa"/>
            <w:gridSpan w:val="8"/>
            <w:tcBorders>
              <w:tl2br w:val="nil"/>
              <w:tr2bl w:val="nil"/>
            </w:tcBorders>
            <w:vAlign w:val="center"/>
          </w:tcPr>
          <w:p w14:paraId="6645426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监测因子：</w:t>
            </w:r>
          </w:p>
          <w:p w14:paraId="0842999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lang w:val="en-US" w:eastAsia="zh-CN"/>
              </w:rPr>
              <w:t>颗粒物、臭气浓度</w:t>
            </w:r>
            <w:r>
              <w:rPr>
                <w:rFonts w:hint="default" w:ascii="Times New Roman" w:hAnsi="Times New Roman" w:eastAsia="宋体" w:cs="Times New Roman"/>
                <w:color w:val="auto"/>
                <w:spacing w:val="-7"/>
                <w:sz w:val="21"/>
                <w:szCs w:val="21"/>
                <w:lang w:eastAsia="zh-CN"/>
              </w:rPr>
              <w:t>）</w:t>
            </w:r>
          </w:p>
        </w:tc>
        <w:tc>
          <w:tcPr>
            <w:tcW w:w="2711" w:type="dxa"/>
            <w:gridSpan w:val="8"/>
            <w:tcBorders>
              <w:tl2br w:val="nil"/>
              <w:tr2bl w:val="nil"/>
            </w:tcBorders>
            <w:vAlign w:val="center"/>
          </w:tcPr>
          <w:p w14:paraId="323D66D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有组织废气监测</w:t>
            </w:r>
            <w:r>
              <w:rPr>
                <w:rFonts w:hint="default" w:ascii="Times New Roman" w:hAnsi="Times New Roman" w:eastAsia="宋体" w:cs="Times New Roman"/>
                <w:color w:val="auto"/>
                <w:spacing w:val="-1"/>
                <w:sz w:val="21"/>
                <w:szCs w:val="21"/>
                <w:lang w:eastAsia="zh-CN"/>
              </w:rPr>
              <w:t>☑</w:t>
            </w:r>
          </w:p>
          <w:p w14:paraId="2253DCA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无组织废气监测</w:t>
            </w:r>
            <w:r>
              <w:rPr>
                <w:rFonts w:hint="default" w:ascii="Times New Roman" w:hAnsi="Times New Roman" w:eastAsia="宋体" w:cs="Times New Roman"/>
                <w:color w:val="auto"/>
                <w:spacing w:val="-1"/>
                <w:sz w:val="21"/>
                <w:szCs w:val="21"/>
                <w:lang w:eastAsia="zh-CN"/>
              </w:rPr>
              <w:t>☑</w:t>
            </w:r>
          </w:p>
        </w:tc>
        <w:tc>
          <w:tcPr>
            <w:tcW w:w="1264" w:type="dxa"/>
            <w:gridSpan w:val="2"/>
            <w:tcBorders>
              <w:tl2br w:val="nil"/>
              <w:tr2bl w:val="nil"/>
            </w:tcBorders>
            <w:vAlign w:val="center"/>
          </w:tcPr>
          <w:p w14:paraId="2E6D813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无监测□</w:t>
            </w:r>
          </w:p>
        </w:tc>
      </w:tr>
      <w:tr w14:paraId="1E6C3F4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00120A2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napToGrid w:val="0"/>
                <w:color w:val="auto"/>
                <w:spacing w:val="-2"/>
                <w:kern w:val="0"/>
                <w:sz w:val="21"/>
                <w:szCs w:val="21"/>
                <w:lang w:val="en-US" w:eastAsia="en-US" w:bidi="ar-SA"/>
              </w:rPr>
            </w:pPr>
          </w:p>
        </w:tc>
        <w:tc>
          <w:tcPr>
            <w:tcW w:w="1372" w:type="dxa"/>
            <w:tcBorders>
              <w:tl2br w:val="nil"/>
              <w:tr2bl w:val="nil"/>
            </w:tcBorders>
            <w:vAlign w:val="center"/>
          </w:tcPr>
          <w:p w14:paraId="755E16A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r>
              <w:rPr>
                <w:rFonts w:hint="default" w:ascii="Times New Roman" w:hAnsi="Times New Roman" w:eastAsia="宋体" w:cs="Times New Roman"/>
                <w:color w:val="auto"/>
                <w:spacing w:val="-2"/>
                <w:sz w:val="21"/>
                <w:szCs w:val="21"/>
                <w:lang w:val="en-US" w:eastAsia="en-US"/>
              </w:rPr>
              <w:t>环境质量监测</w:t>
            </w:r>
          </w:p>
        </w:tc>
        <w:tc>
          <w:tcPr>
            <w:tcW w:w="2768" w:type="dxa"/>
            <w:gridSpan w:val="8"/>
            <w:tcBorders>
              <w:tl2br w:val="nil"/>
              <w:tr2bl w:val="nil"/>
            </w:tcBorders>
            <w:vAlign w:val="center"/>
          </w:tcPr>
          <w:p w14:paraId="7720152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3"/>
                <w:sz w:val="21"/>
                <w:szCs w:val="21"/>
              </w:rPr>
              <w:t>监测因子：</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31"/>
                <w:sz w:val="21"/>
                <w:szCs w:val="21"/>
                <w:lang w:val="en-US" w:eastAsia="zh-CN"/>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21"/>
                <w:sz w:val="21"/>
                <w:szCs w:val="21"/>
              </w:rPr>
              <w:t>）</w:t>
            </w:r>
          </w:p>
        </w:tc>
        <w:tc>
          <w:tcPr>
            <w:tcW w:w="2711" w:type="dxa"/>
            <w:gridSpan w:val="8"/>
            <w:tcBorders>
              <w:tl2br w:val="nil"/>
              <w:tr2bl w:val="nil"/>
            </w:tcBorders>
            <w:vAlign w:val="center"/>
          </w:tcPr>
          <w:p w14:paraId="35179C4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监测点位数</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31"/>
                <w:sz w:val="21"/>
                <w:szCs w:val="21"/>
                <w:lang w:val="en-US" w:eastAsia="zh-CN"/>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21"/>
                <w:sz w:val="21"/>
                <w:szCs w:val="21"/>
              </w:rPr>
              <w:t>）</w:t>
            </w:r>
          </w:p>
        </w:tc>
        <w:tc>
          <w:tcPr>
            <w:tcW w:w="1264" w:type="dxa"/>
            <w:gridSpan w:val="2"/>
            <w:tcBorders>
              <w:tl2br w:val="nil"/>
              <w:tr2bl w:val="nil"/>
            </w:tcBorders>
            <w:vAlign w:val="center"/>
          </w:tcPr>
          <w:p w14:paraId="168FD5E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无监测</w:t>
            </w:r>
            <w:r>
              <w:rPr>
                <w:rFonts w:hint="default" w:ascii="Times New Roman" w:hAnsi="Times New Roman" w:eastAsia="宋体" w:cs="Times New Roman"/>
                <w:color w:val="auto"/>
                <w:spacing w:val="-2"/>
                <w:sz w:val="21"/>
                <w:szCs w:val="21"/>
                <w:lang w:eastAsia="zh-CN"/>
              </w:rPr>
              <w:t>☑</w:t>
            </w:r>
          </w:p>
        </w:tc>
      </w:tr>
      <w:tr w14:paraId="2DE6EEF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restart"/>
            <w:tcBorders>
              <w:tl2br w:val="nil"/>
              <w:tr2bl w:val="nil"/>
            </w:tcBorders>
            <w:vAlign w:val="center"/>
          </w:tcPr>
          <w:p w14:paraId="324EA29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r>
              <w:rPr>
                <w:rFonts w:hint="default" w:ascii="Times New Roman" w:hAnsi="Times New Roman" w:eastAsia="宋体" w:cs="Times New Roman"/>
                <w:color w:val="auto"/>
                <w:spacing w:val="-2"/>
                <w:sz w:val="21"/>
                <w:szCs w:val="21"/>
                <w:lang w:val="en-US" w:eastAsia="en-US"/>
              </w:rPr>
              <w:t>评价</w:t>
            </w:r>
          </w:p>
          <w:p w14:paraId="2D8D27B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r>
              <w:rPr>
                <w:rFonts w:hint="default" w:ascii="Times New Roman" w:hAnsi="Times New Roman" w:eastAsia="宋体" w:cs="Times New Roman"/>
                <w:color w:val="auto"/>
                <w:spacing w:val="-2"/>
                <w:sz w:val="21"/>
                <w:szCs w:val="21"/>
                <w:lang w:val="en-US" w:eastAsia="en-US"/>
              </w:rPr>
              <w:t>结论</w:t>
            </w:r>
          </w:p>
        </w:tc>
        <w:tc>
          <w:tcPr>
            <w:tcW w:w="1372" w:type="dxa"/>
            <w:tcBorders>
              <w:tl2br w:val="nil"/>
              <w:tr2bl w:val="nil"/>
            </w:tcBorders>
            <w:vAlign w:val="center"/>
          </w:tcPr>
          <w:p w14:paraId="50CB221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r>
              <w:rPr>
                <w:rFonts w:hint="default" w:ascii="Times New Roman" w:hAnsi="Times New Roman" w:eastAsia="宋体" w:cs="Times New Roman"/>
                <w:color w:val="auto"/>
                <w:spacing w:val="-2"/>
                <w:sz w:val="21"/>
                <w:szCs w:val="21"/>
                <w:lang w:val="en-US" w:eastAsia="en-US"/>
              </w:rPr>
              <w:t>环境影响</w:t>
            </w:r>
          </w:p>
        </w:tc>
        <w:tc>
          <w:tcPr>
            <w:tcW w:w="6743" w:type="dxa"/>
            <w:gridSpan w:val="18"/>
            <w:tcBorders>
              <w:tl2br w:val="nil"/>
              <w:tr2bl w:val="nil"/>
            </w:tcBorders>
            <w:vAlign w:val="center"/>
          </w:tcPr>
          <w:p w14:paraId="3C49CC9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可以接受</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 xml:space="preserve">            不可以接受□</w:t>
            </w:r>
          </w:p>
        </w:tc>
      </w:tr>
      <w:tr w14:paraId="4375CA7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06EE973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p>
        </w:tc>
        <w:tc>
          <w:tcPr>
            <w:tcW w:w="1372" w:type="dxa"/>
            <w:tcBorders>
              <w:tl2br w:val="nil"/>
              <w:tr2bl w:val="nil"/>
            </w:tcBorders>
            <w:vAlign w:val="center"/>
          </w:tcPr>
          <w:p w14:paraId="7354F4A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r>
              <w:rPr>
                <w:rFonts w:hint="default" w:ascii="Times New Roman" w:hAnsi="Times New Roman" w:eastAsia="宋体" w:cs="Times New Roman"/>
                <w:color w:val="auto"/>
                <w:spacing w:val="-2"/>
                <w:sz w:val="21"/>
                <w:szCs w:val="21"/>
                <w:lang w:val="en-US" w:eastAsia="en-US"/>
              </w:rPr>
              <w:t>大气环境</w:t>
            </w:r>
          </w:p>
          <w:p w14:paraId="1823502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en-US"/>
              </w:rPr>
            </w:pPr>
            <w:r>
              <w:rPr>
                <w:rFonts w:hint="default" w:ascii="Times New Roman" w:hAnsi="Times New Roman" w:eastAsia="宋体" w:cs="Times New Roman"/>
                <w:color w:val="auto"/>
                <w:spacing w:val="-2"/>
                <w:sz w:val="21"/>
                <w:szCs w:val="21"/>
                <w:lang w:val="en-US" w:eastAsia="en-US"/>
              </w:rPr>
              <w:t>防护距离</w:t>
            </w:r>
          </w:p>
        </w:tc>
        <w:tc>
          <w:tcPr>
            <w:tcW w:w="6743" w:type="dxa"/>
            <w:gridSpan w:val="18"/>
            <w:tcBorders>
              <w:tl2br w:val="nil"/>
              <w:tr2bl w:val="nil"/>
            </w:tcBorders>
            <w:vAlign w:val="center"/>
          </w:tcPr>
          <w:p w14:paraId="3720463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距</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31"/>
                <w:sz w:val="21"/>
                <w:szCs w:val="21"/>
                <w:lang w:val="en-US" w:eastAsia="zh-CN"/>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7"/>
                <w:sz w:val="21"/>
                <w:szCs w:val="21"/>
              </w:rPr>
              <w:t>厂界最远</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31"/>
                <w:sz w:val="21"/>
                <w:szCs w:val="21"/>
                <w:lang w:val="en-US" w:eastAsia="zh-CN"/>
              </w:rPr>
              <w:t>/</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7"/>
                <w:sz w:val="21"/>
                <w:szCs w:val="21"/>
              </w:rPr>
              <w:t>m</w:t>
            </w:r>
          </w:p>
        </w:tc>
      </w:tr>
      <w:tr w14:paraId="06D02AE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4" w:type="dxa"/>
            <w:vMerge w:val="continue"/>
            <w:tcBorders>
              <w:tl2br w:val="nil"/>
              <w:tr2bl w:val="nil"/>
            </w:tcBorders>
            <w:vAlign w:val="center"/>
          </w:tcPr>
          <w:p w14:paraId="5E53379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1372" w:type="dxa"/>
            <w:tcBorders>
              <w:tl2br w:val="nil"/>
              <w:tr2bl w:val="nil"/>
            </w:tcBorders>
            <w:vAlign w:val="center"/>
          </w:tcPr>
          <w:p w14:paraId="67F91B0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污染源</w:t>
            </w:r>
          </w:p>
          <w:p w14:paraId="37A3F75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年排放量</w:t>
            </w:r>
          </w:p>
        </w:tc>
        <w:tc>
          <w:tcPr>
            <w:tcW w:w="1456" w:type="dxa"/>
            <w:gridSpan w:val="4"/>
            <w:tcBorders>
              <w:tl2br w:val="nil"/>
              <w:tr2bl w:val="nil"/>
            </w:tcBorders>
            <w:vAlign w:val="center"/>
          </w:tcPr>
          <w:p w14:paraId="64F9F5A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SO</w:t>
            </w:r>
            <w:r>
              <w:rPr>
                <w:rFonts w:hint="default" w:ascii="Times New Roman" w:hAnsi="Times New Roman" w:eastAsia="宋体" w:cs="Times New Roman"/>
                <w:color w:val="auto"/>
                <w:spacing w:val="-2"/>
                <w:position w:val="-1"/>
                <w:sz w:val="21"/>
                <w:szCs w:val="21"/>
                <w:vertAlign w:val="subscript"/>
              </w:rPr>
              <w:t>2</w:t>
            </w:r>
            <w:r>
              <w:rPr>
                <w:rFonts w:hint="default" w:ascii="Times New Roman" w:hAnsi="Times New Roman" w:eastAsia="宋体" w:cs="Times New Roman"/>
                <w:color w:val="auto"/>
                <w:spacing w:val="-7"/>
                <w:sz w:val="21"/>
                <w:szCs w:val="21"/>
              </w:rPr>
              <w:t>：</w:t>
            </w:r>
            <w:r>
              <w:rPr>
                <w:rFonts w:hint="default" w:ascii="Times New Roman" w:hAnsi="Times New Roman" w:eastAsia="宋体" w:cs="Times New Roman"/>
                <w:color w:val="auto"/>
                <w:spacing w:val="1"/>
                <w:sz w:val="21"/>
                <w:szCs w:val="21"/>
                <w:lang w:val="en-US" w:eastAsia="zh-CN"/>
              </w:rPr>
              <w:t>0</w:t>
            </w:r>
            <w:r>
              <w:rPr>
                <w:rFonts w:hint="default" w:ascii="Times New Roman" w:hAnsi="Times New Roman" w:eastAsia="宋体" w:cs="Times New Roman"/>
                <w:color w:val="auto"/>
                <w:spacing w:val="-7"/>
                <w:sz w:val="21"/>
                <w:szCs w:val="21"/>
              </w:rPr>
              <w:t>t/a</w:t>
            </w:r>
          </w:p>
        </w:tc>
        <w:tc>
          <w:tcPr>
            <w:tcW w:w="1727" w:type="dxa"/>
            <w:gridSpan w:val="6"/>
            <w:tcBorders>
              <w:tl2br w:val="nil"/>
              <w:tr2bl w:val="nil"/>
            </w:tcBorders>
            <w:vAlign w:val="center"/>
          </w:tcPr>
          <w:p w14:paraId="6120045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NO</w:t>
            </w:r>
            <w:r>
              <w:rPr>
                <w:rFonts w:hint="default" w:ascii="Times New Roman" w:hAnsi="Times New Roman" w:eastAsia="宋体" w:cs="Times New Roman"/>
                <w:color w:val="auto"/>
                <w:spacing w:val="-2"/>
                <w:position w:val="-1"/>
                <w:sz w:val="21"/>
                <w:szCs w:val="21"/>
              </w:rPr>
              <w:t>x</w:t>
            </w:r>
            <w:r>
              <w:rPr>
                <w:rFonts w:hint="default" w:ascii="Times New Roman" w:hAnsi="Times New Roman" w:eastAsia="宋体" w:cs="Times New Roman"/>
                <w:color w:val="auto"/>
                <w:spacing w:val="-9"/>
                <w:position w:val="-1"/>
                <w:sz w:val="21"/>
                <w:szCs w:val="21"/>
              </w:rPr>
              <w:t xml:space="preserve"> </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0</w:t>
            </w:r>
            <w:r>
              <w:rPr>
                <w:rFonts w:hint="default" w:ascii="Times New Roman" w:hAnsi="Times New Roman" w:eastAsia="宋体" w:cs="Times New Roman"/>
                <w:color w:val="auto"/>
                <w:spacing w:val="-2"/>
                <w:sz w:val="21"/>
                <w:szCs w:val="21"/>
              </w:rPr>
              <w:t>t/a</w:t>
            </w:r>
          </w:p>
        </w:tc>
        <w:tc>
          <w:tcPr>
            <w:tcW w:w="2197" w:type="dxa"/>
            <w:gridSpan w:val="4"/>
            <w:tcBorders>
              <w:tl2br w:val="nil"/>
              <w:tr2bl w:val="nil"/>
            </w:tcBorders>
            <w:vAlign w:val="center"/>
          </w:tcPr>
          <w:p w14:paraId="2BF0BCE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highlight w:val="none"/>
              </w:rPr>
              <w:t>颗粒物：</w:t>
            </w:r>
            <w:r>
              <w:rPr>
                <w:rFonts w:hint="default" w:ascii="Times New Roman" w:hAnsi="Times New Roman" w:eastAsia="宋体" w:cs="Times New Roman"/>
                <w:color w:val="auto"/>
                <w:spacing w:val="-1"/>
                <w:sz w:val="21"/>
                <w:szCs w:val="21"/>
                <w:highlight w:val="none"/>
                <w:lang w:val="en-US" w:eastAsia="zh-CN"/>
              </w:rPr>
              <w:t>0.025</w:t>
            </w:r>
            <w:r>
              <w:rPr>
                <w:rFonts w:hint="default" w:ascii="Times New Roman" w:hAnsi="Times New Roman" w:eastAsia="宋体" w:cs="Times New Roman"/>
                <w:color w:val="auto"/>
                <w:spacing w:val="-1"/>
                <w:sz w:val="21"/>
                <w:szCs w:val="21"/>
                <w:highlight w:val="none"/>
              </w:rPr>
              <w:t>t/a</w:t>
            </w:r>
          </w:p>
        </w:tc>
        <w:tc>
          <w:tcPr>
            <w:tcW w:w="1363" w:type="dxa"/>
            <w:gridSpan w:val="4"/>
            <w:tcBorders>
              <w:tl2br w:val="nil"/>
              <w:tr2bl w:val="nil"/>
            </w:tcBorders>
            <w:vAlign w:val="center"/>
          </w:tcPr>
          <w:p w14:paraId="6E3A870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VOC</w:t>
            </w:r>
            <w:r>
              <w:rPr>
                <w:rFonts w:hint="default" w:ascii="Times New Roman" w:hAnsi="Times New Roman" w:eastAsia="宋体" w:cs="Times New Roman"/>
                <w:color w:val="auto"/>
                <w:spacing w:val="-4"/>
                <w:position w:val="-1"/>
                <w:sz w:val="21"/>
                <w:szCs w:val="21"/>
              </w:rPr>
              <w:t xml:space="preserve">s </w:t>
            </w:r>
            <w:r>
              <w:rPr>
                <w:rFonts w:hint="default" w:ascii="Times New Roman" w:hAnsi="Times New Roman" w:eastAsia="宋体" w:cs="Times New Roman"/>
                <w:color w:val="auto"/>
                <w:spacing w:val="-4"/>
                <w:sz w:val="21"/>
                <w:szCs w:val="21"/>
              </w:rPr>
              <w:t>：</w:t>
            </w:r>
            <w:r>
              <w:rPr>
                <w:rFonts w:hint="default" w:ascii="Times New Roman" w:hAnsi="Times New Roman" w:eastAsia="宋体" w:cs="Times New Roman"/>
                <w:color w:val="auto"/>
                <w:spacing w:val="-4"/>
                <w:sz w:val="21"/>
                <w:szCs w:val="21"/>
                <w:lang w:val="en-US" w:eastAsia="zh-CN"/>
              </w:rPr>
              <w:t>0</w:t>
            </w:r>
            <w:r>
              <w:rPr>
                <w:rFonts w:hint="default" w:ascii="Times New Roman" w:hAnsi="Times New Roman" w:eastAsia="宋体" w:cs="Times New Roman"/>
                <w:color w:val="auto"/>
                <w:spacing w:val="-4"/>
                <w:sz w:val="21"/>
                <w:szCs w:val="21"/>
              </w:rPr>
              <w:t>t/a</w:t>
            </w:r>
          </w:p>
        </w:tc>
      </w:tr>
      <w:tr w14:paraId="11587C9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59" w:type="dxa"/>
            <w:gridSpan w:val="20"/>
            <w:tcBorders>
              <w:tl2br w:val="nil"/>
              <w:tr2bl w:val="nil"/>
            </w:tcBorders>
            <w:vAlign w:val="center"/>
          </w:tcPr>
          <w:p w14:paraId="06719F8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position w:val="1"/>
                <w:sz w:val="21"/>
                <w:szCs w:val="21"/>
              </w:rPr>
              <w:t>注：</w:t>
            </w:r>
            <w:r>
              <w:rPr>
                <w:rFonts w:hint="default" w:ascii="Times New Roman" w:hAnsi="Times New Roman" w:eastAsia="宋体" w:cs="Times New Roman"/>
                <w:color w:val="auto"/>
                <w:spacing w:val="-19"/>
                <w:position w:val="1"/>
                <w:sz w:val="21"/>
                <w:szCs w:val="21"/>
                <w:lang w:eastAsia="zh-CN"/>
              </w:rPr>
              <w:t>“</w:t>
            </w:r>
            <w:r>
              <w:rPr>
                <w:rFonts w:hint="default" w:ascii="Times New Roman" w:hAnsi="Times New Roman" w:eastAsia="宋体" w:cs="Times New Roman"/>
                <w:color w:val="auto"/>
                <w:spacing w:val="-8"/>
                <w:position w:val="1"/>
                <w:sz w:val="21"/>
                <w:szCs w:val="21"/>
              </w:rPr>
              <w:t>□</w:t>
            </w:r>
            <w:r>
              <w:rPr>
                <w:rFonts w:hint="default" w:ascii="Times New Roman" w:hAnsi="Times New Roman" w:eastAsia="宋体" w:cs="Times New Roman"/>
                <w:color w:val="auto"/>
                <w:spacing w:val="-19"/>
                <w:position w:val="1"/>
                <w:sz w:val="21"/>
                <w:szCs w:val="21"/>
                <w:lang w:eastAsia="zh-CN"/>
              </w:rPr>
              <w:t>”</w:t>
            </w:r>
            <w:r>
              <w:rPr>
                <w:rFonts w:hint="default" w:ascii="Times New Roman" w:hAnsi="Times New Roman" w:eastAsia="宋体" w:cs="Times New Roman"/>
                <w:color w:val="auto"/>
                <w:spacing w:val="-8"/>
                <w:position w:val="1"/>
                <w:sz w:val="21"/>
                <w:szCs w:val="21"/>
              </w:rPr>
              <w:t>为勾选项，</w:t>
            </w:r>
            <w:r>
              <w:rPr>
                <w:rFonts w:hint="default" w:ascii="Times New Roman" w:hAnsi="Times New Roman" w:eastAsia="宋体" w:cs="Times New Roman"/>
                <w:color w:val="auto"/>
                <w:spacing w:val="-8"/>
                <w:position w:val="1"/>
                <w:sz w:val="21"/>
                <w:szCs w:val="21"/>
                <w:lang w:val="en-US" w:eastAsia="zh-CN"/>
              </w:rPr>
              <w:t>填“</w:t>
            </w:r>
            <w:r>
              <w:rPr>
                <w:rFonts w:hint="default" w:ascii="Times New Roman" w:hAnsi="Times New Roman" w:eastAsia="宋体" w:cs="Times New Roman"/>
                <w:color w:val="auto"/>
                <w:spacing w:val="-8"/>
                <w:position w:val="1"/>
                <w:sz w:val="21"/>
                <w:szCs w:val="21"/>
              </w:rPr>
              <w:t>√</w:t>
            </w:r>
            <w:r>
              <w:rPr>
                <w:rFonts w:hint="default" w:ascii="Times New Roman" w:hAnsi="Times New Roman" w:eastAsia="宋体" w:cs="Times New Roman"/>
                <w:color w:val="auto"/>
                <w:spacing w:val="-8"/>
                <w:position w:val="1"/>
                <w:sz w:val="21"/>
                <w:szCs w:val="21"/>
                <w:lang w:val="en-US" w:eastAsia="zh-CN"/>
              </w:rPr>
              <w:t>”</w:t>
            </w:r>
            <w:r>
              <w:rPr>
                <w:rFonts w:hint="default" w:ascii="Times New Roman" w:hAnsi="Times New Roman" w:eastAsia="宋体" w:cs="Times New Roman"/>
                <w:color w:val="auto"/>
                <w:spacing w:val="-8"/>
                <w:position w:val="1"/>
                <w:sz w:val="21"/>
                <w:szCs w:val="21"/>
                <w:lang w:eastAsia="zh-CN"/>
              </w:rPr>
              <w:t>；</w:t>
            </w:r>
            <w:r>
              <w:rPr>
                <w:rFonts w:hint="default" w:ascii="Times New Roman" w:hAnsi="Times New Roman" w:eastAsia="宋体" w:cs="Times New Roman"/>
                <w:color w:val="auto"/>
                <w:spacing w:val="57"/>
                <w:position w:val="1"/>
                <w:sz w:val="21"/>
                <w:szCs w:val="21"/>
              </w:rPr>
              <w:t xml:space="preserve"> </w:t>
            </w:r>
            <w:r>
              <w:rPr>
                <w:rFonts w:hint="default" w:ascii="Times New Roman" w:hAnsi="Times New Roman" w:eastAsia="宋体" w:cs="Times New Roman"/>
                <w:color w:val="auto"/>
                <w:spacing w:val="-8"/>
                <w:position w:val="1"/>
                <w:sz w:val="21"/>
                <w:szCs w:val="21"/>
                <w:lang w:eastAsia="zh-CN"/>
              </w:rPr>
              <w:t>“（）”</w:t>
            </w:r>
            <w:r>
              <w:rPr>
                <w:rFonts w:hint="default" w:ascii="Times New Roman" w:hAnsi="Times New Roman" w:eastAsia="宋体" w:cs="Times New Roman"/>
                <w:color w:val="auto"/>
                <w:spacing w:val="-8"/>
                <w:position w:val="1"/>
                <w:sz w:val="21"/>
                <w:szCs w:val="21"/>
                <w:lang w:val="en-US" w:eastAsia="zh-CN"/>
              </w:rPr>
              <w:t>为</w:t>
            </w:r>
            <w:r>
              <w:rPr>
                <w:rFonts w:hint="default" w:ascii="Times New Roman" w:hAnsi="Times New Roman" w:eastAsia="宋体" w:cs="Times New Roman"/>
                <w:color w:val="auto"/>
                <w:spacing w:val="-8"/>
                <w:position w:val="1"/>
                <w:sz w:val="21"/>
                <w:szCs w:val="21"/>
              </w:rPr>
              <w:t>内容填写项</w:t>
            </w:r>
          </w:p>
        </w:tc>
      </w:tr>
    </w:tbl>
    <w:p w14:paraId="25A4D168">
      <w:pPr>
        <w:keepNext w:val="0"/>
        <w:keepLines w:val="0"/>
        <w:pageBreakBefore w:val="0"/>
        <w:widowControl/>
        <w:kinsoku/>
        <w:wordWrap/>
        <w:overflowPunct/>
        <w:topLinePunct w:val="0"/>
        <w:autoSpaceDE w:val="0"/>
        <w:autoSpaceDN w:val="0"/>
        <w:bidi w:val="0"/>
        <w:adjustRightInd w:val="0"/>
        <w:snapToGrid w:val="0"/>
        <w:spacing w:before="203" w:line="560" w:lineRule="exact"/>
        <w:textAlignment w:val="baseline"/>
        <w:outlineLvl w:val="1"/>
        <w:rPr>
          <w:rFonts w:hint="default" w:ascii="Times New Roman" w:hAnsi="Times New Roman" w:eastAsia="宋体" w:cs="Times New Roman"/>
          <w:color w:val="auto"/>
          <w:sz w:val="30"/>
          <w:szCs w:val="30"/>
        </w:rPr>
      </w:pPr>
      <w:bookmarkStart w:id="108" w:name="_Toc3812"/>
      <w:r>
        <w:rPr>
          <w:rFonts w:hint="default" w:ascii="Times New Roman" w:hAnsi="Times New Roman" w:eastAsia="宋体" w:cs="Times New Roman"/>
          <w:b/>
          <w:bCs/>
          <w:color w:val="auto"/>
          <w:sz w:val="30"/>
          <w:szCs w:val="30"/>
        </w:rPr>
        <w:t xml:space="preserve">5.2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地下水环境影响预测与评价</w:t>
      </w:r>
      <w:bookmarkEnd w:id="108"/>
    </w:p>
    <w:p w14:paraId="34B109C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2"/>
          <w:sz w:val="24"/>
          <w:szCs w:val="24"/>
          <w:lang w:val="en-US" w:eastAsia="zh-CN"/>
        </w:rPr>
        <w:t>本项目</w:t>
      </w:r>
      <w:r>
        <w:rPr>
          <w:rFonts w:hint="default" w:ascii="Times New Roman" w:hAnsi="Times New Roman" w:eastAsia="宋体" w:cs="Times New Roman"/>
          <w:color w:val="auto"/>
          <w:spacing w:val="-2"/>
          <w:sz w:val="24"/>
          <w:szCs w:val="24"/>
        </w:rPr>
        <w:t>地下水评价等级为三级</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本次评价定性分析对地下水环境敏感目标的影响。</w:t>
      </w:r>
    </w:p>
    <w:p w14:paraId="6D0AD9E3">
      <w:pPr>
        <w:keepNext w:val="0"/>
        <w:keepLines w:val="0"/>
        <w:pageBreakBefore w:val="0"/>
        <w:widowControl/>
        <w:kinsoku/>
        <w:wordWrap/>
        <w:overflowPunct/>
        <w:topLinePunct w:val="0"/>
        <w:autoSpaceDE w:val="0"/>
        <w:autoSpaceDN w:val="0"/>
        <w:bidi w:val="0"/>
        <w:adjustRightInd w:val="0"/>
        <w:snapToGrid w:val="0"/>
        <w:spacing w:before="192" w:line="560" w:lineRule="exact"/>
        <w:textAlignment w:val="baseline"/>
        <w:outlineLvl w:val="2"/>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b/>
          <w:bCs/>
          <w:color w:val="auto"/>
          <w:spacing w:val="-1"/>
          <w:sz w:val="28"/>
          <w:szCs w:val="28"/>
        </w:rPr>
        <w:t xml:space="preserve">5.2.1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污染</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源</w:t>
      </w:r>
    </w:p>
    <w:p w14:paraId="33770EF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本项目地下水污染源主要包括污水、固废等的渗漏，污染源包括化粪池、厌氧发酵池、鸡舍、危废暂存间、填埋井等。</w:t>
      </w:r>
    </w:p>
    <w:p w14:paraId="0206BBD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b/>
          <w:bCs/>
          <w:color w:val="auto"/>
          <w:spacing w:val="-1"/>
          <w:sz w:val="28"/>
          <w:szCs w:val="28"/>
        </w:rPr>
        <w:t>5.2.</w:t>
      </w:r>
      <w:r>
        <w:rPr>
          <w:rFonts w:hint="default" w:ascii="Times New Roman" w:hAnsi="Times New Roman" w:eastAsia="宋体" w:cs="Times New Roman"/>
          <w:b/>
          <w:bCs/>
          <w:color w:val="auto"/>
          <w:spacing w:val="-1"/>
          <w:sz w:val="28"/>
          <w:szCs w:val="28"/>
          <w:lang w:val="en-US" w:eastAsia="zh-CN"/>
        </w:rPr>
        <w:t xml:space="preserve">2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污染</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途径</w:t>
      </w:r>
    </w:p>
    <w:p w14:paraId="75FD179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本项目对地下水造成污染的途径主要有：</w:t>
      </w:r>
    </w:p>
    <w:p w14:paraId="4AFF69B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化粪池、厌氧发酵池、鸡舍防渗层破损，污水下渗导致地下水污染。</w:t>
      </w:r>
    </w:p>
    <w:p w14:paraId="686F4AD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危险废物暂存间防渗层破损，危险废物泄漏，垂直入渗污染地下水。</w:t>
      </w:r>
    </w:p>
    <w:p w14:paraId="014088F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b/>
          <w:bCs/>
          <w:color w:val="auto"/>
          <w:spacing w:val="-1"/>
          <w:sz w:val="28"/>
          <w:szCs w:val="28"/>
          <w:lang w:val="en-US" w:eastAsia="zh-CN"/>
        </w:rPr>
      </w:pPr>
      <w:r>
        <w:rPr>
          <w:rFonts w:hint="default" w:ascii="Times New Roman" w:hAnsi="Times New Roman" w:eastAsia="宋体" w:cs="Times New Roman"/>
          <w:b/>
          <w:bCs/>
          <w:color w:val="auto"/>
          <w:spacing w:val="-1"/>
          <w:sz w:val="28"/>
          <w:szCs w:val="28"/>
          <w:lang w:val="en-US" w:eastAsia="zh-CN"/>
        </w:rPr>
        <w:t>5.2.2 地下水污染防治措施</w:t>
      </w:r>
    </w:p>
    <w:p w14:paraId="681377A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本项目地下水污染防治措施按照“源头控制、分区防治、污染监控、应急响应”相结合的原则，从污染物的产生、入渗、扩散、应急响应进行控制。</w:t>
      </w:r>
    </w:p>
    <w:p w14:paraId="53EB15E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outlineLvl w:val="0"/>
        <w:rPr>
          <w:rFonts w:hint="default" w:ascii="Times New Roman" w:hAnsi="Times New Roman" w:eastAsia="宋体" w:cs="Times New Roman"/>
          <w:color w:val="auto"/>
          <w:sz w:val="24"/>
          <w:szCs w:val="24"/>
          <w:lang w:val="en-US" w:eastAsia="zh-CN"/>
        </w:rPr>
      </w:pPr>
      <w:bookmarkStart w:id="109" w:name="_Toc23860"/>
      <w:r>
        <w:rPr>
          <w:rFonts w:hint="default" w:ascii="Times New Roman" w:hAnsi="Times New Roman" w:eastAsia="宋体" w:cs="Times New Roman"/>
          <w:color w:val="auto"/>
          <w:sz w:val="24"/>
          <w:szCs w:val="24"/>
          <w:lang w:val="en-US" w:eastAsia="zh-CN"/>
        </w:rPr>
        <w:t>1、源头控制</w:t>
      </w:r>
      <w:bookmarkEnd w:id="109"/>
    </w:p>
    <w:p w14:paraId="049EC59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本项目鸡粪日产日清；危险废物贮存于危废暂存间，定期交山西省太原固体废物处置中心（有限公司）回收处置；生活垃圾在场区垃圾桶内妥善收集后，送环卫部门指定地点。</w:t>
      </w:r>
    </w:p>
    <w:p w14:paraId="6E6F4E4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建设单位应加强管理，建立巡检制度，定期对危废暂存间、鸡舍等设施检查，查找隐患，防止污染物外排。</w:t>
      </w:r>
    </w:p>
    <w:p w14:paraId="792B396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480" w:firstLineChars="200"/>
        <w:textAlignment w:val="auto"/>
        <w:outlineLvl w:val="0"/>
        <w:rPr>
          <w:rFonts w:hint="default" w:ascii="Times New Roman" w:hAnsi="Times New Roman" w:eastAsia="宋体" w:cs="Times New Roman"/>
          <w:color w:val="auto"/>
          <w:sz w:val="24"/>
          <w:szCs w:val="24"/>
          <w:lang w:val="en-US" w:eastAsia="zh-CN"/>
        </w:rPr>
      </w:pPr>
      <w:bookmarkStart w:id="110" w:name="_Toc2907"/>
      <w:r>
        <w:rPr>
          <w:rFonts w:hint="default" w:ascii="Times New Roman" w:hAnsi="Times New Roman" w:eastAsia="宋体" w:cs="Times New Roman"/>
          <w:color w:val="auto"/>
          <w:sz w:val="24"/>
          <w:szCs w:val="24"/>
          <w:lang w:val="en-US" w:eastAsia="zh-CN"/>
        </w:rPr>
        <w:t>2、分区防控</w:t>
      </w:r>
      <w:bookmarkEnd w:id="110"/>
    </w:p>
    <w:p w14:paraId="3BBD5C4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根据场区各功能单元可能发生泄漏的污染物类型、天然包气带防污性能、污染控制难易程度等，将本项目所在区域各功能单元划分为重点防渗区、一般防渗区以及简单防渗区。</w:t>
      </w:r>
    </w:p>
    <w:p w14:paraId="47EBA0E9">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zh-CN" w:eastAsia="zh-CN" w:bidi="ar"/>
        </w:rPr>
      </w:pPr>
      <w:r>
        <w:rPr>
          <w:rFonts w:hint="default" w:ascii="Times New Roman" w:hAnsi="Times New Roman" w:eastAsia="宋体" w:cs="Times New Roman"/>
          <w:b/>
          <w:bCs/>
          <w:snapToGrid w:val="0"/>
          <w:color w:val="auto"/>
          <w:kern w:val="0"/>
          <w:sz w:val="21"/>
          <w:szCs w:val="21"/>
          <w:lang w:val="zh-CN" w:eastAsia="zh-CN" w:bidi="ar"/>
        </w:rPr>
        <w:t>表</w:t>
      </w:r>
      <w:r>
        <w:rPr>
          <w:rFonts w:hint="default" w:ascii="Times New Roman" w:hAnsi="Times New Roman" w:eastAsia="宋体" w:cs="Times New Roman"/>
          <w:b/>
          <w:bCs/>
          <w:snapToGrid w:val="0"/>
          <w:color w:val="auto"/>
          <w:kern w:val="0"/>
          <w:sz w:val="21"/>
          <w:szCs w:val="21"/>
          <w:lang w:val="en-US" w:eastAsia="zh-CN" w:bidi="ar"/>
        </w:rPr>
        <w:t>5</w:t>
      </w:r>
      <w:r>
        <w:rPr>
          <w:rFonts w:hint="default" w:ascii="Times New Roman" w:hAnsi="Times New Roman" w:eastAsia="宋体" w:cs="Times New Roman"/>
          <w:b/>
          <w:bCs/>
          <w:snapToGrid w:val="0"/>
          <w:color w:val="auto"/>
          <w:kern w:val="0"/>
          <w:sz w:val="21"/>
          <w:szCs w:val="21"/>
          <w:lang w:val="zh-CN" w:eastAsia="zh-CN" w:bidi="ar"/>
        </w:rPr>
        <w:t>.</w:t>
      </w:r>
      <w:r>
        <w:rPr>
          <w:rFonts w:hint="default" w:ascii="Times New Roman" w:hAnsi="Times New Roman" w:eastAsia="宋体" w:cs="Times New Roman"/>
          <w:b/>
          <w:bCs/>
          <w:snapToGrid w:val="0"/>
          <w:color w:val="auto"/>
          <w:kern w:val="0"/>
          <w:sz w:val="21"/>
          <w:szCs w:val="21"/>
          <w:lang w:val="en-US" w:eastAsia="zh-CN" w:bidi="ar"/>
        </w:rPr>
        <w:t>2</w:t>
      </w:r>
      <w:r>
        <w:rPr>
          <w:rFonts w:hint="default" w:ascii="Times New Roman" w:hAnsi="Times New Roman" w:eastAsia="宋体" w:cs="Times New Roman"/>
          <w:b/>
          <w:bCs/>
          <w:snapToGrid w:val="0"/>
          <w:color w:val="auto"/>
          <w:kern w:val="0"/>
          <w:sz w:val="21"/>
          <w:szCs w:val="21"/>
          <w:lang w:val="zh-CN" w:eastAsia="zh-CN" w:bidi="ar"/>
        </w:rPr>
        <w:t>-</w:t>
      </w:r>
      <w:r>
        <w:rPr>
          <w:rFonts w:hint="default" w:ascii="Times New Roman" w:hAnsi="Times New Roman" w:eastAsia="宋体" w:cs="Times New Roman"/>
          <w:b/>
          <w:bCs/>
          <w:snapToGrid w:val="0"/>
          <w:color w:val="auto"/>
          <w:kern w:val="0"/>
          <w:sz w:val="21"/>
          <w:szCs w:val="21"/>
          <w:lang w:val="en-US" w:eastAsia="zh-CN" w:bidi="ar"/>
        </w:rPr>
        <w:t>1</w:t>
      </w:r>
      <w:r>
        <w:rPr>
          <w:rFonts w:hint="default" w:ascii="Times New Roman" w:hAnsi="Times New Roman" w:eastAsia="宋体" w:cs="Times New Roman"/>
          <w:b/>
          <w:bCs/>
          <w:snapToGrid w:val="0"/>
          <w:color w:val="auto"/>
          <w:kern w:val="0"/>
          <w:sz w:val="21"/>
          <w:szCs w:val="21"/>
          <w:lang w:val="zh-CN" w:eastAsia="zh-CN" w:bidi="ar"/>
        </w:rPr>
        <w:t xml:space="preserve">  地下水污染防渗分区参照表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577"/>
        <w:gridCol w:w="1550"/>
        <w:gridCol w:w="1959"/>
        <w:gridCol w:w="2039"/>
      </w:tblGrid>
      <w:tr w14:paraId="5E58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Align w:val="center"/>
          </w:tcPr>
          <w:p w14:paraId="28456460">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防渗分区</w:t>
            </w:r>
          </w:p>
        </w:tc>
        <w:tc>
          <w:tcPr>
            <w:tcW w:w="925" w:type="pct"/>
            <w:vAlign w:val="center"/>
          </w:tcPr>
          <w:p w14:paraId="736B874C">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天然包气带防污性能</w:t>
            </w:r>
          </w:p>
        </w:tc>
        <w:tc>
          <w:tcPr>
            <w:tcW w:w="909" w:type="pct"/>
            <w:vAlign w:val="center"/>
          </w:tcPr>
          <w:p w14:paraId="5C5CD606">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污染控制难易程度</w:t>
            </w:r>
          </w:p>
        </w:tc>
        <w:tc>
          <w:tcPr>
            <w:tcW w:w="1149" w:type="pct"/>
            <w:vAlign w:val="center"/>
          </w:tcPr>
          <w:p w14:paraId="138D7691">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污染物类型</w:t>
            </w:r>
          </w:p>
        </w:tc>
        <w:tc>
          <w:tcPr>
            <w:tcW w:w="1195" w:type="pct"/>
            <w:vAlign w:val="center"/>
          </w:tcPr>
          <w:p w14:paraId="30AD6F71">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防渗技术要求</w:t>
            </w:r>
          </w:p>
        </w:tc>
      </w:tr>
      <w:tr w14:paraId="6DDC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20" w:type="pct"/>
            <w:vMerge w:val="restart"/>
            <w:vAlign w:val="center"/>
          </w:tcPr>
          <w:p w14:paraId="5C2F64DA">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925" w:type="pct"/>
            <w:vAlign w:val="center"/>
          </w:tcPr>
          <w:p w14:paraId="584E3A92">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909" w:type="pct"/>
            <w:vAlign w:val="center"/>
          </w:tcPr>
          <w:p w14:paraId="67AC9DDF">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易-难</w:t>
            </w:r>
          </w:p>
        </w:tc>
        <w:tc>
          <w:tcPr>
            <w:tcW w:w="1149" w:type="pct"/>
            <w:vMerge w:val="restart"/>
            <w:vAlign w:val="center"/>
          </w:tcPr>
          <w:p w14:paraId="0AF539CD">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重金属、持久性有机污染物</w:t>
            </w:r>
          </w:p>
        </w:tc>
        <w:tc>
          <w:tcPr>
            <w:tcW w:w="1195" w:type="pct"/>
            <w:vMerge w:val="restart"/>
            <w:vAlign w:val="center"/>
          </w:tcPr>
          <w:p w14:paraId="62F05E9F">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等效黏土防渗层Mb≥6.0m，K≤1.0×10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cm/s；或参照GB18598执行</w:t>
            </w:r>
          </w:p>
        </w:tc>
      </w:tr>
      <w:tr w14:paraId="4C3B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20" w:type="pct"/>
            <w:vMerge w:val="continue"/>
            <w:vAlign w:val="center"/>
          </w:tcPr>
          <w:p w14:paraId="1F80450D">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925" w:type="pct"/>
            <w:vAlign w:val="center"/>
          </w:tcPr>
          <w:p w14:paraId="17579D93">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909" w:type="pct"/>
            <w:vAlign w:val="center"/>
          </w:tcPr>
          <w:p w14:paraId="4038DC7A">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1149" w:type="pct"/>
            <w:vMerge w:val="continue"/>
            <w:vAlign w:val="center"/>
          </w:tcPr>
          <w:p w14:paraId="50D59322">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1195" w:type="pct"/>
            <w:vMerge w:val="continue"/>
            <w:vAlign w:val="center"/>
          </w:tcPr>
          <w:p w14:paraId="2839956B">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6742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restart"/>
            <w:vAlign w:val="center"/>
          </w:tcPr>
          <w:p w14:paraId="7B686B61">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925" w:type="pct"/>
            <w:vAlign w:val="center"/>
          </w:tcPr>
          <w:p w14:paraId="657FE68E">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909" w:type="pct"/>
            <w:vAlign w:val="center"/>
          </w:tcPr>
          <w:p w14:paraId="17A5D1BA">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149" w:type="pct"/>
            <w:vAlign w:val="center"/>
          </w:tcPr>
          <w:p w14:paraId="1FB48D7B">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重金属、持久性有机污染物</w:t>
            </w:r>
          </w:p>
        </w:tc>
        <w:tc>
          <w:tcPr>
            <w:tcW w:w="1195" w:type="pct"/>
            <w:vMerge w:val="restart"/>
            <w:vAlign w:val="center"/>
          </w:tcPr>
          <w:p w14:paraId="6731F233">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等效黏土防渗层Mb≥1.5m，K≤1.0×10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w:t>
            </w:r>
            <w:r>
              <w:rPr>
                <w:rFonts w:hint="default" w:ascii="Times New Roman" w:hAnsi="Times New Roman" w:eastAsia="宋体" w:cs="Times New Roman"/>
                <w:color w:val="auto"/>
                <w:sz w:val="21"/>
                <w:szCs w:val="21"/>
                <w:lang w:val="en-US" w:eastAsia="zh-CN"/>
              </w:rPr>
              <w:t>16889</w:t>
            </w:r>
            <w:r>
              <w:rPr>
                <w:rFonts w:hint="default" w:ascii="Times New Roman" w:hAnsi="Times New Roman" w:eastAsia="宋体" w:cs="Times New Roman"/>
                <w:color w:val="auto"/>
                <w:sz w:val="21"/>
                <w:szCs w:val="21"/>
              </w:rPr>
              <w:t>执行</w:t>
            </w:r>
          </w:p>
        </w:tc>
      </w:tr>
      <w:tr w14:paraId="7785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vAlign w:val="center"/>
          </w:tcPr>
          <w:p w14:paraId="2F722D9A">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925" w:type="pct"/>
            <w:vAlign w:val="center"/>
          </w:tcPr>
          <w:p w14:paraId="1E4E826C">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弱</w:t>
            </w:r>
          </w:p>
        </w:tc>
        <w:tc>
          <w:tcPr>
            <w:tcW w:w="909" w:type="pct"/>
            <w:vAlign w:val="center"/>
          </w:tcPr>
          <w:p w14:paraId="520273BA">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易-难</w:t>
            </w:r>
          </w:p>
        </w:tc>
        <w:tc>
          <w:tcPr>
            <w:tcW w:w="1149" w:type="pct"/>
            <w:vMerge w:val="restart"/>
            <w:vAlign w:val="center"/>
          </w:tcPr>
          <w:p w14:paraId="5798F07A">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1195" w:type="pct"/>
            <w:vMerge w:val="continue"/>
            <w:vAlign w:val="center"/>
          </w:tcPr>
          <w:p w14:paraId="22EA6245">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0626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vAlign w:val="center"/>
          </w:tcPr>
          <w:p w14:paraId="2F9DD4B4">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925" w:type="pct"/>
            <w:vAlign w:val="center"/>
          </w:tcPr>
          <w:p w14:paraId="349DD27E">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909" w:type="pct"/>
            <w:vAlign w:val="center"/>
          </w:tcPr>
          <w:p w14:paraId="1EADDE85">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1149" w:type="pct"/>
            <w:vMerge w:val="continue"/>
            <w:vAlign w:val="center"/>
          </w:tcPr>
          <w:p w14:paraId="695F7E91">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c>
          <w:tcPr>
            <w:tcW w:w="1195" w:type="pct"/>
            <w:vMerge w:val="continue"/>
            <w:vAlign w:val="center"/>
          </w:tcPr>
          <w:p w14:paraId="5004C2F4">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p>
        </w:tc>
      </w:tr>
      <w:tr w14:paraId="5D6C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Align w:val="center"/>
          </w:tcPr>
          <w:p w14:paraId="750AE1E3">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925" w:type="pct"/>
            <w:vAlign w:val="center"/>
          </w:tcPr>
          <w:p w14:paraId="036AE9E5">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中-强</w:t>
            </w:r>
          </w:p>
        </w:tc>
        <w:tc>
          <w:tcPr>
            <w:tcW w:w="909" w:type="pct"/>
            <w:vAlign w:val="center"/>
          </w:tcPr>
          <w:p w14:paraId="6ECBB69B">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149" w:type="pct"/>
            <w:vAlign w:val="center"/>
          </w:tcPr>
          <w:p w14:paraId="05546B4C">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1195" w:type="pct"/>
            <w:vAlign w:val="center"/>
          </w:tcPr>
          <w:p w14:paraId="25F7154D">
            <w:pPr>
              <w:pStyle w:val="24"/>
              <w:keepNext w:val="0"/>
              <w:keepLines w:val="0"/>
              <w:pageBreakBefore w:val="0"/>
              <w:widowControl w:val="0"/>
              <w:kinsoku/>
              <w:wordWrap/>
              <w:overflowPunct/>
              <w:topLinePunct w:val="0"/>
              <w:autoSpaceDE w:val="0"/>
              <w:autoSpaceDN w:val="0"/>
              <w:bidi w:val="0"/>
              <w:adjustRightInd w:val="0"/>
              <w:snapToGrid w:val="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一般地面硬化</w:t>
            </w:r>
          </w:p>
        </w:tc>
      </w:tr>
    </w:tbl>
    <w:p w14:paraId="087EFC63">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zh-CN" w:eastAsia="zh-CN" w:bidi="ar"/>
        </w:rPr>
      </w:pPr>
      <w:r>
        <w:rPr>
          <w:rFonts w:hint="default" w:ascii="Times New Roman" w:hAnsi="Times New Roman" w:eastAsia="宋体" w:cs="Times New Roman"/>
          <w:b/>
          <w:bCs/>
          <w:snapToGrid w:val="0"/>
          <w:color w:val="auto"/>
          <w:kern w:val="0"/>
          <w:sz w:val="21"/>
          <w:szCs w:val="21"/>
          <w:lang w:val="zh-CN" w:eastAsia="zh-CN" w:bidi="ar"/>
        </w:rPr>
        <w:t>表</w:t>
      </w:r>
      <w:r>
        <w:rPr>
          <w:rFonts w:hint="default" w:ascii="Times New Roman" w:hAnsi="Times New Roman" w:eastAsia="宋体" w:cs="Times New Roman"/>
          <w:b/>
          <w:bCs/>
          <w:snapToGrid w:val="0"/>
          <w:color w:val="auto"/>
          <w:kern w:val="0"/>
          <w:sz w:val="21"/>
          <w:szCs w:val="21"/>
          <w:lang w:val="en-US" w:eastAsia="zh-CN" w:bidi="ar"/>
        </w:rPr>
        <w:t>5</w:t>
      </w:r>
      <w:r>
        <w:rPr>
          <w:rFonts w:hint="default" w:ascii="Times New Roman" w:hAnsi="Times New Roman" w:eastAsia="宋体" w:cs="Times New Roman"/>
          <w:b/>
          <w:bCs/>
          <w:snapToGrid w:val="0"/>
          <w:color w:val="auto"/>
          <w:kern w:val="0"/>
          <w:sz w:val="21"/>
          <w:szCs w:val="21"/>
          <w:lang w:val="zh-CN" w:eastAsia="zh-CN" w:bidi="ar"/>
        </w:rPr>
        <w:t>.2-</w:t>
      </w:r>
      <w:r>
        <w:rPr>
          <w:rFonts w:hint="default" w:ascii="Times New Roman" w:hAnsi="Times New Roman" w:eastAsia="宋体" w:cs="Times New Roman"/>
          <w:b/>
          <w:bCs/>
          <w:snapToGrid w:val="0"/>
          <w:color w:val="auto"/>
          <w:kern w:val="0"/>
          <w:sz w:val="21"/>
          <w:szCs w:val="21"/>
          <w:lang w:val="en-US" w:eastAsia="zh-CN" w:bidi="ar"/>
        </w:rPr>
        <w:t xml:space="preserve">2  </w:t>
      </w:r>
      <w:r>
        <w:rPr>
          <w:rFonts w:hint="default" w:ascii="Times New Roman" w:hAnsi="Times New Roman" w:eastAsia="宋体" w:cs="Times New Roman"/>
          <w:b/>
          <w:bCs/>
          <w:snapToGrid w:val="0"/>
          <w:color w:val="auto"/>
          <w:kern w:val="0"/>
          <w:sz w:val="21"/>
          <w:szCs w:val="21"/>
          <w:lang w:val="zh-CN" w:eastAsia="zh-CN" w:bidi="ar"/>
        </w:rPr>
        <w:t>本项目地下水防渗分区情况</w:t>
      </w:r>
    </w:p>
    <w:tbl>
      <w:tblPr>
        <w:tblStyle w:val="13"/>
        <w:tblW w:w="8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0"/>
        <w:gridCol w:w="1217"/>
        <w:gridCol w:w="1295"/>
        <w:gridCol w:w="1245"/>
        <w:gridCol w:w="4193"/>
      </w:tblGrid>
      <w:tr w14:paraId="5745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shd w:val="clear" w:color="auto" w:fill="auto"/>
            <w:vAlign w:val="center"/>
          </w:tcPr>
          <w:p w14:paraId="4B811FA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序号</w:t>
            </w:r>
          </w:p>
        </w:tc>
        <w:tc>
          <w:tcPr>
            <w:tcW w:w="1217" w:type="dxa"/>
            <w:shd w:val="clear" w:color="auto" w:fill="auto"/>
            <w:vAlign w:val="center"/>
          </w:tcPr>
          <w:p w14:paraId="09E0B2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名称</w:t>
            </w:r>
          </w:p>
        </w:tc>
        <w:tc>
          <w:tcPr>
            <w:tcW w:w="1295" w:type="dxa"/>
            <w:shd w:val="clear" w:color="auto" w:fill="auto"/>
            <w:vAlign w:val="center"/>
          </w:tcPr>
          <w:p w14:paraId="0F28620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eastAsia="zh-CN"/>
              </w:rPr>
              <w:t>防渗区域</w:t>
            </w:r>
          </w:p>
        </w:tc>
        <w:tc>
          <w:tcPr>
            <w:tcW w:w="1245" w:type="dxa"/>
            <w:shd w:val="clear" w:color="auto" w:fill="auto"/>
            <w:vAlign w:val="center"/>
          </w:tcPr>
          <w:p w14:paraId="77994E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防渗区类别</w:t>
            </w:r>
          </w:p>
        </w:tc>
        <w:tc>
          <w:tcPr>
            <w:tcW w:w="4193" w:type="dxa"/>
            <w:shd w:val="clear" w:color="auto" w:fill="auto"/>
            <w:vAlign w:val="center"/>
          </w:tcPr>
          <w:p w14:paraId="1F68CB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具体措施</w:t>
            </w:r>
          </w:p>
        </w:tc>
      </w:tr>
      <w:tr w14:paraId="2DE4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vMerge w:val="restart"/>
            <w:shd w:val="clear" w:color="auto" w:fill="auto"/>
            <w:vAlign w:val="center"/>
          </w:tcPr>
          <w:p w14:paraId="237729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1</w:t>
            </w:r>
          </w:p>
        </w:tc>
        <w:tc>
          <w:tcPr>
            <w:tcW w:w="1217" w:type="dxa"/>
            <w:shd w:val="clear" w:color="auto" w:fill="auto"/>
            <w:vAlign w:val="center"/>
          </w:tcPr>
          <w:p w14:paraId="2CD753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危废</w:t>
            </w:r>
            <w:r>
              <w:rPr>
                <w:rFonts w:hint="default" w:ascii="Times New Roman" w:hAnsi="Times New Roman" w:eastAsia="宋体" w:cs="Times New Roman"/>
                <w:snapToGrid w:val="0"/>
                <w:color w:val="auto"/>
                <w:kern w:val="0"/>
                <w:sz w:val="21"/>
                <w:szCs w:val="21"/>
                <w:lang w:val="en-US" w:eastAsia="zh-CN"/>
              </w:rPr>
              <w:t>贮</w:t>
            </w:r>
            <w:r>
              <w:rPr>
                <w:rFonts w:hint="default" w:ascii="Times New Roman" w:hAnsi="Times New Roman" w:eastAsia="宋体" w:cs="Times New Roman"/>
                <w:snapToGrid w:val="0"/>
                <w:color w:val="auto"/>
                <w:kern w:val="0"/>
                <w:sz w:val="21"/>
                <w:szCs w:val="21"/>
                <w:lang w:eastAsia="zh-CN"/>
              </w:rPr>
              <w:t>存间</w:t>
            </w:r>
          </w:p>
        </w:tc>
        <w:tc>
          <w:tcPr>
            <w:tcW w:w="1295" w:type="dxa"/>
            <w:vMerge w:val="restart"/>
            <w:shd w:val="clear" w:color="auto" w:fill="auto"/>
            <w:vAlign w:val="center"/>
          </w:tcPr>
          <w:p w14:paraId="25DB9F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地面</w:t>
            </w:r>
          </w:p>
        </w:tc>
        <w:tc>
          <w:tcPr>
            <w:tcW w:w="1245" w:type="dxa"/>
            <w:vMerge w:val="restart"/>
            <w:shd w:val="clear" w:color="auto" w:fill="auto"/>
            <w:vAlign w:val="center"/>
          </w:tcPr>
          <w:p w14:paraId="799A6EB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重点防渗区</w:t>
            </w:r>
          </w:p>
        </w:tc>
        <w:tc>
          <w:tcPr>
            <w:tcW w:w="4193" w:type="dxa"/>
            <w:vMerge w:val="restart"/>
            <w:shd w:val="clear" w:color="auto" w:fill="auto"/>
            <w:vAlign w:val="center"/>
          </w:tcPr>
          <w:p w14:paraId="0C6AC5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厚素土夯实+长丝无纺土工布+不少于2mm厚度的高密度聚乙烯HDPE防渗膜+长丝无纺土工布+300mm厚3：7灰土垫层、160mm厚C30细石混凝土</w:t>
            </w:r>
          </w:p>
        </w:tc>
      </w:tr>
      <w:tr w14:paraId="1871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vMerge w:val="continue"/>
            <w:shd w:val="clear" w:color="auto" w:fill="auto"/>
            <w:vAlign w:val="center"/>
          </w:tcPr>
          <w:p w14:paraId="3760E3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rPr>
            </w:pPr>
          </w:p>
        </w:tc>
        <w:tc>
          <w:tcPr>
            <w:tcW w:w="1217" w:type="dxa"/>
            <w:shd w:val="clear" w:color="auto" w:fill="auto"/>
            <w:vAlign w:val="center"/>
          </w:tcPr>
          <w:p w14:paraId="170F4A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厌氧发酵池</w:t>
            </w:r>
          </w:p>
        </w:tc>
        <w:tc>
          <w:tcPr>
            <w:tcW w:w="1295" w:type="dxa"/>
            <w:vMerge w:val="continue"/>
            <w:shd w:val="clear" w:color="auto" w:fill="auto"/>
            <w:vAlign w:val="center"/>
          </w:tcPr>
          <w:p w14:paraId="7DDDE6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45" w:type="dxa"/>
            <w:vMerge w:val="continue"/>
            <w:shd w:val="clear" w:color="auto" w:fill="auto"/>
            <w:vAlign w:val="center"/>
          </w:tcPr>
          <w:p w14:paraId="78E9A4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4193" w:type="dxa"/>
            <w:vMerge w:val="continue"/>
            <w:shd w:val="clear" w:color="auto" w:fill="auto"/>
            <w:vAlign w:val="center"/>
          </w:tcPr>
          <w:p w14:paraId="1260C8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r>
      <w:tr w14:paraId="4A69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vMerge w:val="continue"/>
            <w:shd w:val="clear" w:color="auto" w:fill="auto"/>
            <w:vAlign w:val="center"/>
          </w:tcPr>
          <w:p w14:paraId="7B39B62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17" w:type="dxa"/>
            <w:shd w:val="clear" w:color="auto" w:fill="auto"/>
            <w:vAlign w:val="center"/>
          </w:tcPr>
          <w:p w14:paraId="68FEAB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化粪池</w:t>
            </w:r>
          </w:p>
        </w:tc>
        <w:tc>
          <w:tcPr>
            <w:tcW w:w="1295" w:type="dxa"/>
            <w:vMerge w:val="continue"/>
            <w:shd w:val="clear" w:color="auto" w:fill="auto"/>
            <w:vAlign w:val="center"/>
          </w:tcPr>
          <w:p w14:paraId="0FF30B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45" w:type="dxa"/>
            <w:vMerge w:val="continue"/>
            <w:shd w:val="clear" w:color="auto" w:fill="auto"/>
            <w:vAlign w:val="center"/>
          </w:tcPr>
          <w:p w14:paraId="29ACCC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4193" w:type="dxa"/>
            <w:vMerge w:val="continue"/>
            <w:shd w:val="clear" w:color="auto" w:fill="auto"/>
            <w:vAlign w:val="center"/>
          </w:tcPr>
          <w:p w14:paraId="53B531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r>
      <w:tr w14:paraId="14B3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vMerge w:val="continue"/>
            <w:shd w:val="clear" w:color="auto" w:fill="auto"/>
            <w:vAlign w:val="center"/>
          </w:tcPr>
          <w:p w14:paraId="7FD43D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17" w:type="dxa"/>
            <w:shd w:val="clear" w:color="auto" w:fill="auto"/>
            <w:vAlign w:val="center"/>
          </w:tcPr>
          <w:p w14:paraId="2C74BC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鸡粪暂存间</w:t>
            </w:r>
          </w:p>
        </w:tc>
        <w:tc>
          <w:tcPr>
            <w:tcW w:w="1295" w:type="dxa"/>
            <w:vMerge w:val="continue"/>
            <w:shd w:val="clear" w:color="auto" w:fill="auto"/>
            <w:vAlign w:val="center"/>
          </w:tcPr>
          <w:p w14:paraId="2FA63D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45" w:type="dxa"/>
            <w:vMerge w:val="continue"/>
            <w:shd w:val="clear" w:color="auto" w:fill="auto"/>
            <w:vAlign w:val="center"/>
          </w:tcPr>
          <w:p w14:paraId="5278088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4193" w:type="dxa"/>
            <w:vMerge w:val="continue"/>
            <w:shd w:val="clear" w:color="auto" w:fill="auto"/>
            <w:vAlign w:val="center"/>
          </w:tcPr>
          <w:p w14:paraId="6AE6F5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r>
      <w:tr w14:paraId="6311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vMerge w:val="continue"/>
            <w:shd w:val="clear" w:color="auto" w:fill="auto"/>
            <w:vAlign w:val="center"/>
          </w:tcPr>
          <w:p w14:paraId="570BD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17" w:type="dxa"/>
            <w:shd w:val="clear" w:color="auto" w:fill="auto"/>
            <w:vAlign w:val="center"/>
          </w:tcPr>
          <w:p w14:paraId="0B1BE5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填埋井</w:t>
            </w:r>
          </w:p>
        </w:tc>
        <w:tc>
          <w:tcPr>
            <w:tcW w:w="1295" w:type="dxa"/>
            <w:vMerge w:val="continue"/>
            <w:shd w:val="clear" w:color="auto" w:fill="auto"/>
            <w:vAlign w:val="center"/>
          </w:tcPr>
          <w:p w14:paraId="50B24F6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1245" w:type="dxa"/>
            <w:vMerge w:val="continue"/>
            <w:shd w:val="clear" w:color="auto" w:fill="auto"/>
            <w:vAlign w:val="center"/>
          </w:tcPr>
          <w:p w14:paraId="14E61F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c>
          <w:tcPr>
            <w:tcW w:w="4193" w:type="dxa"/>
            <w:vMerge w:val="continue"/>
            <w:shd w:val="clear" w:color="auto" w:fill="auto"/>
            <w:vAlign w:val="center"/>
          </w:tcPr>
          <w:p w14:paraId="1DA9A1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p>
        </w:tc>
      </w:tr>
      <w:tr w14:paraId="71F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shd w:val="clear" w:color="auto" w:fill="auto"/>
            <w:vAlign w:val="center"/>
          </w:tcPr>
          <w:p w14:paraId="0845F52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val="en-US" w:eastAsia="zh-CN"/>
              </w:rPr>
              <w:t>2</w:t>
            </w:r>
          </w:p>
        </w:tc>
        <w:tc>
          <w:tcPr>
            <w:tcW w:w="1217" w:type="dxa"/>
            <w:shd w:val="clear" w:color="auto" w:fill="auto"/>
            <w:vAlign w:val="center"/>
          </w:tcPr>
          <w:p w14:paraId="652FAF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val="en-US" w:eastAsia="zh-CN"/>
              </w:rPr>
              <w:t>鸡舍</w:t>
            </w:r>
          </w:p>
        </w:tc>
        <w:tc>
          <w:tcPr>
            <w:tcW w:w="1295" w:type="dxa"/>
            <w:shd w:val="clear" w:color="auto" w:fill="auto"/>
            <w:vAlign w:val="center"/>
          </w:tcPr>
          <w:p w14:paraId="6B26A1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地面</w:t>
            </w:r>
          </w:p>
        </w:tc>
        <w:tc>
          <w:tcPr>
            <w:tcW w:w="1245" w:type="dxa"/>
            <w:shd w:val="clear" w:color="auto" w:fill="auto"/>
            <w:vAlign w:val="center"/>
          </w:tcPr>
          <w:p w14:paraId="53FEF1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一般防渗区</w:t>
            </w:r>
          </w:p>
        </w:tc>
        <w:tc>
          <w:tcPr>
            <w:tcW w:w="4193" w:type="dxa"/>
            <w:shd w:val="clear" w:color="auto" w:fill="auto"/>
            <w:vAlign w:val="center"/>
          </w:tcPr>
          <w:p w14:paraId="59E6D0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采用低抗渗混凝土防渗措施。地面采用素土夯实+250mm厚C20混凝土结构层</w:t>
            </w:r>
          </w:p>
        </w:tc>
      </w:tr>
      <w:tr w14:paraId="7A11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0" w:type="dxa"/>
            <w:shd w:val="clear" w:color="auto" w:fill="auto"/>
            <w:vAlign w:val="center"/>
          </w:tcPr>
          <w:p w14:paraId="4677D5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3</w:t>
            </w:r>
          </w:p>
        </w:tc>
        <w:tc>
          <w:tcPr>
            <w:tcW w:w="1217" w:type="dxa"/>
            <w:shd w:val="clear" w:color="auto" w:fill="auto"/>
            <w:vAlign w:val="center"/>
          </w:tcPr>
          <w:p w14:paraId="6F41D3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其他区域</w:t>
            </w:r>
          </w:p>
        </w:tc>
        <w:tc>
          <w:tcPr>
            <w:tcW w:w="1295" w:type="dxa"/>
            <w:shd w:val="clear" w:color="auto" w:fill="auto"/>
            <w:vAlign w:val="center"/>
          </w:tcPr>
          <w:p w14:paraId="6659903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地面</w:t>
            </w:r>
          </w:p>
        </w:tc>
        <w:tc>
          <w:tcPr>
            <w:tcW w:w="1245" w:type="dxa"/>
            <w:shd w:val="clear" w:color="auto" w:fill="auto"/>
            <w:vAlign w:val="center"/>
          </w:tcPr>
          <w:p w14:paraId="698E96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简单防渗区</w:t>
            </w:r>
          </w:p>
        </w:tc>
        <w:tc>
          <w:tcPr>
            <w:tcW w:w="4193" w:type="dxa"/>
            <w:shd w:val="clear" w:color="auto" w:fill="auto"/>
            <w:vAlign w:val="center"/>
          </w:tcPr>
          <w:p w14:paraId="50531C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一般地面硬化</w:t>
            </w:r>
          </w:p>
        </w:tc>
      </w:tr>
      <w:tr w14:paraId="0735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560" w:type="dxa"/>
            <w:gridSpan w:val="5"/>
            <w:shd w:val="clear" w:color="auto" w:fill="auto"/>
            <w:vAlign w:val="center"/>
          </w:tcPr>
          <w:p w14:paraId="7452125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防渗技术要求：</w:t>
            </w:r>
          </w:p>
          <w:p w14:paraId="2CAC22C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eastAsia="zh-CN"/>
              </w:rPr>
              <w:t>重点防渗区：等效黏土防渗层Mb≥6.0m，K≤1×10</w:t>
            </w:r>
            <w:r>
              <w:rPr>
                <w:rFonts w:hint="default" w:ascii="Times New Roman" w:hAnsi="Times New Roman" w:eastAsia="宋体" w:cs="Times New Roman"/>
                <w:snapToGrid w:val="0"/>
                <w:color w:val="auto"/>
                <w:kern w:val="0"/>
                <w:sz w:val="21"/>
                <w:szCs w:val="21"/>
                <w:vertAlign w:val="superscript"/>
                <w:lang w:eastAsia="zh-CN"/>
              </w:rPr>
              <w:t>-7</w:t>
            </w:r>
            <w:r>
              <w:rPr>
                <w:rFonts w:hint="default" w:ascii="Times New Roman" w:hAnsi="Times New Roman" w:eastAsia="宋体" w:cs="Times New Roman"/>
                <w:snapToGrid w:val="0"/>
                <w:color w:val="auto"/>
                <w:kern w:val="0"/>
                <w:sz w:val="21"/>
                <w:szCs w:val="21"/>
                <w:lang w:eastAsia="zh-CN"/>
              </w:rPr>
              <w:t>cm/s；</w:t>
            </w:r>
          </w:p>
          <w:p w14:paraId="0711B0D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一般防渗区：等效黏土防渗层Mb≥1.5m，K≤1×10</w:t>
            </w:r>
            <w:r>
              <w:rPr>
                <w:rFonts w:hint="default" w:ascii="Times New Roman" w:hAnsi="Times New Roman" w:eastAsia="宋体" w:cs="Times New Roman"/>
                <w:snapToGrid w:val="0"/>
                <w:color w:val="auto"/>
                <w:kern w:val="0"/>
                <w:sz w:val="21"/>
                <w:szCs w:val="21"/>
                <w:vertAlign w:val="superscript"/>
                <w:lang w:eastAsia="zh-CN"/>
              </w:rPr>
              <w:t>-7</w:t>
            </w:r>
            <w:r>
              <w:rPr>
                <w:rFonts w:hint="default" w:ascii="Times New Roman" w:hAnsi="Times New Roman" w:eastAsia="宋体" w:cs="Times New Roman"/>
                <w:snapToGrid w:val="0"/>
                <w:color w:val="auto"/>
                <w:kern w:val="0"/>
                <w:sz w:val="21"/>
                <w:szCs w:val="21"/>
                <w:lang w:eastAsia="zh-CN"/>
              </w:rPr>
              <w:t>cm/s；</w:t>
            </w:r>
          </w:p>
          <w:p w14:paraId="71C22CA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简单防渗区：一般地面硬化。</w:t>
            </w:r>
          </w:p>
        </w:tc>
      </w:tr>
    </w:tbl>
    <w:p w14:paraId="4B05052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outlineLvl w:val="0"/>
        <w:rPr>
          <w:rFonts w:hint="default" w:ascii="Times New Roman" w:hAnsi="Times New Roman" w:eastAsia="宋体" w:cs="Times New Roman"/>
          <w:color w:val="auto"/>
          <w:sz w:val="24"/>
          <w:szCs w:val="24"/>
          <w:lang w:val="en-US" w:eastAsia="zh-CN"/>
        </w:rPr>
      </w:pPr>
      <w:bookmarkStart w:id="111" w:name="_Toc22927"/>
      <w:r>
        <w:rPr>
          <w:rFonts w:hint="default" w:ascii="Times New Roman" w:hAnsi="Times New Roman" w:eastAsia="宋体" w:cs="Times New Roman"/>
          <w:color w:val="auto"/>
          <w:sz w:val="24"/>
          <w:szCs w:val="24"/>
          <w:lang w:val="en-US" w:eastAsia="zh-CN"/>
        </w:rPr>
        <w:t>3、环境监测与管理</w:t>
      </w:r>
      <w:bookmarkEnd w:id="111"/>
    </w:p>
    <w:p w14:paraId="244B892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（1）建设单位不具备环境质量监测能力，应委托有资质监测单位每年对地下水开展跟踪监测，监测点位、因子等见表7.2-2。</w:t>
      </w:r>
    </w:p>
    <w:p w14:paraId="4E9A232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（2）编制跟踪监测报告，报告内容包括地下水环境跟踪监测数据，排放污染物的种类、数量、浓度；鸡舍、危废暂存间、化粪池、厌氧发酵池等设施的运行状况、跑冒滴漏记录、维护记录等。</w:t>
      </w:r>
    </w:p>
    <w:p w14:paraId="4792F83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outlineLvl w:val="0"/>
        <w:rPr>
          <w:rFonts w:hint="default" w:ascii="Times New Roman" w:hAnsi="Times New Roman" w:eastAsia="宋体" w:cs="Times New Roman"/>
          <w:color w:val="auto"/>
          <w:sz w:val="24"/>
          <w:szCs w:val="24"/>
          <w:lang w:val="en-US" w:eastAsia="zh-CN"/>
        </w:rPr>
      </w:pPr>
      <w:bookmarkStart w:id="112" w:name="_Toc14638"/>
      <w:r>
        <w:rPr>
          <w:rFonts w:hint="default" w:ascii="Times New Roman" w:hAnsi="Times New Roman" w:eastAsia="宋体" w:cs="Times New Roman"/>
          <w:color w:val="auto"/>
          <w:sz w:val="24"/>
          <w:szCs w:val="24"/>
          <w:lang w:val="en-US" w:eastAsia="zh-CN"/>
        </w:rPr>
        <w:t>4、应急响应</w:t>
      </w:r>
      <w:bookmarkEnd w:id="112"/>
    </w:p>
    <w:p w14:paraId="24C285C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目前场区尚未制定突发环境事件应急预案，建设单位应及时制定并备案突发环境事件应急预案，并定期组织演练。一旦发生地下水污染事故，应立即启动应急预案。</w:t>
      </w:r>
    </w:p>
    <w:p w14:paraId="4AA85075">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28"/>
          <w:szCs w:val="28"/>
          <w:highlight w:val="none"/>
        </w:rPr>
      </w:pPr>
      <w:bookmarkStart w:id="113" w:name="_Toc32530"/>
      <w:r>
        <w:rPr>
          <w:rFonts w:hint="default" w:ascii="Times New Roman" w:hAnsi="Times New Roman" w:eastAsia="宋体" w:cs="Times New Roman"/>
          <w:b/>
          <w:bCs/>
          <w:color w:val="auto"/>
          <w:spacing w:val="-1"/>
          <w:sz w:val="28"/>
          <w:szCs w:val="28"/>
          <w:highlight w:val="none"/>
        </w:rPr>
        <w:t xml:space="preserve">5.2.3 </w:t>
      </w:r>
      <w:r>
        <w:rPr>
          <w:rFonts w:hint="default" w:ascii="Times New Roman" w:hAnsi="Times New Roman" w:eastAsia="宋体" w:cs="Times New Roman"/>
          <w:color w:val="auto"/>
          <w:spacing w:val="-1"/>
          <w:sz w:val="28"/>
          <w:szCs w:val="28"/>
          <w:highlight w:val="none"/>
          <w14:textOutline w14:w="5092" w14:cap="flat" w14:cmpd="sng">
            <w14:solidFill>
              <w14:srgbClr w14:val="000000"/>
            </w14:solidFill>
            <w14:prstDash w14:val="solid"/>
            <w14:miter w14:val="0"/>
          </w14:textOutline>
        </w:rPr>
        <w:t>地下水环境影响评价</w:t>
      </w:r>
      <w:bookmarkEnd w:id="113"/>
    </w:p>
    <w:p w14:paraId="21A114C7">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firstLine="480" w:firstLineChars="200"/>
        <w:jc w:val="left"/>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距离本项目最近的水源地为项目南侧约3.7km的周士庄镇集中式供水水源地，位于场区地下水流场下游。本项目在加强运营期管理，严格遵循环评提出的地下水环境防治与保护措施，本项目对地下水环境不会产生明显影响</w:t>
      </w:r>
      <w:r>
        <w:rPr>
          <w:rFonts w:hint="default" w:ascii="Times New Roman" w:hAnsi="Times New Roman" w:eastAsia="宋体" w:cs="Times New Roman"/>
          <w:snapToGrid w:val="0"/>
          <w:color w:val="auto"/>
          <w:kern w:val="0"/>
          <w:sz w:val="24"/>
          <w:szCs w:val="24"/>
          <w:lang w:val="en-US" w:eastAsia="zh-CN" w:bidi="ar"/>
        </w:rPr>
        <w:t>。</w:t>
      </w:r>
    </w:p>
    <w:p w14:paraId="47D13BD2">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30"/>
          <w:szCs w:val="30"/>
        </w:rPr>
      </w:pPr>
      <w:bookmarkStart w:id="114" w:name="_Toc29904"/>
      <w:r>
        <w:rPr>
          <w:rFonts w:hint="default" w:ascii="Times New Roman" w:hAnsi="Times New Roman" w:eastAsia="宋体" w:cs="Times New Roman"/>
          <w:b/>
          <w:bCs/>
          <w:color w:val="auto"/>
          <w:sz w:val="30"/>
          <w:szCs w:val="30"/>
        </w:rPr>
        <w:t xml:space="preserve">5.3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声环境影响预测与评价</w:t>
      </w:r>
      <w:bookmarkEnd w:id="114"/>
    </w:p>
    <w:p w14:paraId="4A4FFA1B">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28"/>
          <w:szCs w:val="28"/>
        </w:rPr>
      </w:pPr>
      <w:bookmarkStart w:id="115" w:name="_Toc7238"/>
      <w:r>
        <w:rPr>
          <w:rFonts w:hint="default" w:ascii="Times New Roman" w:hAnsi="Times New Roman" w:eastAsia="宋体" w:cs="Times New Roman"/>
          <w:b/>
          <w:bCs/>
          <w:color w:val="auto"/>
          <w:spacing w:val="-1"/>
          <w:sz w:val="28"/>
          <w:szCs w:val="28"/>
        </w:rPr>
        <w:t xml:space="preserve">5.4.1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预测范围</w:t>
      </w:r>
      <w:bookmarkEnd w:id="115"/>
    </w:p>
    <w:p w14:paraId="43A7926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预测范围为项目边界外</w:t>
      </w:r>
      <w:r>
        <w:rPr>
          <w:rFonts w:hint="default" w:ascii="Times New Roman" w:hAnsi="Times New Roman" w:eastAsia="宋体" w:cs="Times New Roman"/>
          <w:color w:val="auto"/>
          <w:spacing w:val="-43"/>
          <w:sz w:val="24"/>
          <w:szCs w:val="24"/>
        </w:rPr>
        <w:t xml:space="preserve"> </w:t>
      </w:r>
      <w:r>
        <w:rPr>
          <w:rFonts w:hint="default" w:ascii="Times New Roman" w:hAnsi="Times New Roman" w:eastAsia="宋体" w:cs="Times New Roman"/>
          <w:color w:val="auto"/>
          <w:spacing w:val="-2"/>
          <w:sz w:val="24"/>
          <w:szCs w:val="24"/>
        </w:rPr>
        <w:t>200m。</w:t>
      </w:r>
    </w:p>
    <w:p w14:paraId="4C698F19">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28"/>
          <w:szCs w:val="28"/>
        </w:rPr>
      </w:pPr>
      <w:bookmarkStart w:id="116" w:name="_Toc12037"/>
      <w:r>
        <w:rPr>
          <w:rFonts w:hint="default" w:ascii="Times New Roman" w:hAnsi="Times New Roman" w:eastAsia="宋体" w:cs="Times New Roman"/>
          <w:b/>
          <w:bCs/>
          <w:color w:val="auto"/>
          <w:spacing w:val="-1"/>
          <w:sz w:val="28"/>
          <w:szCs w:val="28"/>
        </w:rPr>
        <w:t xml:space="preserve">5.4.2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预测点和评价点确定</w:t>
      </w:r>
      <w:bookmarkEnd w:id="116"/>
    </w:p>
    <w:p w14:paraId="4F2431A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pacing w:val="-2"/>
          <w:sz w:val="24"/>
          <w:szCs w:val="24"/>
        </w:rPr>
        <w:t>评价范围内</w:t>
      </w:r>
      <w:r>
        <w:rPr>
          <w:rFonts w:hint="default" w:ascii="Times New Roman" w:hAnsi="Times New Roman" w:eastAsia="宋体" w:cs="Times New Roman"/>
          <w:color w:val="auto"/>
          <w:spacing w:val="-2"/>
          <w:sz w:val="24"/>
          <w:szCs w:val="24"/>
          <w:lang w:val="en-US" w:eastAsia="zh-CN"/>
        </w:rPr>
        <w:t>无声</w:t>
      </w:r>
      <w:r>
        <w:rPr>
          <w:rFonts w:hint="default" w:ascii="Times New Roman" w:hAnsi="Times New Roman" w:eastAsia="宋体" w:cs="Times New Roman"/>
          <w:color w:val="auto"/>
          <w:spacing w:val="-2"/>
          <w:sz w:val="24"/>
          <w:szCs w:val="24"/>
        </w:rPr>
        <w:t>环境保护目标</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将场界</w:t>
      </w:r>
      <w:r>
        <w:rPr>
          <w:rFonts w:hint="default" w:ascii="Times New Roman" w:hAnsi="Times New Roman" w:eastAsia="宋体" w:cs="Times New Roman"/>
          <w:color w:val="auto"/>
          <w:spacing w:val="-2"/>
          <w:sz w:val="24"/>
          <w:szCs w:val="24"/>
        </w:rPr>
        <w:t>作为预测点和评价点。</w:t>
      </w:r>
    </w:p>
    <w:p w14:paraId="1895C03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1"/>
        <w:rPr>
          <w:rFonts w:hint="default" w:ascii="Times New Roman" w:hAnsi="Times New Roman" w:eastAsia="宋体" w:cs="Times New Roman"/>
          <w:color w:val="auto"/>
          <w:sz w:val="28"/>
          <w:szCs w:val="28"/>
        </w:rPr>
      </w:pPr>
      <w:bookmarkStart w:id="117" w:name="_Toc12753"/>
      <w:r>
        <w:rPr>
          <w:rFonts w:hint="default" w:ascii="Times New Roman" w:hAnsi="Times New Roman" w:eastAsia="宋体" w:cs="Times New Roman"/>
          <w:b/>
          <w:bCs/>
          <w:color w:val="auto"/>
          <w:spacing w:val="-1"/>
          <w:sz w:val="28"/>
          <w:szCs w:val="28"/>
        </w:rPr>
        <w:t xml:space="preserve">5.4.3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预测方法</w:t>
      </w:r>
      <w:bookmarkEnd w:id="117"/>
    </w:p>
    <w:p w14:paraId="684DB269">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本次评价采用《环境影响评价技术导则</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HJ2.4-2021</w:t>
      </w:r>
      <w:r>
        <w:rPr>
          <w:rFonts w:hint="default" w:ascii="Times New Roman" w:hAnsi="Times New Roman" w:eastAsia="宋体" w:cs="Times New Roman"/>
          <w:color w:val="auto"/>
          <w:sz w:val="24"/>
          <w:szCs w:val="24"/>
        </w:rPr>
        <w:t>）中推荐的工业噪声预测计算模式，具体如下：</w:t>
      </w:r>
    </w:p>
    <w:p w14:paraId="6E370DD0">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①室外点声源在预测点产生的声级计算公式</w:t>
      </w:r>
    </w:p>
    <w:p w14:paraId="676133BF">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已知声源的倍频带声功率级，预测点位置的倍频带声压级L</w:t>
      </w:r>
      <w:r>
        <w:rPr>
          <w:rFonts w:hint="default" w:ascii="Times New Roman" w:hAnsi="Times New Roman" w:eastAsia="宋体" w:cs="Times New Roman"/>
          <w:color w:val="auto"/>
          <w:sz w:val="24"/>
          <w:szCs w:val="24"/>
          <w:vertAlign w:val="subscript"/>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可按下式计算：</w:t>
      </w:r>
    </w:p>
    <w:p w14:paraId="2B7D02BC">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p</w:t>
      </w:r>
      <w:r>
        <w:rPr>
          <w:rFonts w:hint="default" w:ascii="Times New Roman" w:hAnsi="Times New Roman" w:eastAsia="宋体" w:cs="Times New Roman"/>
          <w:color w:val="auto"/>
          <w:sz w:val="24"/>
          <w:szCs w:val="24"/>
        </w:rPr>
        <w:t>(r)=L</w:t>
      </w:r>
      <w:r>
        <w:rPr>
          <w:rFonts w:hint="default" w:ascii="Times New Roman" w:hAnsi="Times New Roman" w:eastAsia="宋体" w:cs="Times New Roman"/>
          <w:color w:val="auto"/>
          <w:sz w:val="24"/>
          <w:szCs w:val="24"/>
          <w:vertAlign w:val="subscript"/>
        </w:rPr>
        <w:t>w</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vertAlign w:val="subscript"/>
        </w:rPr>
        <w:t>c</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div</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atm</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gr</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bar</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misc</w:t>
      </w:r>
      <w:r>
        <w:rPr>
          <w:rFonts w:hint="default" w:ascii="Times New Roman" w:hAnsi="Times New Roman" w:eastAsia="宋体" w:cs="Times New Roman"/>
          <w:color w:val="auto"/>
          <w:sz w:val="24"/>
          <w:szCs w:val="24"/>
        </w:rPr>
        <w:t>)</w:t>
      </w:r>
    </w:p>
    <w:p w14:paraId="002E232D">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div</w:t>
      </w:r>
      <w:r>
        <w:rPr>
          <w:rFonts w:hint="default" w:ascii="Times New Roman" w:hAnsi="Times New Roman" w:eastAsia="宋体" w:cs="Times New Roman"/>
          <w:color w:val="auto"/>
          <w:sz w:val="24"/>
          <w:szCs w:val="24"/>
        </w:rPr>
        <w:t>——几何发散引起的倍频带衰减，dB；</w:t>
      </w:r>
    </w:p>
    <w:p w14:paraId="0581D73E">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atm</w:t>
      </w:r>
      <w:r>
        <w:rPr>
          <w:rFonts w:hint="default" w:ascii="Times New Roman" w:hAnsi="Times New Roman" w:eastAsia="宋体" w:cs="Times New Roman"/>
          <w:color w:val="auto"/>
          <w:sz w:val="24"/>
          <w:szCs w:val="24"/>
        </w:rPr>
        <w:t>——大气吸收引起的倍频带衰减，dB；</w:t>
      </w:r>
    </w:p>
    <w:p w14:paraId="2C0BAFB5">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g</w:t>
      </w:r>
      <w:r>
        <w:rPr>
          <w:rFonts w:hint="default" w:ascii="Times New Roman" w:hAnsi="Times New Roman" w:eastAsia="宋体" w:cs="Times New Roman"/>
          <w:color w:val="auto"/>
          <w:sz w:val="24"/>
          <w:szCs w:val="24"/>
        </w:rPr>
        <w:t>——地面效应引起的倍频带衰减，dB；</w:t>
      </w:r>
    </w:p>
    <w:p w14:paraId="57C31ED0">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bar</w:t>
      </w:r>
      <w:r>
        <w:rPr>
          <w:rFonts w:hint="default" w:ascii="Times New Roman" w:hAnsi="Times New Roman" w:eastAsia="宋体" w:cs="Times New Roman"/>
          <w:color w:val="auto"/>
          <w:sz w:val="24"/>
          <w:szCs w:val="24"/>
        </w:rPr>
        <w:t>——声屏障引起的倍频带衰减，dB；</w:t>
      </w:r>
    </w:p>
    <w:p w14:paraId="0D91CE6F">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vertAlign w:val="subscript"/>
        </w:rPr>
        <w:t>misc</w:t>
      </w:r>
      <w:r>
        <w:rPr>
          <w:rFonts w:hint="default" w:ascii="Times New Roman" w:hAnsi="Times New Roman" w:eastAsia="宋体" w:cs="Times New Roman"/>
          <w:color w:val="auto"/>
          <w:sz w:val="24"/>
          <w:szCs w:val="24"/>
        </w:rPr>
        <w:t>——其他多方面效应引起的倍频带衰减，dB；</w:t>
      </w:r>
    </w:p>
    <w:p w14:paraId="4A7C3426">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预测点的A声级L</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可利用8个倍频带的声压级按下式计算：</w:t>
      </w:r>
    </w:p>
    <w:p w14:paraId="428B308D">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color w:val="auto"/>
          <w:sz w:val="24"/>
          <w:szCs w:val="24"/>
        </w:rPr>
        <w:t>(r)=10lg（∑10</w:t>
      </w:r>
      <w:r>
        <w:rPr>
          <w:rFonts w:hint="default" w:ascii="Times New Roman" w:hAnsi="Times New Roman" w:eastAsia="宋体" w:cs="Times New Roman"/>
          <w:color w:val="auto"/>
          <w:sz w:val="24"/>
          <w:szCs w:val="24"/>
          <w:vertAlign w:val="superscript"/>
        </w:rPr>
        <w:t>0.1Lpi(r)-∆Li</w:t>
      </w:r>
      <w:r>
        <w:rPr>
          <w:rFonts w:hint="default" w:ascii="Times New Roman" w:hAnsi="Times New Roman" w:eastAsia="宋体" w:cs="Times New Roman"/>
          <w:color w:val="auto"/>
          <w:sz w:val="24"/>
          <w:szCs w:val="24"/>
        </w:rPr>
        <w:t>）</w:t>
      </w:r>
    </w:p>
    <w:p w14:paraId="1E82276D">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②噪声贡献值计算</w:t>
      </w:r>
    </w:p>
    <w:p w14:paraId="4FC197B1">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设第i个室外声源在预测点产生的A声级为L</w:t>
      </w:r>
      <w:r>
        <w:rPr>
          <w:rFonts w:hint="default" w:ascii="Times New Roman" w:hAnsi="Times New Roman" w:eastAsia="宋体" w:cs="Times New Roman"/>
          <w:color w:val="auto"/>
          <w:sz w:val="24"/>
          <w:szCs w:val="24"/>
          <w:vertAlign w:val="subscript"/>
        </w:rPr>
        <w:t>Ai</w:t>
      </w:r>
      <w:r>
        <w:rPr>
          <w:rFonts w:hint="default" w:ascii="Times New Roman" w:hAnsi="Times New Roman" w:eastAsia="宋体" w:cs="Times New Roman"/>
          <w:color w:val="auto"/>
          <w:sz w:val="24"/>
          <w:szCs w:val="24"/>
        </w:rPr>
        <w:t>，在T时间内该声源工作时间为t</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；第j个等效室外声源在预测点产生的A声级为L</w:t>
      </w:r>
      <w:r>
        <w:rPr>
          <w:rFonts w:hint="default" w:ascii="Times New Roman" w:hAnsi="Times New Roman" w:eastAsia="宋体" w:cs="Times New Roman"/>
          <w:color w:val="auto"/>
          <w:sz w:val="24"/>
          <w:szCs w:val="24"/>
          <w:vertAlign w:val="subscript"/>
        </w:rPr>
        <w:t>Aj</w:t>
      </w:r>
      <w:r>
        <w:rPr>
          <w:rFonts w:hint="default" w:ascii="Times New Roman" w:hAnsi="Times New Roman" w:eastAsia="宋体" w:cs="Times New Roman"/>
          <w:color w:val="auto"/>
          <w:sz w:val="24"/>
          <w:szCs w:val="24"/>
        </w:rPr>
        <w:t>，在T时间内该声源工作时间为t</w:t>
      </w:r>
      <w:r>
        <w:rPr>
          <w:rFonts w:hint="default" w:ascii="Times New Roman" w:hAnsi="Times New Roman" w:eastAsia="宋体" w:cs="Times New Roman"/>
          <w:color w:val="auto"/>
          <w:sz w:val="24"/>
          <w:szCs w:val="24"/>
          <w:vertAlign w:val="subscript"/>
        </w:rPr>
        <w:t>j</w:t>
      </w:r>
      <w:r>
        <w:rPr>
          <w:rFonts w:hint="default" w:ascii="Times New Roman" w:hAnsi="Times New Roman" w:eastAsia="宋体" w:cs="Times New Roman"/>
          <w:color w:val="auto"/>
          <w:sz w:val="24"/>
          <w:szCs w:val="24"/>
        </w:rPr>
        <w:t>，则拟建工程声源对预测点产生的贡献值（L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）为：</w:t>
      </w:r>
    </w:p>
    <w:p w14:paraId="03741290">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=10lg[1/T（∑t</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0.1LAi</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vertAlign w:val="subscript"/>
        </w:rPr>
        <w:t>j</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0.1LAj</w:t>
      </w:r>
      <w:r>
        <w:rPr>
          <w:rFonts w:hint="default" w:ascii="Times New Roman" w:hAnsi="Times New Roman" w:eastAsia="宋体" w:cs="Times New Roman"/>
          <w:color w:val="auto"/>
          <w:sz w:val="24"/>
          <w:szCs w:val="24"/>
        </w:rPr>
        <w:t>）]</w:t>
      </w:r>
    </w:p>
    <w:p w14:paraId="2174CCC4">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式中：t</w:t>
      </w:r>
      <w:r>
        <w:rPr>
          <w:rFonts w:hint="default" w:ascii="Times New Roman" w:hAnsi="Times New Roman" w:eastAsia="宋体" w:cs="Times New Roman"/>
          <w:color w:val="auto"/>
          <w:sz w:val="24"/>
          <w:szCs w:val="24"/>
          <w:vertAlign w:val="subscript"/>
        </w:rPr>
        <w:t>j</w:t>
      </w:r>
      <w:r>
        <w:rPr>
          <w:rFonts w:hint="default" w:ascii="Times New Roman" w:hAnsi="Times New Roman" w:eastAsia="宋体" w:cs="Times New Roman"/>
          <w:color w:val="auto"/>
          <w:sz w:val="24"/>
          <w:szCs w:val="24"/>
        </w:rPr>
        <w:t>——在T时间内j声源工作时间，s；</w:t>
      </w:r>
    </w:p>
    <w:p w14:paraId="713321E7">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——在T时间内i声源工作时间，s；</w:t>
      </w:r>
    </w:p>
    <w:p w14:paraId="63C91ADF">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T——用于计算等效声级的时间，s；</w:t>
      </w:r>
    </w:p>
    <w:p w14:paraId="778C12AD">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N——室外声源个数；</w:t>
      </w:r>
    </w:p>
    <w:p w14:paraId="0A77A088">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M——等效室外声源个数。</w:t>
      </w:r>
    </w:p>
    <w:p w14:paraId="3E05A9B9">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根据本项目工程噪声源的分布，对</w:t>
      </w:r>
      <w:r>
        <w:rPr>
          <w:rFonts w:hint="default" w:ascii="Times New Roman" w:hAnsi="Times New Roman" w:eastAsia="宋体" w:cs="Times New Roman"/>
          <w:color w:val="auto"/>
          <w:sz w:val="24"/>
          <w:szCs w:val="24"/>
          <w:lang w:val="en-US" w:eastAsia="zh-CN"/>
        </w:rPr>
        <w:t>场区</w:t>
      </w:r>
      <w:r>
        <w:rPr>
          <w:rFonts w:hint="default" w:ascii="Times New Roman" w:hAnsi="Times New Roman" w:eastAsia="宋体" w:cs="Times New Roman"/>
          <w:color w:val="auto"/>
          <w:sz w:val="24"/>
          <w:szCs w:val="24"/>
        </w:rPr>
        <w:t>四周边界噪声排放量进行了预测计算，预测结果见下表：</w:t>
      </w:r>
    </w:p>
    <w:p w14:paraId="6FC3E29A">
      <w:pPr>
        <w:keepNext w:val="0"/>
        <w:keepLines w:val="0"/>
        <w:pageBreakBefore w:val="0"/>
        <w:kinsoku/>
        <w:wordWrap/>
        <w:overflowPunct/>
        <w:topLinePunct w:val="0"/>
        <w:bidi w:val="0"/>
        <w:adjustRightInd w:val="0"/>
        <w:snapToGrid w:val="0"/>
        <w:spacing w:line="56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③预测点的预测等效声级计算公式</w:t>
      </w:r>
    </w:p>
    <w:p w14:paraId="0110ED1C">
      <w:pPr>
        <w:pageBreakBefore w:val="0"/>
        <w:kinsoku/>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25" o:spt="75" type="#_x0000_t75" style="height:21.75pt;width:158.25pt;" o:ole="t" filled="f" coordsize="21600,21600">
            <v:path/>
            <v:fill on="f" focussize="0,0"/>
            <v:stroke/>
            <v:imagedata r:id="rId30" o:title=""/>
            <o:lock v:ext="edit" aspectratio="t"/>
            <w10:wrap type="none"/>
            <w10:anchorlock/>
          </v:shape>
          <o:OLEObject Type="Embed" ProgID="Equation.DSMT4" ShapeID="_x0000_i1025" DrawAspect="Content" ObjectID="_1468075725" r:id="rId29">
            <o:LockedField>false</o:LockedField>
          </o:OLEObject>
        </w:object>
      </w:r>
    </w:p>
    <w:p w14:paraId="3BA24773">
      <w:pPr>
        <w:pageBreakBefore w:val="0"/>
        <w:kinsoku/>
        <w:bidi w:val="0"/>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——建设项目声源在预测点的等效声级贡献值，dB（A）；</w:t>
      </w:r>
    </w:p>
    <w:p w14:paraId="44D48AE2">
      <w:pPr>
        <w:keepNext w:val="0"/>
        <w:keepLines w:val="0"/>
        <w:pageBreakBefore w:val="0"/>
        <w:widowControl/>
        <w:kinsoku/>
        <w:wordWrap/>
        <w:overflowPunct/>
        <w:topLinePunct w:val="0"/>
        <w:autoSpaceDE w:val="0"/>
        <w:autoSpaceDN w:val="0"/>
        <w:bidi w:val="0"/>
        <w:adjustRightInd w:val="0"/>
        <w:snapToGrid w:val="0"/>
        <w:spacing w:line="560" w:lineRule="exact"/>
        <w:ind w:left="19" w:firstLine="1200" w:firstLineChars="500"/>
        <w:textAlignment w:val="baseline"/>
        <w:rPr>
          <w:rFonts w:hint="default" w:ascii="Times New Roman" w:hAnsi="Times New Roman" w:eastAsia="宋体" w:cs="Times New Roman"/>
          <w:color w:val="auto"/>
          <w:spacing w:val="-6"/>
          <w:sz w:val="24"/>
          <w:szCs w:val="24"/>
          <w:lang w:eastAsia="zh-CN"/>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rPr>
        <w:t>eqb</w:t>
      </w:r>
      <w:r>
        <w:rPr>
          <w:rFonts w:hint="default" w:ascii="Times New Roman" w:hAnsi="Times New Roman" w:eastAsia="宋体" w:cs="Times New Roman"/>
          <w:color w:val="auto"/>
          <w:sz w:val="24"/>
          <w:szCs w:val="24"/>
        </w:rPr>
        <w:t>——预测点的背景值，dB（A）</w:t>
      </w:r>
      <w:r>
        <w:rPr>
          <w:rFonts w:hint="default" w:ascii="Times New Roman" w:hAnsi="Times New Roman" w:eastAsia="宋体" w:cs="Times New Roman"/>
          <w:color w:val="auto"/>
          <w:sz w:val="24"/>
          <w:szCs w:val="24"/>
          <w:lang w:eastAsia="zh-CN"/>
        </w:rPr>
        <w:t>。</w:t>
      </w:r>
    </w:p>
    <w:p w14:paraId="2720F899">
      <w:pPr>
        <w:keepNext w:val="0"/>
        <w:keepLines w:val="0"/>
        <w:pageBreakBefore w:val="0"/>
        <w:widowControl/>
        <w:kinsoku/>
        <w:wordWrap/>
        <w:overflowPunct/>
        <w:topLinePunct w:val="0"/>
        <w:autoSpaceDE w:val="0"/>
        <w:autoSpaceDN w:val="0"/>
        <w:bidi w:val="0"/>
        <w:adjustRightInd w:val="0"/>
        <w:snapToGrid w:val="0"/>
        <w:spacing w:before="186" w:line="560" w:lineRule="exact"/>
        <w:ind w:left="19"/>
        <w:textAlignment w:val="baseline"/>
        <w:outlineLvl w:val="1"/>
        <w:rPr>
          <w:rFonts w:hint="default" w:ascii="Times New Roman" w:hAnsi="Times New Roman" w:eastAsia="宋体" w:cs="Times New Roman"/>
          <w:color w:val="auto"/>
          <w:sz w:val="28"/>
          <w:szCs w:val="28"/>
        </w:rPr>
      </w:pPr>
      <w:bookmarkStart w:id="118" w:name="_Toc13574"/>
      <w:r>
        <w:rPr>
          <w:rFonts w:hint="default" w:ascii="Times New Roman" w:hAnsi="Times New Roman" w:eastAsia="宋体" w:cs="Times New Roman"/>
          <w:b/>
          <w:bCs/>
          <w:color w:val="auto"/>
          <w:spacing w:val="-1"/>
          <w:sz w:val="28"/>
          <w:szCs w:val="28"/>
        </w:rPr>
        <w:t xml:space="preserve">5.4.4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预测和评价内容</w:t>
      </w:r>
      <w:bookmarkEnd w:id="118"/>
    </w:p>
    <w:p w14:paraId="0C2521DD">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扩建项目噪声源、排放量</w:t>
      </w:r>
      <w:r>
        <w:rPr>
          <w:rFonts w:hint="default" w:ascii="Times New Roman" w:hAnsi="Times New Roman" w:eastAsia="宋体" w:cs="Times New Roman"/>
          <w:color w:val="auto"/>
          <w:sz w:val="24"/>
          <w:szCs w:val="24"/>
        </w:rPr>
        <w:t>结合噪声</w:t>
      </w:r>
      <w:r>
        <w:rPr>
          <w:rFonts w:hint="default" w:ascii="Times New Roman" w:hAnsi="Times New Roman" w:eastAsia="宋体" w:cs="Times New Roman"/>
          <w:color w:val="auto"/>
          <w:sz w:val="24"/>
          <w:szCs w:val="24"/>
          <w:lang w:val="en-US" w:eastAsia="zh-CN"/>
        </w:rPr>
        <w:t>监测</w:t>
      </w:r>
      <w:r>
        <w:rPr>
          <w:rFonts w:hint="default" w:ascii="Times New Roman" w:hAnsi="Times New Roman" w:eastAsia="宋体" w:cs="Times New Roman"/>
          <w:color w:val="auto"/>
          <w:sz w:val="24"/>
          <w:szCs w:val="24"/>
        </w:rPr>
        <w:t>情况，</w:t>
      </w:r>
      <w:r>
        <w:rPr>
          <w:rFonts w:hint="default" w:ascii="Times New Roman" w:hAnsi="Times New Roman" w:eastAsia="宋体" w:cs="Times New Roman"/>
          <w:color w:val="auto"/>
          <w:sz w:val="24"/>
          <w:szCs w:val="24"/>
          <w:lang w:val="en-US" w:eastAsia="zh-CN"/>
        </w:rPr>
        <w:t>对场界的噪声预测</w:t>
      </w:r>
      <w:r>
        <w:rPr>
          <w:rFonts w:hint="default" w:ascii="Times New Roman" w:hAnsi="Times New Roman" w:eastAsia="宋体" w:cs="Times New Roman"/>
          <w:color w:val="auto"/>
          <w:sz w:val="24"/>
          <w:szCs w:val="24"/>
        </w:rPr>
        <w:t>见表5.</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-1。</w:t>
      </w:r>
    </w:p>
    <w:p w14:paraId="27B2AF5D">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zh-CN" w:eastAsia="zh-CN" w:bidi="ar"/>
        </w:rPr>
      </w:pPr>
      <w:r>
        <w:rPr>
          <w:rFonts w:hint="default" w:ascii="Times New Roman" w:hAnsi="Times New Roman" w:eastAsia="宋体" w:cs="Times New Roman"/>
          <w:b/>
          <w:bCs/>
          <w:snapToGrid w:val="0"/>
          <w:color w:val="auto"/>
          <w:kern w:val="0"/>
          <w:sz w:val="21"/>
          <w:szCs w:val="21"/>
          <w:lang w:val="zh-CN" w:eastAsia="zh-CN" w:bidi="ar"/>
        </w:rPr>
        <w:t>表5.</w:t>
      </w:r>
      <w:r>
        <w:rPr>
          <w:rFonts w:hint="default" w:ascii="Times New Roman" w:hAnsi="Times New Roman" w:eastAsia="宋体" w:cs="Times New Roman"/>
          <w:b/>
          <w:bCs/>
          <w:snapToGrid w:val="0"/>
          <w:color w:val="auto"/>
          <w:kern w:val="0"/>
          <w:sz w:val="21"/>
          <w:szCs w:val="21"/>
          <w:lang w:val="en-US" w:eastAsia="zh-CN" w:bidi="ar"/>
        </w:rPr>
        <w:t>4</w:t>
      </w:r>
      <w:r>
        <w:rPr>
          <w:rFonts w:hint="default" w:ascii="Times New Roman" w:hAnsi="Times New Roman" w:eastAsia="宋体" w:cs="Times New Roman"/>
          <w:b/>
          <w:bCs/>
          <w:snapToGrid w:val="0"/>
          <w:color w:val="auto"/>
          <w:kern w:val="0"/>
          <w:sz w:val="21"/>
          <w:szCs w:val="21"/>
          <w:lang w:val="zh-CN" w:eastAsia="zh-CN" w:bidi="ar"/>
        </w:rPr>
        <w:t>-1</w:t>
      </w:r>
      <w:r>
        <w:rPr>
          <w:rFonts w:hint="default" w:ascii="Times New Roman" w:hAnsi="Times New Roman" w:eastAsia="宋体" w:cs="Times New Roman"/>
          <w:b/>
          <w:bCs/>
          <w:snapToGrid w:val="0"/>
          <w:color w:val="auto"/>
          <w:kern w:val="0"/>
          <w:sz w:val="21"/>
          <w:szCs w:val="21"/>
          <w:lang w:val="en-US" w:eastAsia="zh-CN" w:bidi="ar"/>
        </w:rPr>
        <w:t xml:space="preserve">   </w:t>
      </w:r>
      <w:r>
        <w:rPr>
          <w:rFonts w:hint="default" w:ascii="Times New Roman" w:hAnsi="Times New Roman" w:eastAsia="宋体" w:cs="Times New Roman"/>
          <w:b/>
          <w:bCs/>
          <w:snapToGrid w:val="0"/>
          <w:color w:val="auto"/>
          <w:kern w:val="0"/>
          <w:sz w:val="21"/>
          <w:szCs w:val="21"/>
          <w:lang w:val="zh-CN" w:eastAsia="zh-CN" w:bidi="ar"/>
        </w:rPr>
        <w:t>运营期</w:t>
      </w:r>
      <w:r>
        <w:rPr>
          <w:rFonts w:hint="default" w:ascii="Times New Roman" w:hAnsi="Times New Roman" w:eastAsia="宋体" w:cs="Times New Roman"/>
          <w:b/>
          <w:bCs/>
          <w:snapToGrid w:val="0"/>
          <w:color w:val="auto"/>
          <w:kern w:val="0"/>
          <w:sz w:val="21"/>
          <w:szCs w:val="21"/>
          <w:lang w:val="en-US" w:eastAsia="zh-CN" w:bidi="ar"/>
        </w:rPr>
        <w:t>场界</w:t>
      </w:r>
      <w:r>
        <w:rPr>
          <w:rFonts w:hint="default" w:ascii="Times New Roman" w:hAnsi="Times New Roman" w:eastAsia="宋体" w:cs="Times New Roman"/>
          <w:b/>
          <w:bCs/>
          <w:snapToGrid w:val="0"/>
          <w:color w:val="auto"/>
          <w:kern w:val="0"/>
          <w:sz w:val="21"/>
          <w:szCs w:val="21"/>
          <w:lang w:val="zh-CN" w:eastAsia="zh-CN" w:bidi="ar"/>
        </w:rPr>
        <w:t>噪声预测</w:t>
      </w:r>
      <w:r>
        <w:rPr>
          <w:rFonts w:hint="default" w:ascii="Times New Roman" w:hAnsi="Times New Roman" w:eastAsia="宋体" w:cs="Times New Roman"/>
          <w:b/>
          <w:bCs/>
          <w:snapToGrid w:val="0"/>
          <w:color w:val="auto"/>
          <w:kern w:val="0"/>
          <w:sz w:val="21"/>
          <w:szCs w:val="21"/>
          <w:lang w:val="en-US" w:eastAsia="zh-CN" w:bidi="ar"/>
        </w:rPr>
        <w:t xml:space="preserve">   </w:t>
      </w:r>
      <w:r>
        <w:rPr>
          <w:rFonts w:hint="default" w:ascii="Times New Roman" w:hAnsi="Times New Roman" w:eastAsia="宋体" w:cs="Times New Roman"/>
          <w:b/>
          <w:bCs/>
          <w:snapToGrid w:val="0"/>
          <w:color w:val="auto"/>
          <w:kern w:val="0"/>
          <w:sz w:val="21"/>
          <w:szCs w:val="21"/>
          <w:lang w:val="zh-CN" w:eastAsia="zh-CN" w:bidi="ar"/>
        </w:rPr>
        <w:t>单位：dB（A）</w:t>
      </w:r>
    </w:p>
    <w:tbl>
      <w:tblPr>
        <w:tblStyle w:val="13"/>
        <w:tblW w:w="8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867"/>
        <w:gridCol w:w="988"/>
        <w:gridCol w:w="945"/>
        <w:gridCol w:w="883"/>
        <w:gridCol w:w="900"/>
        <w:gridCol w:w="934"/>
        <w:gridCol w:w="866"/>
        <w:gridCol w:w="950"/>
        <w:gridCol w:w="874"/>
      </w:tblGrid>
      <w:tr w14:paraId="1ADF0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vMerge w:val="restart"/>
            <w:vAlign w:val="center"/>
          </w:tcPr>
          <w:p w14:paraId="61DFFCC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测点</w:t>
            </w:r>
          </w:p>
        </w:tc>
        <w:tc>
          <w:tcPr>
            <w:tcW w:w="867" w:type="dxa"/>
            <w:vMerge w:val="restart"/>
            <w:vAlign w:val="center"/>
          </w:tcPr>
          <w:p w14:paraId="4E95714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位置</w:t>
            </w:r>
          </w:p>
        </w:tc>
        <w:tc>
          <w:tcPr>
            <w:tcW w:w="3716" w:type="dxa"/>
            <w:gridSpan w:val="4"/>
            <w:vAlign w:val="center"/>
          </w:tcPr>
          <w:p w14:paraId="58A964C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昼间</w:t>
            </w:r>
          </w:p>
        </w:tc>
        <w:tc>
          <w:tcPr>
            <w:tcW w:w="3624" w:type="dxa"/>
            <w:gridSpan w:val="4"/>
            <w:vAlign w:val="center"/>
          </w:tcPr>
          <w:p w14:paraId="4314E52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夜间</w:t>
            </w:r>
          </w:p>
        </w:tc>
      </w:tr>
      <w:tr w14:paraId="24514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vMerge w:val="continue"/>
            <w:vAlign w:val="center"/>
          </w:tcPr>
          <w:p w14:paraId="22FBEAF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p>
        </w:tc>
        <w:tc>
          <w:tcPr>
            <w:tcW w:w="867" w:type="dxa"/>
            <w:vMerge w:val="continue"/>
            <w:vAlign w:val="center"/>
          </w:tcPr>
          <w:p w14:paraId="4DB92F5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p>
        </w:tc>
        <w:tc>
          <w:tcPr>
            <w:tcW w:w="988" w:type="dxa"/>
            <w:vAlign w:val="center"/>
          </w:tcPr>
          <w:p w14:paraId="7ACFD73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监测</w:t>
            </w:r>
            <w:r>
              <w:rPr>
                <w:rFonts w:hint="default" w:ascii="Times New Roman" w:hAnsi="Times New Roman" w:eastAsia="宋体" w:cs="Times New Roman"/>
                <w:b w:val="0"/>
                <w:bCs/>
                <w:color w:val="auto"/>
                <w:sz w:val="21"/>
                <w:szCs w:val="21"/>
              </w:rPr>
              <w:t>值</w:t>
            </w:r>
          </w:p>
        </w:tc>
        <w:tc>
          <w:tcPr>
            <w:tcW w:w="945" w:type="dxa"/>
            <w:vAlign w:val="center"/>
          </w:tcPr>
          <w:p w14:paraId="21D45FB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贡献值</w:t>
            </w:r>
          </w:p>
        </w:tc>
        <w:tc>
          <w:tcPr>
            <w:tcW w:w="883" w:type="dxa"/>
            <w:vAlign w:val="center"/>
          </w:tcPr>
          <w:p w14:paraId="3C25A4B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预测值</w:t>
            </w:r>
          </w:p>
        </w:tc>
        <w:tc>
          <w:tcPr>
            <w:tcW w:w="900" w:type="dxa"/>
            <w:vAlign w:val="center"/>
          </w:tcPr>
          <w:p w14:paraId="358693C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标准值</w:t>
            </w:r>
          </w:p>
        </w:tc>
        <w:tc>
          <w:tcPr>
            <w:tcW w:w="934" w:type="dxa"/>
            <w:vAlign w:val="center"/>
          </w:tcPr>
          <w:p w14:paraId="2C5034E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监测</w:t>
            </w:r>
            <w:r>
              <w:rPr>
                <w:rFonts w:hint="default" w:ascii="Times New Roman" w:hAnsi="Times New Roman" w:eastAsia="宋体" w:cs="Times New Roman"/>
                <w:b w:val="0"/>
                <w:bCs/>
                <w:color w:val="auto"/>
                <w:sz w:val="21"/>
                <w:szCs w:val="21"/>
              </w:rPr>
              <w:t>值</w:t>
            </w:r>
          </w:p>
        </w:tc>
        <w:tc>
          <w:tcPr>
            <w:tcW w:w="866" w:type="dxa"/>
            <w:vAlign w:val="center"/>
          </w:tcPr>
          <w:p w14:paraId="70D6917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贡献值</w:t>
            </w:r>
          </w:p>
        </w:tc>
        <w:tc>
          <w:tcPr>
            <w:tcW w:w="950" w:type="dxa"/>
            <w:vAlign w:val="center"/>
          </w:tcPr>
          <w:p w14:paraId="592631B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预测值</w:t>
            </w:r>
          </w:p>
        </w:tc>
        <w:tc>
          <w:tcPr>
            <w:tcW w:w="874" w:type="dxa"/>
            <w:vAlign w:val="center"/>
          </w:tcPr>
          <w:p w14:paraId="6A88C00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标准值</w:t>
            </w:r>
          </w:p>
        </w:tc>
      </w:tr>
      <w:tr w14:paraId="18F99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vAlign w:val="center"/>
          </w:tcPr>
          <w:p w14:paraId="6B33A6A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1</w:t>
            </w:r>
            <w:r>
              <w:rPr>
                <w:rFonts w:hint="default" w:ascii="Times New Roman" w:hAnsi="Times New Roman" w:eastAsia="宋体" w:cs="Times New Roman"/>
                <w:b w:val="0"/>
                <w:bCs/>
                <w:color w:val="auto"/>
                <w:sz w:val="21"/>
                <w:szCs w:val="21"/>
                <w:lang w:val="en-US" w:eastAsia="zh-CN"/>
              </w:rPr>
              <w:t>#</w:t>
            </w:r>
          </w:p>
        </w:tc>
        <w:tc>
          <w:tcPr>
            <w:tcW w:w="867" w:type="dxa"/>
            <w:vAlign w:val="center"/>
          </w:tcPr>
          <w:p w14:paraId="5C96366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东</w:t>
            </w:r>
            <w:r>
              <w:rPr>
                <w:rFonts w:hint="default" w:ascii="Times New Roman" w:hAnsi="Times New Roman" w:eastAsia="宋体" w:cs="Times New Roman"/>
                <w:b w:val="0"/>
                <w:bCs/>
                <w:color w:val="auto"/>
                <w:sz w:val="21"/>
                <w:szCs w:val="21"/>
                <w:lang w:val="en-US" w:eastAsia="zh-CN"/>
              </w:rPr>
              <w:t>场</w:t>
            </w:r>
            <w:r>
              <w:rPr>
                <w:rFonts w:hint="default" w:ascii="Times New Roman" w:hAnsi="Times New Roman" w:eastAsia="宋体" w:cs="Times New Roman"/>
                <w:b w:val="0"/>
                <w:bCs/>
                <w:color w:val="auto"/>
                <w:sz w:val="21"/>
                <w:szCs w:val="21"/>
              </w:rPr>
              <w:t>界</w:t>
            </w:r>
          </w:p>
        </w:tc>
        <w:tc>
          <w:tcPr>
            <w:tcW w:w="988" w:type="dxa"/>
            <w:vAlign w:val="center"/>
          </w:tcPr>
          <w:p w14:paraId="6E4292FB">
            <w:pPr>
              <w:pageBreakBefore w:val="0"/>
              <w:kinsoku/>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55.7</w:t>
            </w:r>
          </w:p>
        </w:tc>
        <w:tc>
          <w:tcPr>
            <w:tcW w:w="945" w:type="dxa"/>
            <w:vAlign w:val="center"/>
          </w:tcPr>
          <w:p w14:paraId="0EA596F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37.67</w:t>
            </w:r>
          </w:p>
        </w:tc>
        <w:tc>
          <w:tcPr>
            <w:tcW w:w="883" w:type="dxa"/>
            <w:vAlign w:val="center"/>
          </w:tcPr>
          <w:p w14:paraId="6D0CC4D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55.73</w:t>
            </w:r>
          </w:p>
        </w:tc>
        <w:tc>
          <w:tcPr>
            <w:tcW w:w="900" w:type="dxa"/>
            <w:vAlign w:val="center"/>
          </w:tcPr>
          <w:p w14:paraId="03E4E96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60</w:t>
            </w:r>
          </w:p>
        </w:tc>
        <w:tc>
          <w:tcPr>
            <w:tcW w:w="934" w:type="dxa"/>
            <w:vAlign w:val="center"/>
          </w:tcPr>
          <w:p w14:paraId="01DB6CA4">
            <w:pPr>
              <w:pageBreakBefore w:val="0"/>
              <w:kinsoku/>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rPr>
              <w:t>47.3</w:t>
            </w:r>
          </w:p>
        </w:tc>
        <w:tc>
          <w:tcPr>
            <w:tcW w:w="866" w:type="dxa"/>
            <w:vAlign w:val="center"/>
          </w:tcPr>
          <w:p w14:paraId="59A7817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37.67</w:t>
            </w:r>
          </w:p>
        </w:tc>
        <w:tc>
          <w:tcPr>
            <w:tcW w:w="950" w:type="dxa"/>
            <w:vAlign w:val="center"/>
          </w:tcPr>
          <w:p w14:paraId="09567C2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47.75</w:t>
            </w:r>
          </w:p>
        </w:tc>
        <w:tc>
          <w:tcPr>
            <w:tcW w:w="874" w:type="dxa"/>
            <w:vAlign w:val="center"/>
          </w:tcPr>
          <w:p w14:paraId="6A43BE1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w:t>
            </w:r>
          </w:p>
        </w:tc>
      </w:tr>
      <w:tr w14:paraId="5276B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vAlign w:val="center"/>
          </w:tcPr>
          <w:p w14:paraId="0FCCBD3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2</w:t>
            </w:r>
            <w:r>
              <w:rPr>
                <w:rFonts w:hint="default" w:ascii="Times New Roman" w:hAnsi="Times New Roman" w:eastAsia="宋体" w:cs="Times New Roman"/>
                <w:b w:val="0"/>
                <w:bCs/>
                <w:color w:val="auto"/>
                <w:sz w:val="21"/>
                <w:szCs w:val="21"/>
                <w:lang w:val="en-US" w:eastAsia="zh-CN"/>
              </w:rPr>
              <w:t>#</w:t>
            </w:r>
          </w:p>
        </w:tc>
        <w:tc>
          <w:tcPr>
            <w:tcW w:w="867" w:type="dxa"/>
            <w:vAlign w:val="center"/>
          </w:tcPr>
          <w:p w14:paraId="01D79EC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南</w:t>
            </w:r>
            <w:r>
              <w:rPr>
                <w:rFonts w:hint="default" w:ascii="Times New Roman" w:hAnsi="Times New Roman" w:eastAsia="宋体" w:cs="Times New Roman"/>
                <w:b w:val="0"/>
                <w:bCs/>
                <w:color w:val="auto"/>
                <w:sz w:val="21"/>
                <w:szCs w:val="21"/>
                <w:lang w:val="en-US" w:eastAsia="zh-CN"/>
              </w:rPr>
              <w:t>场</w:t>
            </w:r>
            <w:r>
              <w:rPr>
                <w:rFonts w:hint="default" w:ascii="Times New Roman" w:hAnsi="Times New Roman" w:eastAsia="宋体" w:cs="Times New Roman"/>
                <w:b w:val="0"/>
                <w:bCs/>
                <w:color w:val="auto"/>
                <w:sz w:val="21"/>
                <w:szCs w:val="21"/>
              </w:rPr>
              <w:t>界</w:t>
            </w:r>
          </w:p>
        </w:tc>
        <w:tc>
          <w:tcPr>
            <w:tcW w:w="988" w:type="dxa"/>
            <w:vAlign w:val="center"/>
          </w:tcPr>
          <w:p w14:paraId="46C75956">
            <w:pPr>
              <w:pageBreakBefore w:val="0"/>
              <w:kinsoku/>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56.1</w:t>
            </w:r>
          </w:p>
        </w:tc>
        <w:tc>
          <w:tcPr>
            <w:tcW w:w="945" w:type="dxa"/>
            <w:vAlign w:val="center"/>
          </w:tcPr>
          <w:p w14:paraId="26BA439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33.97</w:t>
            </w:r>
          </w:p>
        </w:tc>
        <w:tc>
          <w:tcPr>
            <w:tcW w:w="883" w:type="dxa"/>
            <w:vAlign w:val="center"/>
          </w:tcPr>
          <w:p w14:paraId="0342850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56.13</w:t>
            </w:r>
          </w:p>
        </w:tc>
        <w:tc>
          <w:tcPr>
            <w:tcW w:w="900" w:type="dxa"/>
            <w:vAlign w:val="center"/>
          </w:tcPr>
          <w:p w14:paraId="46C27D4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60</w:t>
            </w:r>
          </w:p>
        </w:tc>
        <w:tc>
          <w:tcPr>
            <w:tcW w:w="934" w:type="dxa"/>
            <w:vAlign w:val="center"/>
          </w:tcPr>
          <w:p w14:paraId="46B1701A">
            <w:pPr>
              <w:pageBreakBefore w:val="0"/>
              <w:kinsoku/>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rPr>
              <w:t>45.9</w:t>
            </w:r>
          </w:p>
        </w:tc>
        <w:tc>
          <w:tcPr>
            <w:tcW w:w="866" w:type="dxa"/>
            <w:vAlign w:val="center"/>
          </w:tcPr>
          <w:p w14:paraId="427610F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33.97</w:t>
            </w:r>
          </w:p>
        </w:tc>
        <w:tc>
          <w:tcPr>
            <w:tcW w:w="950" w:type="dxa"/>
            <w:vAlign w:val="center"/>
          </w:tcPr>
          <w:p w14:paraId="2AF46F3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46.17</w:t>
            </w:r>
          </w:p>
        </w:tc>
        <w:tc>
          <w:tcPr>
            <w:tcW w:w="874" w:type="dxa"/>
            <w:vAlign w:val="center"/>
          </w:tcPr>
          <w:p w14:paraId="4653AF2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w:t>
            </w:r>
          </w:p>
        </w:tc>
      </w:tr>
      <w:tr w14:paraId="06BBC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vAlign w:val="center"/>
          </w:tcPr>
          <w:p w14:paraId="628105E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3</w:t>
            </w:r>
            <w:r>
              <w:rPr>
                <w:rFonts w:hint="default" w:ascii="Times New Roman" w:hAnsi="Times New Roman" w:eastAsia="宋体" w:cs="Times New Roman"/>
                <w:b w:val="0"/>
                <w:bCs/>
                <w:color w:val="auto"/>
                <w:sz w:val="21"/>
                <w:szCs w:val="21"/>
                <w:lang w:val="en-US" w:eastAsia="zh-CN"/>
              </w:rPr>
              <w:t>#</w:t>
            </w:r>
          </w:p>
        </w:tc>
        <w:tc>
          <w:tcPr>
            <w:tcW w:w="867" w:type="dxa"/>
            <w:vAlign w:val="center"/>
          </w:tcPr>
          <w:p w14:paraId="7D04F77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西</w:t>
            </w:r>
            <w:r>
              <w:rPr>
                <w:rFonts w:hint="default" w:ascii="Times New Roman" w:hAnsi="Times New Roman" w:eastAsia="宋体" w:cs="Times New Roman"/>
                <w:b w:val="0"/>
                <w:bCs/>
                <w:color w:val="auto"/>
                <w:sz w:val="21"/>
                <w:szCs w:val="21"/>
                <w:lang w:val="en-US" w:eastAsia="zh-CN"/>
              </w:rPr>
              <w:t>场</w:t>
            </w:r>
            <w:r>
              <w:rPr>
                <w:rFonts w:hint="default" w:ascii="Times New Roman" w:hAnsi="Times New Roman" w:eastAsia="宋体" w:cs="Times New Roman"/>
                <w:b w:val="0"/>
                <w:bCs/>
                <w:color w:val="auto"/>
                <w:sz w:val="21"/>
                <w:szCs w:val="21"/>
              </w:rPr>
              <w:t>界</w:t>
            </w:r>
          </w:p>
        </w:tc>
        <w:tc>
          <w:tcPr>
            <w:tcW w:w="988" w:type="dxa"/>
            <w:vAlign w:val="center"/>
          </w:tcPr>
          <w:p w14:paraId="15C8F775">
            <w:pPr>
              <w:pageBreakBefore w:val="0"/>
              <w:kinsoku/>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58.7</w:t>
            </w:r>
          </w:p>
        </w:tc>
        <w:tc>
          <w:tcPr>
            <w:tcW w:w="945" w:type="dxa"/>
            <w:vAlign w:val="center"/>
          </w:tcPr>
          <w:p w14:paraId="3D461F2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35.92</w:t>
            </w:r>
          </w:p>
        </w:tc>
        <w:tc>
          <w:tcPr>
            <w:tcW w:w="883" w:type="dxa"/>
            <w:vAlign w:val="center"/>
          </w:tcPr>
          <w:p w14:paraId="3E3984D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58.72</w:t>
            </w:r>
          </w:p>
        </w:tc>
        <w:tc>
          <w:tcPr>
            <w:tcW w:w="900" w:type="dxa"/>
            <w:vAlign w:val="center"/>
          </w:tcPr>
          <w:p w14:paraId="05C96DA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60</w:t>
            </w:r>
          </w:p>
        </w:tc>
        <w:tc>
          <w:tcPr>
            <w:tcW w:w="934" w:type="dxa"/>
            <w:vAlign w:val="center"/>
          </w:tcPr>
          <w:p w14:paraId="54F2A881">
            <w:pPr>
              <w:pageBreakBefore w:val="0"/>
              <w:kinsoku/>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rPr>
              <w:t>46.7</w:t>
            </w:r>
          </w:p>
        </w:tc>
        <w:tc>
          <w:tcPr>
            <w:tcW w:w="866" w:type="dxa"/>
            <w:vAlign w:val="center"/>
          </w:tcPr>
          <w:p w14:paraId="41544CD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35.92</w:t>
            </w:r>
          </w:p>
        </w:tc>
        <w:tc>
          <w:tcPr>
            <w:tcW w:w="950" w:type="dxa"/>
            <w:vAlign w:val="center"/>
          </w:tcPr>
          <w:p w14:paraId="6438865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47.05</w:t>
            </w:r>
          </w:p>
        </w:tc>
        <w:tc>
          <w:tcPr>
            <w:tcW w:w="874" w:type="dxa"/>
            <w:vAlign w:val="center"/>
          </w:tcPr>
          <w:p w14:paraId="5A73714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w:t>
            </w:r>
          </w:p>
        </w:tc>
      </w:tr>
      <w:tr w14:paraId="3A517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4" w:type="dxa"/>
            <w:vAlign w:val="center"/>
          </w:tcPr>
          <w:p w14:paraId="1E8F130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4</w:t>
            </w:r>
            <w:r>
              <w:rPr>
                <w:rFonts w:hint="default" w:ascii="Times New Roman" w:hAnsi="Times New Roman" w:eastAsia="宋体" w:cs="Times New Roman"/>
                <w:b w:val="0"/>
                <w:bCs/>
                <w:color w:val="auto"/>
                <w:sz w:val="21"/>
                <w:szCs w:val="21"/>
                <w:lang w:val="en-US" w:eastAsia="zh-CN"/>
              </w:rPr>
              <w:t>#</w:t>
            </w:r>
          </w:p>
        </w:tc>
        <w:tc>
          <w:tcPr>
            <w:tcW w:w="867" w:type="dxa"/>
            <w:vAlign w:val="center"/>
          </w:tcPr>
          <w:p w14:paraId="5850129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北</w:t>
            </w:r>
            <w:r>
              <w:rPr>
                <w:rFonts w:hint="default" w:ascii="Times New Roman" w:hAnsi="Times New Roman" w:eastAsia="宋体" w:cs="Times New Roman"/>
                <w:b w:val="0"/>
                <w:bCs/>
                <w:color w:val="auto"/>
                <w:sz w:val="21"/>
                <w:szCs w:val="21"/>
                <w:lang w:val="en-US" w:eastAsia="zh-CN"/>
              </w:rPr>
              <w:t>场</w:t>
            </w:r>
            <w:r>
              <w:rPr>
                <w:rFonts w:hint="default" w:ascii="Times New Roman" w:hAnsi="Times New Roman" w:eastAsia="宋体" w:cs="Times New Roman"/>
                <w:b w:val="0"/>
                <w:bCs/>
                <w:color w:val="auto"/>
                <w:sz w:val="21"/>
                <w:szCs w:val="21"/>
              </w:rPr>
              <w:t>界</w:t>
            </w:r>
          </w:p>
        </w:tc>
        <w:tc>
          <w:tcPr>
            <w:tcW w:w="988" w:type="dxa"/>
            <w:vAlign w:val="center"/>
          </w:tcPr>
          <w:p w14:paraId="76038881">
            <w:pPr>
              <w:pageBreakBefore w:val="0"/>
              <w:kinsoku/>
              <w:bidi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57.3</w:t>
            </w:r>
          </w:p>
        </w:tc>
        <w:tc>
          <w:tcPr>
            <w:tcW w:w="945" w:type="dxa"/>
            <w:vAlign w:val="center"/>
          </w:tcPr>
          <w:p w14:paraId="5E1652D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41.65</w:t>
            </w:r>
          </w:p>
        </w:tc>
        <w:tc>
          <w:tcPr>
            <w:tcW w:w="883" w:type="dxa"/>
            <w:vAlign w:val="center"/>
          </w:tcPr>
          <w:p w14:paraId="546CF7D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57.42</w:t>
            </w:r>
          </w:p>
        </w:tc>
        <w:tc>
          <w:tcPr>
            <w:tcW w:w="900" w:type="dxa"/>
            <w:vAlign w:val="center"/>
          </w:tcPr>
          <w:p w14:paraId="0B3F3A4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60</w:t>
            </w:r>
          </w:p>
        </w:tc>
        <w:tc>
          <w:tcPr>
            <w:tcW w:w="934" w:type="dxa"/>
            <w:vAlign w:val="center"/>
          </w:tcPr>
          <w:p w14:paraId="74E2BF1C">
            <w:pPr>
              <w:pageBreakBefore w:val="0"/>
              <w:kinsoku/>
              <w:bidi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rPr>
              <w:t>44.1</w:t>
            </w:r>
          </w:p>
        </w:tc>
        <w:tc>
          <w:tcPr>
            <w:tcW w:w="866" w:type="dxa"/>
            <w:vAlign w:val="center"/>
          </w:tcPr>
          <w:p w14:paraId="10C9995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41.65</w:t>
            </w:r>
          </w:p>
        </w:tc>
        <w:tc>
          <w:tcPr>
            <w:tcW w:w="950" w:type="dxa"/>
            <w:vAlign w:val="center"/>
          </w:tcPr>
          <w:p w14:paraId="392A98A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46.06</w:t>
            </w:r>
          </w:p>
        </w:tc>
        <w:tc>
          <w:tcPr>
            <w:tcW w:w="874" w:type="dxa"/>
            <w:vAlign w:val="center"/>
          </w:tcPr>
          <w:p w14:paraId="51EFF89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w:t>
            </w:r>
          </w:p>
        </w:tc>
      </w:tr>
    </w:tbl>
    <w:p w14:paraId="03142CFD">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2"/>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综上，场界</w:t>
      </w:r>
      <w:r>
        <w:rPr>
          <w:rFonts w:hint="default" w:ascii="Times New Roman" w:hAnsi="Times New Roman" w:eastAsia="宋体" w:cs="Times New Roman"/>
          <w:color w:val="auto"/>
          <w:kern w:val="0"/>
          <w:sz w:val="24"/>
          <w:szCs w:val="24"/>
          <w:highlight w:val="none"/>
        </w:rPr>
        <w:t>噪声</w:t>
      </w:r>
      <w:r>
        <w:rPr>
          <w:rFonts w:hint="default" w:ascii="Times New Roman" w:hAnsi="Times New Roman" w:eastAsia="宋体" w:cs="Times New Roman"/>
          <w:color w:val="auto"/>
          <w:kern w:val="0"/>
          <w:sz w:val="24"/>
          <w:szCs w:val="24"/>
          <w:highlight w:val="none"/>
          <w:lang w:val="en-US" w:eastAsia="zh-CN"/>
        </w:rPr>
        <w:t>预测值满足</w:t>
      </w:r>
      <w:r>
        <w:rPr>
          <w:rFonts w:hint="default" w:ascii="Times New Roman" w:hAnsi="Times New Roman" w:eastAsia="宋体" w:cs="Times New Roman"/>
          <w:color w:val="auto"/>
          <w:kern w:val="0"/>
          <w:sz w:val="24"/>
          <w:szCs w:val="24"/>
          <w:highlight w:val="none"/>
        </w:rPr>
        <w:t>《工业企业厂界环境噪声排放标准》</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GB12348-2008</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中2类标准值</w:t>
      </w:r>
      <w:r>
        <w:rPr>
          <w:rFonts w:hint="default" w:ascii="Times New Roman" w:hAnsi="Times New Roman" w:eastAsia="宋体" w:cs="Times New Roman"/>
          <w:bCs/>
          <w:color w:val="auto"/>
          <w:sz w:val="24"/>
          <w:szCs w:val="24"/>
          <w:highlight w:val="none"/>
        </w:rPr>
        <w:t>。</w:t>
      </w:r>
    </w:p>
    <w:p w14:paraId="1454C69A">
      <w:pPr>
        <w:keepNext w:val="0"/>
        <w:keepLines w:val="0"/>
        <w:pageBreakBefore w:val="0"/>
        <w:widowControl/>
        <w:kinsoku/>
        <w:wordWrap/>
        <w:overflowPunct/>
        <w:topLinePunct w:val="0"/>
        <w:autoSpaceDE w:val="0"/>
        <w:autoSpaceDN w:val="0"/>
        <w:bidi w:val="0"/>
        <w:adjustRightInd w:val="0"/>
        <w:snapToGrid w:val="0"/>
        <w:spacing w:before="190" w:line="560" w:lineRule="exact"/>
        <w:ind w:left="19"/>
        <w:textAlignment w:val="baseline"/>
        <w:outlineLvl w:val="1"/>
        <w:rPr>
          <w:rFonts w:hint="default" w:ascii="Times New Roman" w:hAnsi="Times New Roman" w:eastAsia="宋体" w:cs="Times New Roman"/>
          <w:color w:val="auto"/>
          <w:sz w:val="28"/>
          <w:szCs w:val="28"/>
        </w:rPr>
      </w:pPr>
      <w:bookmarkStart w:id="119" w:name="_Toc4746"/>
      <w:r>
        <w:rPr>
          <w:rFonts w:hint="default" w:ascii="Times New Roman" w:hAnsi="Times New Roman" w:eastAsia="宋体" w:cs="Times New Roman"/>
          <w:b/>
          <w:bCs/>
          <w:color w:val="auto"/>
          <w:spacing w:val="-1"/>
          <w:sz w:val="28"/>
          <w:szCs w:val="28"/>
        </w:rPr>
        <w:t xml:space="preserve">5.4.5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声环境影响评价结论</w:t>
      </w:r>
      <w:bookmarkEnd w:id="119"/>
    </w:p>
    <w:p w14:paraId="79E28BFE">
      <w:pPr>
        <w:keepNext w:val="0"/>
        <w:keepLines w:val="0"/>
        <w:pageBreakBefore w:val="0"/>
        <w:widowControl/>
        <w:kinsoku/>
        <w:wordWrap/>
        <w:overflowPunct/>
        <w:topLinePunct w:val="0"/>
        <w:autoSpaceDE w:val="0"/>
        <w:autoSpaceDN w:val="0"/>
        <w:bidi w:val="0"/>
        <w:adjustRightInd w:val="0"/>
        <w:snapToGrid w:val="0"/>
        <w:spacing w:before="154" w:line="560" w:lineRule="exact"/>
        <w:ind w:left="501"/>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从声环境影响角度</w:t>
      </w:r>
      <w:r>
        <w:rPr>
          <w:rFonts w:hint="default" w:ascii="Times New Roman" w:hAnsi="Times New Roman" w:eastAsia="宋体" w:cs="Times New Roman"/>
          <w:color w:val="auto"/>
          <w:spacing w:val="-2"/>
          <w:sz w:val="24"/>
          <w:szCs w:val="24"/>
          <w:lang w:val="en-US" w:eastAsia="zh-CN"/>
        </w:rPr>
        <w:t>分析</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本项目建设可行</w:t>
      </w:r>
      <w:r>
        <w:rPr>
          <w:rFonts w:hint="default" w:ascii="Times New Roman" w:hAnsi="Times New Roman" w:eastAsia="宋体" w:cs="Times New Roman"/>
          <w:color w:val="auto"/>
          <w:spacing w:val="-2"/>
          <w:sz w:val="24"/>
          <w:szCs w:val="24"/>
        </w:rPr>
        <w:t>。</w:t>
      </w:r>
    </w:p>
    <w:p w14:paraId="4457817D">
      <w:pPr>
        <w:keepNext w:val="0"/>
        <w:keepLines w:val="0"/>
        <w:pageBreakBefore w:val="0"/>
        <w:widowControl/>
        <w:kinsoku/>
        <w:wordWrap/>
        <w:overflowPunct/>
        <w:topLinePunct w:val="0"/>
        <w:autoSpaceDE w:val="0"/>
        <w:autoSpaceDN w:val="0"/>
        <w:bidi w:val="0"/>
        <w:adjustRightInd w:val="0"/>
        <w:snapToGrid w:val="0"/>
        <w:spacing w:before="189" w:line="560" w:lineRule="exact"/>
        <w:ind w:left="19"/>
        <w:textAlignment w:val="baseline"/>
        <w:outlineLvl w:val="1"/>
        <w:rPr>
          <w:rFonts w:hint="default" w:ascii="Times New Roman" w:hAnsi="Times New Roman" w:eastAsia="宋体" w:cs="Times New Roman"/>
          <w:color w:val="auto"/>
          <w:sz w:val="28"/>
          <w:szCs w:val="28"/>
        </w:rPr>
      </w:pPr>
      <w:bookmarkStart w:id="120" w:name="_Toc26310"/>
      <w:r>
        <w:rPr>
          <w:rFonts w:hint="default" w:ascii="Times New Roman" w:hAnsi="Times New Roman" w:eastAsia="宋体" w:cs="Times New Roman"/>
          <w:b/>
          <w:bCs/>
          <w:color w:val="auto"/>
          <w:sz w:val="28"/>
          <w:szCs w:val="28"/>
        </w:rPr>
        <w:t xml:space="preserve">5.4.6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声环境影响评价自查表</w:t>
      </w:r>
      <w:bookmarkEnd w:id="120"/>
    </w:p>
    <w:p w14:paraId="0F43309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声环境影响评价自查表见表</w:t>
      </w:r>
      <w:r>
        <w:rPr>
          <w:rFonts w:hint="default" w:ascii="Times New Roman" w:hAnsi="Times New Roman" w:eastAsia="宋体" w:cs="Times New Roman"/>
          <w:color w:val="auto"/>
          <w:spacing w:val="-48"/>
          <w:sz w:val="24"/>
          <w:szCs w:val="24"/>
        </w:rPr>
        <w:t xml:space="preserve"> </w:t>
      </w:r>
      <w:r>
        <w:rPr>
          <w:rFonts w:hint="default" w:ascii="Times New Roman" w:hAnsi="Times New Roman" w:eastAsia="宋体" w:cs="Times New Roman"/>
          <w:color w:val="auto"/>
          <w:spacing w:val="-2"/>
          <w:sz w:val="24"/>
          <w:szCs w:val="24"/>
        </w:rPr>
        <w:t>5.</w:t>
      </w:r>
      <w:r>
        <w:rPr>
          <w:rFonts w:hint="default" w:ascii="Times New Roman" w:hAnsi="Times New Roman" w:eastAsia="宋体" w:cs="Times New Roman"/>
          <w:color w:val="auto"/>
          <w:spacing w:val="-2"/>
          <w:sz w:val="24"/>
          <w:szCs w:val="24"/>
          <w:lang w:val="en-US" w:eastAsia="zh-CN"/>
        </w:rPr>
        <w:t>4</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33"/>
          <w:sz w:val="24"/>
          <w:szCs w:val="24"/>
          <w:lang w:val="en-US" w:eastAsia="zh-CN"/>
        </w:rPr>
        <w:t>2</w:t>
      </w:r>
      <w:r>
        <w:rPr>
          <w:rFonts w:hint="default" w:ascii="Times New Roman" w:hAnsi="Times New Roman" w:eastAsia="宋体" w:cs="Times New Roman"/>
          <w:color w:val="auto"/>
          <w:spacing w:val="-2"/>
          <w:sz w:val="24"/>
          <w:szCs w:val="24"/>
        </w:rPr>
        <w:t>。</w:t>
      </w:r>
    </w:p>
    <w:p w14:paraId="5E26A035">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zh-CN" w:eastAsia="zh-CN" w:bidi="ar"/>
        </w:rPr>
      </w:pPr>
      <w:r>
        <w:rPr>
          <w:rFonts w:hint="default" w:ascii="Times New Roman" w:hAnsi="Times New Roman" w:eastAsia="宋体" w:cs="Times New Roman"/>
          <w:b/>
          <w:bCs/>
          <w:snapToGrid w:val="0"/>
          <w:color w:val="auto"/>
          <w:kern w:val="0"/>
          <w:sz w:val="21"/>
          <w:szCs w:val="21"/>
          <w:lang w:val="zh-CN" w:eastAsia="zh-CN" w:bidi="ar"/>
        </w:rPr>
        <w:t>表 5.</w:t>
      </w:r>
      <w:r>
        <w:rPr>
          <w:rFonts w:hint="default" w:ascii="Times New Roman" w:hAnsi="Times New Roman" w:eastAsia="宋体" w:cs="Times New Roman"/>
          <w:b/>
          <w:bCs/>
          <w:snapToGrid w:val="0"/>
          <w:color w:val="auto"/>
          <w:kern w:val="0"/>
          <w:sz w:val="21"/>
          <w:szCs w:val="21"/>
          <w:lang w:val="en-US" w:eastAsia="zh-CN" w:bidi="ar"/>
        </w:rPr>
        <w:t>4</w:t>
      </w:r>
      <w:r>
        <w:rPr>
          <w:rFonts w:hint="default" w:ascii="Times New Roman" w:hAnsi="Times New Roman" w:eastAsia="宋体" w:cs="Times New Roman"/>
          <w:b/>
          <w:bCs/>
          <w:snapToGrid w:val="0"/>
          <w:color w:val="auto"/>
          <w:kern w:val="0"/>
          <w:sz w:val="21"/>
          <w:szCs w:val="21"/>
          <w:lang w:val="zh-CN" w:eastAsia="zh-CN" w:bidi="ar"/>
        </w:rPr>
        <w:t>-</w:t>
      </w:r>
      <w:r>
        <w:rPr>
          <w:rFonts w:hint="default" w:ascii="Times New Roman" w:hAnsi="Times New Roman" w:eastAsia="宋体" w:cs="Times New Roman"/>
          <w:b/>
          <w:bCs/>
          <w:snapToGrid w:val="0"/>
          <w:color w:val="auto"/>
          <w:kern w:val="0"/>
          <w:sz w:val="21"/>
          <w:szCs w:val="21"/>
          <w:lang w:val="en-US" w:eastAsia="zh-CN" w:bidi="ar"/>
        </w:rPr>
        <w:t>2</w:t>
      </w:r>
      <w:r>
        <w:rPr>
          <w:rFonts w:hint="default" w:ascii="Times New Roman" w:hAnsi="Times New Roman" w:eastAsia="宋体" w:cs="Times New Roman"/>
          <w:b/>
          <w:bCs/>
          <w:snapToGrid w:val="0"/>
          <w:color w:val="auto"/>
          <w:kern w:val="0"/>
          <w:sz w:val="21"/>
          <w:szCs w:val="21"/>
          <w:lang w:val="zh-CN" w:eastAsia="zh-CN" w:bidi="ar"/>
        </w:rPr>
        <w:t xml:space="preserve">    声环境影响评价自查表</w:t>
      </w:r>
    </w:p>
    <w:p w14:paraId="75427AA5">
      <w:pPr>
        <w:pageBreakBefore w:val="0"/>
        <w:kinsoku/>
        <w:bidi w:val="0"/>
        <w:spacing w:line="26" w:lineRule="exact"/>
        <w:rPr>
          <w:rFonts w:hint="default" w:ascii="Times New Roman" w:hAnsi="Times New Roman" w:eastAsia="宋体" w:cs="Times New Roman"/>
          <w:color w:val="auto"/>
        </w:rPr>
      </w:pPr>
    </w:p>
    <w:tbl>
      <w:tblPr>
        <w:tblStyle w:val="16"/>
        <w:tblW w:w="8301"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1427"/>
        <w:gridCol w:w="1028"/>
        <w:gridCol w:w="627"/>
        <w:gridCol w:w="319"/>
        <w:gridCol w:w="82"/>
        <w:gridCol w:w="156"/>
        <w:gridCol w:w="621"/>
        <w:gridCol w:w="484"/>
        <w:gridCol w:w="795"/>
        <w:gridCol w:w="318"/>
        <w:gridCol w:w="420"/>
        <w:gridCol w:w="83"/>
        <w:gridCol w:w="924"/>
      </w:tblGrid>
      <w:tr w14:paraId="70667E9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444" w:type="dxa"/>
            <w:gridSpan w:val="2"/>
            <w:tcBorders>
              <w:tl2br w:val="nil"/>
              <w:tr2bl w:val="nil"/>
            </w:tcBorders>
            <w:vAlign w:val="center"/>
          </w:tcPr>
          <w:p w14:paraId="3EA5E6C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工作内容</w:t>
            </w:r>
          </w:p>
        </w:tc>
        <w:tc>
          <w:tcPr>
            <w:tcW w:w="5857" w:type="dxa"/>
            <w:gridSpan w:val="12"/>
            <w:tcBorders>
              <w:tl2br w:val="nil"/>
              <w:tr2bl w:val="nil"/>
            </w:tcBorders>
            <w:vAlign w:val="center"/>
          </w:tcPr>
          <w:p w14:paraId="2BBE190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自查项目</w:t>
            </w:r>
          </w:p>
        </w:tc>
      </w:tr>
      <w:tr w14:paraId="05CB5CA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restart"/>
            <w:tcBorders>
              <w:tl2br w:val="nil"/>
              <w:tr2bl w:val="nil"/>
            </w:tcBorders>
            <w:vAlign w:val="center"/>
          </w:tcPr>
          <w:p w14:paraId="27BA17C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评价等级</w:t>
            </w:r>
          </w:p>
          <w:p w14:paraId="3E1CECB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与范围</w:t>
            </w:r>
          </w:p>
        </w:tc>
        <w:tc>
          <w:tcPr>
            <w:tcW w:w="1427" w:type="dxa"/>
            <w:tcBorders>
              <w:tl2br w:val="nil"/>
              <w:tr2bl w:val="nil"/>
            </w:tcBorders>
            <w:vAlign w:val="center"/>
          </w:tcPr>
          <w:p w14:paraId="769F55D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评价等级</w:t>
            </w:r>
          </w:p>
        </w:tc>
        <w:tc>
          <w:tcPr>
            <w:tcW w:w="5857" w:type="dxa"/>
            <w:gridSpan w:val="12"/>
            <w:tcBorders>
              <w:tl2br w:val="nil"/>
              <w:tr2bl w:val="nil"/>
            </w:tcBorders>
            <w:vAlign w:val="center"/>
          </w:tcPr>
          <w:p w14:paraId="41F23AF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一级□</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4"/>
                <w:sz w:val="21"/>
                <w:szCs w:val="21"/>
              </w:rPr>
              <w:t>二级</w:t>
            </w:r>
            <w:r>
              <w:rPr>
                <w:rFonts w:hint="default" w:ascii="Times New Roman" w:hAnsi="Times New Roman" w:eastAsia="宋体" w:cs="Times New Roman"/>
                <w:color w:val="auto"/>
                <w:position w:val="-4"/>
                <w:sz w:val="21"/>
                <w:szCs w:val="21"/>
              </w:rPr>
              <w:drawing>
                <wp:inline distT="0" distB="0" distL="0" distR="0">
                  <wp:extent cx="112395" cy="14097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7"/>
                          <a:stretch>
                            <a:fillRect/>
                          </a:stretch>
                        </pic:blipFill>
                        <pic:spPr>
                          <a:xfrm>
                            <a:off x="0" y="0"/>
                            <a:ext cx="112653" cy="141353"/>
                          </a:xfrm>
                          <a:prstGeom prst="rect">
                            <a:avLst/>
                          </a:prstGeom>
                        </pic:spPr>
                      </pic:pic>
                    </a:graphicData>
                  </a:graphic>
                </wp:inline>
              </w:drawing>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4"/>
                <w:sz w:val="21"/>
                <w:szCs w:val="21"/>
              </w:rPr>
              <w:t>三级□</w:t>
            </w:r>
          </w:p>
        </w:tc>
      </w:tr>
      <w:tr w14:paraId="65E1D04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continue"/>
            <w:tcBorders>
              <w:tl2br w:val="nil"/>
              <w:tr2bl w:val="nil"/>
            </w:tcBorders>
            <w:vAlign w:val="center"/>
          </w:tcPr>
          <w:p w14:paraId="2A6C5B8E">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27" w:type="dxa"/>
            <w:tcBorders>
              <w:tl2br w:val="nil"/>
              <w:tr2bl w:val="nil"/>
            </w:tcBorders>
            <w:vAlign w:val="center"/>
          </w:tcPr>
          <w:p w14:paraId="61FCEA9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评价范围</w:t>
            </w:r>
          </w:p>
        </w:tc>
        <w:tc>
          <w:tcPr>
            <w:tcW w:w="5857" w:type="dxa"/>
            <w:gridSpan w:val="12"/>
            <w:tcBorders>
              <w:tl2br w:val="nil"/>
              <w:tr2bl w:val="nil"/>
            </w:tcBorders>
            <w:vAlign w:val="center"/>
          </w:tcPr>
          <w:p w14:paraId="3CE39C9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200m</w:t>
            </w:r>
            <w:r>
              <w:rPr>
                <w:rFonts w:hint="default" w:ascii="Times New Roman" w:hAnsi="Times New Roman" w:eastAsia="宋体" w:cs="Times New Roman"/>
                <w:color w:val="auto"/>
                <w:position w:val="-4"/>
                <w:sz w:val="21"/>
                <w:szCs w:val="21"/>
              </w:rPr>
              <w:drawing>
                <wp:inline distT="0" distB="0" distL="0" distR="0">
                  <wp:extent cx="113030" cy="14097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8"/>
                          <a:stretch>
                            <a:fillRect/>
                          </a:stretch>
                        </pic:blipFill>
                        <pic:spPr>
                          <a:xfrm>
                            <a:off x="0" y="0"/>
                            <a:ext cx="113458" cy="141353"/>
                          </a:xfrm>
                          <a:prstGeom prst="rect">
                            <a:avLst/>
                          </a:prstGeom>
                        </pic:spPr>
                      </pic:pic>
                    </a:graphicData>
                  </a:graphic>
                </wp:inline>
              </w:drawing>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大于200 m□                  小于200 m□</w:t>
            </w:r>
          </w:p>
        </w:tc>
      </w:tr>
      <w:tr w14:paraId="799FD1E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tcBorders>
              <w:tl2br w:val="nil"/>
              <w:tr2bl w:val="nil"/>
            </w:tcBorders>
            <w:vAlign w:val="center"/>
          </w:tcPr>
          <w:p w14:paraId="13B6A55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评价因子</w:t>
            </w:r>
          </w:p>
        </w:tc>
        <w:tc>
          <w:tcPr>
            <w:tcW w:w="1427" w:type="dxa"/>
            <w:tcBorders>
              <w:tl2br w:val="nil"/>
              <w:tr2bl w:val="nil"/>
            </w:tcBorders>
            <w:vAlign w:val="center"/>
          </w:tcPr>
          <w:p w14:paraId="3AEDFBA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评价因子</w:t>
            </w:r>
          </w:p>
        </w:tc>
        <w:tc>
          <w:tcPr>
            <w:tcW w:w="3317" w:type="dxa"/>
            <w:gridSpan w:val="7"/>
            <w:tcBorders>
              <w:tl2br w:val="nil"/>
              <w:tr2bl w:val="nil"/>
            </w:tcBorders>
            <w:vAlign w:val="center"/>
          </w:tcPr>
          <w:p w14:paraId="65A33E6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等效连续A声级</w:t>
            </w:r>
            <w:r>
              <w:rPr>
                <w:rFonts w:hint="default" w:ascii="Times New Roman" w:hAnsi="Times New Roman" w:eastAsia="宋体" w:cs="Times New Roman"/>
                <w:color w:val="auto"/>
                <w:position w:val="-4"/>
                <w:sz w:val="21"/>
                <w:szCs w:val="21"/>
              </w:rPr>
              <w:drawing>
                <wp:inline distT="0" distB="0" distL="0" distR="0">
                  <wp:extent cx="115570" cy="14097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7"/>
                          <a:stretch>
                            <a:fillRect/>
                          </a:stretch>
                        </pic:blipFill>
                        <pic:spPr>
                          <a:xfrm>
                            <a:off x="0" y="0"/>
                            <a:ext cx="115738" cy="141353"/>
                          </a:xfrm>
                          <a:prstGeom prst="rect">
                            <a:avLst/>
                          </a:prstGeom>
                        </pic:spPr>
                      </pic:pic>
                    </a:graphicData>
                  </a:graphic>
                </wp:inline>
              </w:drawing>
            </w:r>
          </w:p>
        </w:tc>
        <w:tc>
          <w:tcPr>
            <w:tcW w:w="2540" w:type="dxa"/>
            <w:gridSpan w:val="5"/>
            <w:tcBorders>
              <w:tl2br w:val="nil"/>
              <w:tr2bl w:val="nil"/>
            </w:tcBorders>
            <w:vAlign w:val="center"/>
          </w:tcPr>
          <w:p w14:paraId="3BAB1E6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最大A声级□</w:t>
            </w:r>
          </w:p>
        </w:tc>
      </w:tr>
      <w:tr w14:paraId="76E2414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tcBorders>
              <w:tl2br w:val="nil"/>
              <w:tr2bl w:val="nil"/>
            </w:tcBorders>
            <w:vAlign w:val="center"/>
          </w:tcPr>
          <w:p w14:paraId="515C74D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评价标准</w:t>
            </w:r>
          </w:p>
        </w:tc>
        <w:tc>
          <w:tcPr>
            <w:tcW w:w="1427" w:type="dxa"/>
            <w:tcBorders>
              <w:tl2br w:val="nil"/>
              <w:tr2bl w:val="nil"/>
            </w:tcBorders>
            <w:vAlign w:val="center"/>
          </w:tcPr>
          <w:p w14:paraId="600CE77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评价标准</w:t>
            </w:r>
          </w:p>
        </w:tc>
        <w:tc>
          <w:tcPr>
            <w:tcW w:w="1974" w:type="dxa"/>
            <w:gridSpan w:val="3"/>
            <w:tcBorders>
              <w:tl2br w:val="nil"/>
              <w:tr2bl w:val="nil"/>
            </w:tcBorders>
            <w:vAlign w:val="center"/>
          </w:tcPr>
          <w:p w14:paraId="41C023D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国家标准</w:t>
            </w:r>
            <w:r>
              <w:rPr>
                <w:rFonts w:hint="default" w:ascii="Times New Roman" w:hAnsi="Times New Roman" w:eastAsia="宋体" w:cs="Times New Roman"/>
                <w:color w:val="auto"/>
                <w:position w:val="-4"/>
                <w:sz w:val="21"/>
                <w:szCs w:val="21"/>
              </w:rPr>
              <w:drawing>
                <wp:inline distT="0" distB="0" distL="0" distR="0">
                  <wp:extent cx="115570" cy="14097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7"/>
                          <a:stretch>
                            <a:fillRect/>
                          </a:stretch>
                        </pic:blipFill>
                        <pic:spPr>
                          <a:xfrm>
                            <a:off x="0" y="0"/>
                            <a:ext cx="115738" cy="141353"/>
                          </a:xfrm>
                          <a:prstGeom prst="rect">
                            <a:avLst/>
                          </a:prstGeom>
                        </pic:spPr>
                      </pic:pic>
                    </a:graphicData>
                  </a:graphic>
                </wp:inline>
              </w:drawing>
            </w:r>
          </w:p>
        </w:tc>
        <w:tc>
          <w:tcPr>
            <w:tcW w:w="2456" w:type="dxa"/>
            <w:gridSpan w:val="6"/>
            <w:tcBorders>
              <w:tl2br w:val="nil"/>
              <w:tr2bl w:val="nil"/>
            </w:tcBorders>
            <w:vAlign w:val="center"/>
          </w:tcPr>
          <w:p w14:paraId="33D62F1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地方标准□</w:t>
            </w:r>
          </w:p>
        </w:tc>
        <w:tc>
          <w:tcPr>
            <w:tcW w:w="1427" w:type="dxa"/>
            <w:gridSpan w:val="3"/>
            <w:tcBorders>
              <w:tl2br w:val="nil"/>
              <w:tr2bl w:val="nil"/>
            </w:tcBorders>
            <w:vAlign w:val="center"/>
          </w:tcPr>
          <w:p w14:paraId="418E814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国外标准□</w:t>
            </w:r>
          </w:p>
        </w:tc>
      </w:tr>
      <w:tr w14:paraId="2997AE1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restart"/>
            <w:tcBorders>
              <w:tl2br w:val="nil"/>
              <w:tr2bl w:val="nil"/>
            </w:tcBorders>
            <w:vAlign w:val="center"/>
          </w:tcPr>
          <w:p w14:paraId="7E082BA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w:t>
            </w:r>
          </w:p>
        </w:tc>
        <w:tc>
          <w:tcPr>
            <w:tcW w:w="1427" w:type="dxa"/>
            <w:tcBorders>
              <w:tl2br w:val="nil"/>
              <w:tr2bl w:val="nil"/>
            </w:tcBorders>
            <w:vAlign w:val="center"/>
          </w:tcPr>
          <w:p w14:paraId="402A50C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环境功能区</w:t>
            </w:r>
          </w:p>
        </w:tc>
        <w:tc>
          <w:tcPr>
            <w:tcW w:w="1028" w:type="dxa"/>
            <w:tcBorders>
              <w:tl2br w:val="nil"/>
              <w:tr2bl w:val="nil"/>
            </w:tcBorders>
            <w:vAlign w:val="center"/>
          </w:tcPr>
          <w:p w14:paraId="251ECAF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0类区□</w:t>
            </w:r>
          </w:p>
        </w:tc>
        <w:tc>
          <w:tcPr>
            <w:tcW w:w="1028" w:type="dxa"/>
            <w:gridSpan w:val="3"/>
            <w:tcBorders>
              <w:tl2br w:val="nil"/>
              <w:tr2bl w:val="nil"/>
            </w:tcBorders>
            <w:vAlign w:val="center"/>
          </w:tcPr>
          <w:p w14:paraId="5B5B993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1类区□</w:t>
            </w:r>
          </w:p>
        </w:tc>
        <w:tc>
          <w:tcPr>
            <w:tcW w:w="777" w:type="dxa"/>
            <w:gridSpan w:val="2"/>
            <w:tcBorders>
              <w:tl2br w:val="nil"/>
              <w:tr2bl w:val="nil"/>
            </w:tcBorders>
            <w:vAlign w:val="center"/>
          </w:tcPr>
          <w:p w14:paraId="6170344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2类区</w:t>
            </w:r>
            <w:r>
              <w:rPr>
                <w:rFonts w:hint="default" w:ascii="Times New Roman" w:hAnsi="Times New Roman" w:eastAsia="宋体" w:cs="Times New Roman"/>
                <w:color w:val="auto"/>
                <w:spacing w:val="-3"/>
                <w:sz w:val="21"/>
                <w:szCs w:val="21"/>
                <w:lang w:eastAsia="zh-CN"/>
              </w:rPr>
              <w:t>☑</w:t>
            </w:r>
          </w:p>
        </w:tc>
        <w:tc>
          <w:tcPr>
            <w:tcW w:w="1279" w:type="dxa"/>
            <w:gridSpan w:val="2"/>
            <w:tcBorders>
              <w:tl2br w:val="nil"/>
              <w:tr2bl w:val="nil"/>
            </w:tcBorders>
            <w:vAlign w:val="center"/>
          </w:tcPr>
          <w:p w14:paraId="21F2080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3类区□</w:t>
            </w:r>
          </w:p>
        </w:tc>
        <w:tc>
          <w:tcPr>
            <w:tcW w:w="821" w:type="dxa"/>
            <w:gridSpan w:val="3"/>
            <w:tcBorders>
              <w:tl2br w:val="nil"/>
              <w:tr2bl w:val="nil"/>
            </w:tcBorders>
            <w:vAlign w:val="center"/>
          </w:tcPr>
          <w:p w14:paraId="1CCD8A1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4a类区□</w:t>
            </w:r>
          </w:p>
        </w:tc>
        <w:tc>
          <w:tcPr>
            <w:tcW w:w="924" w:type="dxa"/>
            <w:tcBorders>
              <w:tl2br w:val="nil"/>
              <w:tr2bl w:val="nil"/>
            </w:tcBorders>
            <w:vAlign w:val="center"/>
          </w:tcPr>
          <w:p w14:paraId="6F81932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4b类区□</w:t>
            </w:r>
          </w:p>
        </w:tc>
      </w:tr>
      <w:tr w14:paraId="335564A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continue"/>
            <w:tcBorders>
              <w:tl2br w:val="nil"/>
              <w:tr2bl w:val="nil"/>
            </w:tcBorders>
            <w:vAlign w:val="center"/>
          </w:tcPr>
          <w:p w14:paraId="13EF6C8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27" w:type="dxa"/>
            <w:tcBorders>
              <w:tl2br w:val="nil"/>
              <w:tr2bl w:val="nil"/>
            </w:tcBorders>
            <w:vAlign w:val="center"/>
          </w:tcPr>
          <w:p w14:paraId="2E31B38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评价年度</w:t>
            </w:r>
          </w:p>
        </w:tc>
        <w:tc>
          <w:tcPr>
            <w:tcW w:w="1655" w:type="dxa"/>
            <w:gridSpan w:val="2"/>
            <w:tcBorders>
              <w:tl2br w:val="nil"/>
              <w:tr2bl w:val="nil"/>
            </w:tcBorders>
            <w:vAlign w:val="center"/>
          </w:tcPr>
          <w:p w14:paraId="25778DF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初期□</w:t>
            </w:r>
          </w:p>
        </w:tc>
        <w:tc>
          <w:tcPr>
            <w:tcW w:w="1178" w:type="dxa"/>
            <w:gridSpan w:val="4"/>
            <w:tcBorders>
              <w:tl2br w:val="nil"/>
              <w:tr2bl w:val="nil"/>
            </w:tcBorders>
            <w:vAlign w:val="center"/>
          </w:tcPr>
          <w:p w14:paraId="2605C34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近期□</w:t>
            </w:r>
          </w:p>
        </w:tc>
        <w:tc>
          <w:tcPr>
            <w:tcW w:w="2017" w:type="dxa"/>
            <w:gridSpan w:val="4"/>
            <w:tcBorders>
              <w:tl2br w:val="nil"/>
              <w:tr2bl w:val="nil"/>
            </w:tcBorders>
            <w:vAlign w:val="center"/>
          </w:tcPr>
          <w:p w14:paraId="2F1AA1D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中期□</w:t>
            </w:r>
          </w:p>
        </w:tc>
        <w:tc>
          <w:tcPr>
            <w:tcW w:w="1007" w:type="dxa"/>
            <w:gridSpan w:val="2"/>
            <w:tcBorders>
              <w:tl2br w:val="nil"/>
              <w:tr2bl w:val="nil"/>
            </w:tcBorders>
            <w:vAlign w:val="center"/>
          </w:tcPr>
          <w:p w14:paraId="46F31FE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远期□</w:t>
            </w:r>
          </w:p>
        </w:tc>
      </w:tr>
      <w:tr w14:paraId="02AF3C4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continue"/>
            <w:tcBorders>
              <w:tl2br w:val="nil"/>
              <w:tr2bl w:val="nil"/>
            </w:tcBorders>
            <w:vAlign w:val="center"/>
          </w:tcPr>
          <w:p w14:paraId="044B8E1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27" w:type="dxa"/>
            <w:tcBorders>
              <w:tl2br w:val="nil"/>
              <w:tr2bl w:val="nil"/>
            </w:tcBorders>
            <w:vAlign w:val="center"/>
          </w:tcPr>
          <w:p w14:paraId="5F6E76F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现状调查方法</w:t>
            </w:r>
          </w:p>
        </w:tc>
        <w:tc>
          <w:tcPr>
            <w:tcW w:w="2212" w:type="dxa"/>
            <w:gridSpan w:val="5"/>
            <w:tcBorders>
              <w:tl2br w:val="nil"/>
              <w:tr2bl w:val="nil"/>
            </w:tcBorders>
            <w:vAlign w:val="center"/>
          </w:tcPr>
          <w:p w14:paraId="6E9348F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现场实测法</w:t>
            </w:r>
            <w:r>
              <w:rPr>
                <w:rFonts w:hint="default" w:ascii="Times New Roman" w:hAnsi="Times New Roman" w:eastAsia="宋体" w:cs="Times New Roman"/>
                <w:color w:val="auto"/>
                <w:spacing w:val="-2"/>
                <w:sz w:val="21"/>
                <w:szCs w:val="21"/>
                <w:lang w:eastAsia="zh-CN"/>
              </w:rPr>
              <w:t>☑</w:t>
            </w:r>
          </w:p>
        </w:tc>
        <w:tc>
          <w:tcPr>
            <w:tcW w:w="2638" w:type="dxa"/>
            <w:gridSpan w:val="5"/>
            <w:tcBorders>
              <w:tl2br w:val="nil"/>
              <w:tr2bl w:val="nil"/>
            </w:tcBorders>
            <w:vAlign w:val="center"/>
          </w:tcPr>
          <w:p w14:paraId="78B4D6F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现场实测加模型计算法□</w:t>
            </w:r>
          </w:p>
        </w:tc>
        <w:tc>
          <w:tcPr>
            <w:tcW w:w="1007" w:type="dxa"/>
            <w:gridSpan w:val="2"/>
            <w:tcBorders>
              <w:tl2br w:val="nil"/>
              <w:tr2bl w:val="nil"/>
            </w:tcBorders>
            <w:vAlign w:val="center"/>
          </w:tcPr>
          <w:p w14:paraId="6F0C35B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收集资料□</w:t>
            </w:r>
          </w:p>
        </w:tc>
      </w:tr>
      <w:tr w14:paraId="6EB2F3B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continue"/>
            <w:tcBorders>
              <w:tl2br w:val="nil"/>
              <w:tr2bl w:val="nil"/>
            </w:tcBorders>
            <w:vAlign w:val="center"/>
          </w:tcPr>
          <w:p w14:paraId="06C56261">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p>
        </w:tc>
        <w:tc>
          <w:tcPr>
            <w:tcW w:w="1427" w:type="dxa"/>
            <w:tcBorders>
              <w:tl2br w:val="nil"/>
              <w:tr2bl w:val="nil"/>
            </w:tcBorders>
            <w:vAlign w:val="center"/>
          </w:tcPr>
          <w:p w14:paraId="1E57626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w:t>
            </w:r>
          </w:p>
        </w:tc>
        <w:tc>
          <w:tcPr>
            <w:tcW w:w="2833" w:type="dxa"/>
            <w:gridSpan w:val="6"/>
            <w:tcBorders>
              <w:tl2br w:val="nil"/>
              <w:tr2bl w:val="nil"/>
            </w:tcBorders>
            <w:vAlign w:val="center"/>
          </w:tcPr>
          <w:p w14:paraId="2B90227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达标百分比</w:t>
            </w:r>
          </w:p>
        </w:tc>
        <w:tc>
          <w:tcPr>
            <w:tcW w:w="3024" w:type="dxa"/>
            <w:gridSpan w:val="6"/>
            <w:tcBorders>
              <w:tl2br w:val="nil"/>
              <w:tr2bl w:val="nil"/>
            </w:tcBorders>
            <w:vAlign w:val="center"/>
          </w:tcPr>
          <w:p w14:paraId="480F7E45">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51DD1F5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tcBorders>
              <w:tl2br w:val="nil"/>
              <w:tr2bl w:val="nil"/>
            </w:tcBorders>
            <w:vAlign w:val="center"/>
          </w:tcPr>
          <w:p w14:paraId="5DF2546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噪声源调查</w:t>
            </w:r>
          </w:p>
        </w:tc>
        <w:tc>
          <w:tcPr>
            <w:tcW w:w="1427" w:type="dxa"/>
            <w:tcBorders>
              <w:tl2br w:val="nil"/>
              <w:tr2bl w:val="nil"/>
            </w:tcBorders>
            <w:vAlign w:val="center"/>
          </w:tcPr>
          <w:p w14:paraId="34FC9C4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噪声源</w:t>
            </w:r>
          </w:p>
          <w:p w14:paraId="7A18F61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调查方法</w:t>
            </w:r>
          </w:p>
        </w:tc>
        <w:tc>
          <w:tcPr>
            <w:tcW w:w="2212" w:type="dxa"/>
            <w:gridSpan w:val="5"/>
            <w:tcBorders>
              <w:tl2br w:val="nil"/>
              <w:tr2bl w:val="nil"/>
            </w:tcBorders>
            <w:vAlign w:val="center"/>
          </w:tcPr>
          <w:p w14:paraId="54D4974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现场实测□</w:t>
            </w:r>
          </w:p>
        </w:tc>
        <w:tc>
          <w:tcPr>
            <w:tcW w:w="2218" w:type="dxa"/>
            <w:gridSpan w:val="4"/>
            <w:tcBorders>
              <w:tl2br w:val="nil"/>
              <w:tr2bl w:val="nil"/>
            </w:tcBorders>
            <w:vAlign w:val="center"/>
          </w:tcPr>
          <w:p w14:paraId="27B8559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已有资料</w:t>
            </w:r>
            <w:r>
              <w:rPr>
                <w:rFonts w:hint="default" w:ascii="Times New Roman" w:hAnsi="Times New Roman" w:eastAsia="宋体" w:cs="Times New Roman"/>
                <w:color w:val="auto"/>
                <w:spacing w:val="-6"/>
                <w:sz w:val="21"/>
                <w:szCs w:val="21"/>
                <w:lang w:eastAsia="zh-CN"/>
              </w:rPr>
              <w:t>☑</w:t>
            </w:r>
          </w:p>
        </w:tc>
        <w:tc>
          <w:tcPr>
            <w:tcW w:w="1427" w:type="dxa"/>
            <w:gridSpan w:val="3"/>
            <w:tcBorders>
              <w:tl2br w:val="nil"/>
              <w:tr2bl w:val="nil"/>
            </w:tcBorders>
            <w:vAlign w:val="center"/>
          </w:tcPr>
          <w:p w14:paraId="1B7CDF2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研究成果□</w:t>
            </w:r>
          </w:p>
        </w:tc>
      </w:tr>
      <w:tr w14:paraId="5B80B59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restart"/>
            <w:tcBorders>
              <w:tl2br w:val="nil"/>
              <w:tr2bl w:val="nil"/>
            </w:tcBorders>
            <w:vAlign w:val="center"/>
          </w:tcPr>
          <w:p w14:paraId="07FE4B1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环境监测 计划</w:t>
            </w:r>
          </w:p>
        </w:tc>
        <w:tc>
          <w:tcPr>
            <w:tcW w:w="1427" w:type="dxa"/>
            <w:tcBorders>
              <w:tl2br w:val="nil"/>
              <w:tr2bl w:val="nil"/>
            </w:tcBorders>
            <w:vAlign w:val="center"/>
          </w:tcPr>
          <w:p w14:paraId="11BDE68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排放监测</w:t>
            </w:r>
          </w:p>
        </w:tc>
        <w:tc>
          <w:tcPr>
            <w:tcW w:w="2833" w:type="dxa"/>
            <w:gridSpan w:val="6"/>
            <w:tcBorders>
              <w:tl2br w:val="nil"/>
              <w:tr2bl w:val="nil"/>
            </w:tcBorders>
            <w:vAlign w:val="center"/>
          </w:tcPr>
          <w:p w14:paraId="6887681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厂界监测</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 xml:space="preserve">      固定位置监测□</w:t>
            </w:r>
          </w:p>
        </w:tc>
        <w:tc>
          <w:tcPr>
            <w:tcW w:w="2100" w:type="dxa"/>
            <w:gridSpan w:val="5"/>
            <w:tcBorders>
              <w:tl2br w:val="nil"/>
              <w:tr2bl w:val="nil"/>
            </w:tcBorders>
            <w:vAlign w:val="center"/>
          </w:tcPr>
          <w:p w14:paraId="7DB2D16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5"/>
                <w:sz w:val="21"/>
                <w:szCs w:val="21"/>
              </w:rPr>
              <w:t>自动监测□</w:t>
            </w:r>
            <w:r>
              <w:rPr>
                <w:rFonts w:hint="default" w:ascii="Times New Roman" w:hAnsi="Times New Roman" w:eastAsia="宋体" w:cs="Times New Roman"/>
                <w:color w:val="auto"/>
                <w:spacing w:val="41"/>
                <w:sz w:val="21"/>
                <w:szCs w:val="21"/>
              </w:rPr>
              <w:t xml:space="preserve"> </w:t>
            </w:r>
            <w:r>
              <w:rPr>
                <w:rFonts w:hint="default" w:ascii="Times New Roman" w:hAnsi="Times New Roman" w:eastAsia="宋体" w:cs="Times New Roman"/>
                <w:color w:val="auto"/>
                <w:spacing w:val="-5"/>
                <w:sz w:val="21"/>
                <w:szCs w:val="21"/>
              </w:rPr>
              <w:t>手动监测</w:t>
            </w:r>
            <w:r>
              <w:rPr>
                <w:rFonts w:hint="default" w:ascii="Times New Roman" w:hAnsi="Times New Roman" w:eastAsia="宋体" w:cs="Times New Roman"/>
                <w:color w:val="auto"/>
                <w:spacing w:val="-5"/>
                <w:sz w:val="21"/>
                <w:szCs w:val="21"/>
                <w:lang w:eastAsia="zh-CN"/>
              </w:rPr>
              <w:t>☑</w:t>
            </w:r>
          </w:p>
        </w:tc>
        <w:tc>
          <w:tcPr>
            <w:tcW w:w="924" w:type="dxa"/>
            <w:tcBorders>
              <w:tl2br w:val="nil"/>
              <w:tr2bl w:val="nil"/>
            </w:tcBorders>
            <w:vAlign w:val="center"/>
          </w:tcPr>
          <w:p w14:paraId="4A1CF47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无监测□</w:t>
            </w:r>
          </w:p>
        </w:tc>
      </w:tr>
      <w:tr w14:paraId="44DD4C0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vMerge w:val="continue"/>
            <w:tcBorders>
              <w:tl2br w:val="nil"/>
              <w:tr2bl w:val="nil"/>
            </w:tcBorders>
            <w:vAlign w:val="center"/>
          </w:tcPr>
          <w:p w14:paraId="5E6F7AF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p>
        </w:tc>
        <w:tc>
          <w:tcPr>
            <w:tcW w:w="1427" w:type="dxa"/>
            <w:tcBorders>
              <w:tl2br w:val="nil"/>
              <w:tr2bl w:val="nil"/>
            </w:tcBorders>
            <w:vAlign w:val="center"/>
          </w:tcPr>
          <w:p w14:paraId="3C3CE5B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声环境保护目 标处噪声监测</w:t>
            </w:r>
          </w:p>
        </w:tc>
        <w:tc>
          <w:tcPr>
            <w:tcW w:w="2833" w:type="dxa"/>
            <w:gridSpan w:val="6"/>
            <w:tcBorders>
              <w:tl2br w:val="nil"/>
              <w:tr2bl w:val="nil"/>
            </w:tcBorders>
            <w:vAlign w:val="center"/>
          </w:tcPr>
          <w:p w14:paraId="38A6D6B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7"/>
                <w:sz w:val="21"/>
                <w:szCs w:val="21"/>
              </w:rPr>
              <w:t>监测因子：</w:t>
            </w:r>
            <w:r>
              <w:rPr>
                <w:rFonts w:hint="default" w:ascii="Times New Roman" w:hAnsi="Times New Roman" w:eastAsia="宋体" w:cs="Times New Roman"/>
                <w:color w:val="auto"/>
                <w:spacing w:val="-17"/>
                <w:sz w:val="21"/>
                <w:szCs w:val="21"/>
                <w:lang w:eastAsia="zh-CN"/>
              </w:rPr>
              <w:t>（</w:t>
            </w:r>
            <w:r>
              <w:rPr>
                <w:rFonts w:hint="default" w:ascii="Times New Roman" w:hAnsi="Times New Roman" w:eastAsia="宋体" w:cs="Times New Roman"/>
                <w:color w:val="auto"/>
                <w:spacing w:val="7"/>
                <w:sz w:val="21"/>
                <w:szCs w:val="21"/>
              </w:rPr>
              <w:t xml:space="preserve"> </w:t>
            </w:r>
            <w:r>
              <w:rPr>
                <w:rFonts w:hint="default" w:ascii="Times New Roman" w:hAnsi="Times New Roman" w:eastAsia="宋体" w:cs="Times New Roman"/>
                <w:color w:val="auto"/>
                <w:spacing w:val="7"/>
                <w:sz w:val="21"/>
                <w:szCs w:val="21"/>
                <w:lang w:val="en-US" w:eastAsia="zh-CN"/>
              </w:rPr>
              <w:t>/</w:t>
            </w:r>
            <w:r>
              <w:rPr>
                <w:rFonts w:hint="default" w:ascii="Times New Roman" w:hAnsi="Times New Roman" w:eastAsia="宋体" w:cs="Times New Roman"/>
                <w:color w:val="auto"/>
                <w:spacing w:val="7"/>
                <w:sz w:val="21"/>
                <w:szCs w:val="21"/>
              </w:rPr>
              <w:t xml:space="preserve"> </w:t>
            </w:r>
            <w:r>
              <w:rPr>
                <w:rFonts w:hint="default" w:ascii="Times New Roman" w:hAnsi="Times New Roman" w:eastAsia="宋体" w:cs="Times New Roman"/>
                <w:color w:val="auto"/>
                <w:spacing w:val="-17"/>
                <w:sz w:val="21"/>
                <w:szCs w:val="21"/>
              </w:rPr>
              <w:t>)</w:t>
            </w:r>
          </w:p>
        </w:tc>
        <w:tc>
          <w:tcPr>
            <w:tcW w:w="2100" w:type="dxa"/>
            <w:gridSpan w:val="5"/>
            <w:tcBorders>
              <w:tl2br w:val="nil"/>
              <w:tr2bl w:val="nil"/>
            </w:tcBorders>
            <w:vAlign w:val="center"/>
          </w:tcPr>
          <w:p w14:paraId="2266772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监测点位数</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7"/>
                <w:sz w:val="21"/>
                <w:szCs w:val="21"/>
              </w:rPr>
              <w:t xml:space="preserve"> </w:t>
            </w:r>
            <w:r>
              <w:rPr>
                <w:rFonts w:hint="default" w:ascii="Times New Roman" w:hAnsi="Times New Roman" w:eastAsia="宋体" w:cs="Times New Roman"/>
                <w:color w:val="auto"/>
                <w:spacing w:val="7"/>
                <w:sz w:val="21"/>
                <w:szCs w:val="21"/>
                <w:lang w:val="en-US" w:eastAsia="zh-CN"/>
              </w:rPr>
              <w:t>/</w:t>
            </w:r>
            <w:r>
              <w:rPr>
                <w:rFonts w:hint="default" w:ascii="Times New Roman" w:hAnsi="Times New Roman" w:eastAsia="宋体" w:cs="Times New Roman"/>
                <w:color w:val="auto"/>
                <w:spacing w:val="7"/>
                <w:sz w:val="21"/>
                <w:szCs w:val="21"/>
              </w:rPr>
              <w:t xml:space="preserve"> </w:t>
            </w:r>
            <w:r>
              <w:rPr>
                <w:rFonts w:hint="default" w:ascii="Times New Roman" w:hAnsi="Times New Roman" w:eastAsia="宋体" w:cs="Times New Roman"/>
                <w:color w:val="auto"/>
                <w:spacing w:val="7"/>
                <w:sz w:val="21"/>
                <w:szCs w:val="21"/>
                <w:lang w:eastAsia="zh-CN"/>
              </w:rPr>
              <w:t>）</w:t>
            </w:r>
          </w:p>
        </w:tc>
        <w:tc>
          <w:tcPr>
            <w:tcW w:w="924" w:type="dxa"/>
            <w:tcBorders>
              <w:tl2br w:val="nil"/>
              <w:tr2bl w:val="nil"/>
            </w:tcBorders>
            <w:vAlign w:val="center"/>
          </w:tcPr>
          <w:p w14:paraId="66AB326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无监测</w:t>
            </w:r>
            <w:r>
              <w:rPr>
                <w:rFonts w:hint="default" w:ascii="Times New Roman" w:hAnsi="Times New Roman" w:eastAsia="宋体" w:cs="Times New Roman"/>
                <w:color w:val="auto"/>
                <w:spacing w:val="-2"/>
                <w:sz w:val="21"/>
                <w:szCs w:val="21"/>
                <w:lang w:eastAsia="zh-CN"/>
              </w:rPr>
              <w:t>☑</w:t>
            </w:r>
          </w:p>
        </w:tc>
      </w:tr>
      <w:tr w14:paraId="0E3694C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17" w:type="dxa"/>
            <w:tcBorders>
              <w:tl2br w:val="nil"/>
              <w:tr2bl w:val="nil"/>
            </w:tcBorders>
            <w:vAlign w:val="center"/>
          </w:tcPr>
          <w:p w14:paraId="66A9CE6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评价结论</w:t>
            </w:r>
          </w:p>
        </w:tc>
        <w:tc>
          <w:tcPr>
            <w:tcW w:w="1427" w:type="dxa"/>
            <w:tcBorders>
              <w:tl2br w:val="nil"/>
              <w:tr2bl w:val="nil"/>
            </w:tcBorders>
            <w:vAlign w:val="center"/>
          </w:tcPr>
          <w:p w14:paraId="548A1D9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环境影响</w:t>
            </w:r>
          </w:p>
        </w:tc>
        <w:tc>
          <w:tcPr>
            <w:tcW w:w="5857" w:type="dxa"/>
            <w:gridSpan w:val="12"/>
            <w:tcBorders>
              <w:tl2br w:val="nil"/>
              <w:tr2bl w:val="nil"/>
            </w:tcBorders>
            <w:vAlign w:val="center"/>
          </w:tcPr>
          <w:p w14:paraId="10C568C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可行</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 xml:space="preserve">            </w:t>
            </w:r>
            <w:r>
              <w:rPr>
                <w:rFonts w:hint="default" w:ascii="Times New Roman" w:hAnsi="Times New Roman" w:eastAsia="宋体" w:cs="Times New Roman"/>
                <w:color w:val="auto"/>
                <w:spacing w:val="-3"/>
                <w:sz w:val="21"/>
                <w:szCs w:val="21"/>
              </w:rPr>
              <w:t>不可行□</w:t>
            </w:r>
          </w:p>
        </w:tc>
      </w:tr>
      <w:tr w14:paraId="3D28ECE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01" w:type="dxa"/>
            <w:gridSpan w:val="14"/>
            <w:tcBorders>
              <w:tl2br w:val="nil"/>
              <w:tr2bl w:val="nil"/>
            </w:tcBorders>
            <w:vAlign w:val="center"/>
          </w:tcPr>
          <w:p w14:paraId="56C9F6E0">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1"/>
                <w:sz w:val="21"/>
                <w:szCs w:val="21"/>
              </w:rPr>
              <w:t>注</w:t>
            </w:r>
            <w:r>
              <w:rPr>
                <w:rFonts w:hint="default" w:ascii="Times New Roman" w:hAnsi="Times New Roman" w:eastAsia="宋体" w:cs="Times New Roman"/>
                <w:color w:val="auto"/>
                <w:spacing w:val="-74"/>
                <w:position w:val="1"/>
                <w:sz w:val="21"/>
                <w:szCs w:val="21"/>
                <w:lang w:eastAsia="zh-CN"/>
              </w:rPr>
              <w:t>：“</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74"/>
                <w:position w:val="1"/>
                <w:sz w:val="21"/>
                <w:szCs w:val="21"/>
                <w:lang w:eastAsia="zh-CN"/>
              </w:rPr>
              <w:t>”</w:t>
            </w:r>
            <w:r>
              <w:rPr>
                <w:rFonts w:hint="default" w:ascii="Times New Roman" w:hAnsi="Times New Roman" w:eastAsia="宋体" w:cs="Times New Roman"/>
                <w:color w:val="auto"/>
                <w:spacing w:val="-9"/>
                <w:position w:val="1"/>
                <w:sz w:val="21"/>
                <w:szCs w:val="21"/>
              </w:rPr>
              <w:t>为勾选项，可√</w:t>
            </w:r>
            <w:r>
              <w:rPr>
                <w:rFonts w:hint="default" w:ascii="Times New Roman" w:hAnsi="Times New Roman" w:eastAsia="宋体" w:cs="Times New Roman"/>
                <w:color w:val="auto"/>
                <w:spacing w:val="-29"/>
                <w:position w:val="1"/>
                <w:sz w:val="21"/>
                <w:szCs w:val="21"/>
                <w:lang w:eastAsia="zh-CN"/>
              </w:rPr>
              <w:t>；</w:t>
            </w:r>
            <w:r>
              <w:rPr>
                <w:rFonts w:hint="default" w:ascii="Times New Roman" w:hAnsi="Times New Roman" w:eastAsia="宋体" w:cs="Times New Roman"/>
                <w:color w:val="auto"/>
                <w:spacing w:val="-9"/>
                <w:position w:val="1"/>
                <w:sz w:val="21"/>
                <w:szCs w:val="21"/>
                <w:lang w:eastAsia="zh-CN"/>
              </w:rPr>
              <w:t>“（）”</w:t>
            </w:r>
            <w:r>
              <w:rPr>
                <w:rFonts w:hint="default" w:ascii="Times New Roman" w:hAnsi="Times New Roman" w:eastAsia="宋体" w:cs="Times New Roman"/>
                <w:color w:val="auto"/>
                <w:spacing w:val="-9"/>
                <w:position w:val="1"/>
                <w:sz w:val="21"/>
                <w:szCs w:val="21"/>
              </w:rPr>
              <w:t>内容填写项。</w:t>
            </w:r>
          </w:p>
        </w:tc>
      </w:tr>
    </w:tbl>
    <w:p w14:paraId="014FF711">
      <w:pPr>
        <w:pageBreakBefore w:val="0"/>
        <w:kinsoku/>
        <w:bidi w:val="0"/>
        <w:spacing w:before="204" w:line="220" w:lineRule="auto"/>
        <w:ind w:left="19"/>
        <w:outlineLvl w:val="1"/>
        <w:rPr>
          <w:rFonts w:hint="default" w:ascii="Times New Roman" w:hAnsi="Times New Roman" w:eastAsia="宋体" w:cs="Times New Roman"/>
          <w:color w:val="auto"/>
          <w:sz w:val="30"/>
          <w:szCs w:val="30"/>
        </w:rPr>
      </w:pPr>
      <w:bookmarkStart w:id="121" w:name="_Toc32044"/>
      <w:r>
        <w:rPr>
          <w:rFonts w:hint="default" w:ascii="Times New Roman" w:hAnsi="Times New Roman" w:eastAsia="宋体" w:cs="Times New Roman"/>
          <w:b/>
          <w:bCs/>
          <w:color w:val="auto"/>
          <w:spacing w:val="-3"/>
          <w:sz w:val="30"/>
          <w:szCs w:val="30"/>
        </w:rPr>
        <w:t>5.4</w:t>
      </w:r>
      <w:r>
        <w:rPr>
          <w:rFonts w:hint="default" w:ascii="Times New Roman" w:hAnsi="Times New Roman" w:eastAsia="宋体" w:cs="Times New Roman"/>
          <w:b/>
          <w:bCs/>
          <w:color w:val="auto"/>
          <w:spacing w:val="41"/>
          <w:sz w:val="30"/>
          <w:szCs w:val="30"/>
        </w:rPr>
        <w:t xml:space="preserve"> </w:t>
      </w:r>
      <w:r>
        <w:rPr>
          <w:rFonts w:hint="default" w:ascii="Times New Roman" w:hAnsi="Times New Roman" w:eastAsia="宋体" w:cs="Times New Roman"/>
          <w:color w:val="auto"/>
          <w:spacing w:val="-3"/>
          <w:sz w:val="30"/>
          <w:szCs w:val="30"/>
          <w14:textOutline w14:w="5448" w14:cap="flat" w14:cmpd="sng">
            <w14:solidFill>
              <w14:srgbClr w14:val="000000"/>
            </w14:solidFill>
            <w14:prstDash w14:val="solid"/>
            <w14:miter w14:val="0"/>
          </w14:textOutline>
        </w:rPr>
        <w:t>固体废物环境影响分析</w:t>
      </w:r>
      <w:bookmarkEnd w:id="121"/>
    </w:p>
    <w:p w14:paraId="242EE77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122" w:name="_Toc13406"/>
      <w:r>
        <w:rPr>
          <w:rFonts w:hint="default" w:ascii="Times New Roman" w:hAnsi="Times New Roman" w:eastAsia="宋体" w:cs="Times New Roman"/>
          <w:color w:val="auto"/>
          <w:spacing w:val="-2"/>
          <w:sz w:val="24"/>
          <w:szCs w:val="24"/>
          <w:lang w:val="en-US" w:eastAsia="zh-CN"/>
        </w:rPr>
        <w:t>1、固体废物的产生及处置</w:t>
      </w:r>
      <w:bookmarkEnd w:id="122"/>
    </w:p>
    <w:p w14:paraId="5B0958FF">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本项目运营过程中产生的固废包括鸡粪、病死鸡、废包装袋、除尘灰、废机油、废油桶、防疫废料、生活垃圾等，属性及处置措施见表5.4-3。</w:t>
      </w:r>
    </w:p>
    <w:p w14:paraId="0DA54315">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表5.4-3   固体废物产生和处置情况</w:t>
      </w:r>
    </w:p>
    <w:tbl>
      <w:tblPr>
        <w:tblStyle w:val="16"/>
        <w:tblW w:w="8286"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1518"/>
        <w:gridCol w:w="1060"/>
        <w:gridCol w:w="984"/>
        <w:gridCol w:w="904"/>
        <w:gridCol w:w="717"/>
        <w:gridCol w:w="2076"/>
      </w:tblGrid>
      <w:tr w14:paraId="7DC7E8B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523C9B7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名称</w:t>
            </w:r>
          </w:p>
        </w:tc>
        <w:tc>
          <w:tcPr>
            <w:tcW w:w="1518" w:type="dxa"/>
            <w:tcBorders>
              <w:tl2br w:val="nil"/>
              <w:tr2bl w:val="nil"/>
            </w:tcBorders>
            <w:vAlign w:val="center"/>
          </w:tcPr>
          <w:p w14:paraId="30F6C83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属性/主要成分</w:t>
            </w:r>
          </w:p>
        </w:tc>
        <w:tc>
          <w:tcPr>
            <w:tcW w:w="1060" w:type="dxa"/>
            <w:tcBorders>
              <w:tl2br w:val="nil"/>
              <w:tr2bl w:val="nil"/>
            </w:tcBorders>
            <w:vAlign w:val="center"/>
          </w:tcPr>
          <w:p w14:paraId="6EC31DE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代码</w:t>
            </w:r>
          </w:p>
        </w:tc>
        <w:tc>
          <w:tcPr>
            <w:tcW w:w="984" w:type="dxa"/>
            <w:tcBorders>
              <w:tl2br w:val="nil"/>
              <w:tr2bl w:val="nil"/>
            </w:tcBorders>
            <w:vAlign w:val="center"/>
          </w:tcPr>
          <w:p w14:paraId="1DC7613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产生量</w:t>
            </w:r>
            <w:r>
              <w:rPr>
                <w:rFonts w:hint="default" w:ascii="Times New Roman" w:hAnsi="Times New Roman" w:eastAsia="宋体" w:cs="Times New Roman"/>
                <w:color w:val="auto"/>
                <w:sz w:val="21"/>
                <w:szCs w:val="21"/>
              </w:rPr>
              <w:t xml:space="preserve"> </w:t>
            </w:r>
          </w:p>
          <w:p w14:paraId="6588691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c>
          <w:tcPr>
            <w:tcW w:w="904" w:type="dxa"/>
            <w:tcBorders>
              <w:tl2br w:val="nil"/>
              <w:tr2bl w:val="nil"/>
            </w:tcBorders>
            <w:vAlign w:val="center"/>
          </w:tcPr>
          <w:p w14:paraId="7F73B33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综合利用</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1"/>
                <w:sz w:val="21"/>
                <w:szCs w:val="21"/>
              </w:rPr>
              <w:t>量（t/a）</w:t>
            </w:r>
          </w:p>
        </w:tc>
        <w:tc>
          <w:tcPr>
            <w:tcW w:w="717" w:type="dxa"/>
            <w:tcBorders>
              <w:tl2br w:val="nil"/>
              <w:tr2bl w:val="nil"/>
            </w:tcBorders>
            <w:vAlign w:val="center"/>
          </w:tcPr>
          <w:p w14:paraId="0E1B903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处置量</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（t/a）</w:t>
            </w:r>
          </w:p>
        </w:tc>
        <w:tc>
          <w:tcPr>
            <w:tcW w:w="2076" w:type="dxa"/>
            <w:tcBorders>
              <w:tl2br w:val="nil"/>
              <w:tr2bl w:val="nil"/>
            </w:tcBorders>
            <w:vAlign w:val="center"/>
          </w:tcPr>
          <w:p w14:paraId="50EAE16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综合利用或</w:t>
            </w:r>
            <w:r>
              <w:rPr>
                <w:rFonts w:hint="default" w:ascii="Times New Roman" w:hAnsi="Times New Roman" w:eastAsia="宋体" w:cs="Times New Roman"/>
                <w:color w:val="auto"/>
                <w:spacing w:val="-3"/>
                <w:sz w:val="21"/>
                <w:szCs w:val="21"/>
              </w:rPr>
              <w:t>处置措施</w:t>
            </w:r>
          </w:p>
        </w:tc>
      </w:tr>
      <w:tr w14:paraId="56724EC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11E080A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鸡粪</w:t>
            </w:r>
          </w:p>
        </w:tc>
        <w:tc>
          <w:tcPr>
            <w:tcW w:w="1518" w:type="dxa"/>
            <w:tcBorders>
              <w:tl2br w:val="nil"/>
              <w:tr2bl w:val="nil"/>
            </w:tcBorders>
            <w:vAlign w:val="center"/>
          </w:tcPr>
          <w:p w14:paraId="3091B83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农业固废</w:t>
            </w:r>
          </w:p>
        </w:tc>
        <w:tc>
          <w:tcPr>
            <w:tcW w:w="1060" w:type="dxa"/>
            <w:tcBorders>
              <w:tl2br w:val="nil"/>
              <w:tr2bl w:val="nil"/>
            </w:tcBorders>
            <w:vAlign w:val="center"/>
          </w:tcPr>
          <w:p w14:paraId="2C3D70C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6A58085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18885.1</w:t>
            </w:r>
          </w:p>
        </w:tc>
        <w:tc>
          <w:tcPr>
            <w:tcW w:w="904" w:type="dxa"/>
            <w:tcBorders>
              <w:tl2br w:val="nil"/>
              <w:tr2bl w:val="nil"/>
            </w:tcBorders>
            <w:vAlign w:val="center"/>
          </w:tcPr>
          <w:p w14:paraId="2DAC1E3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18885.1</w:t>
            </w:r>
          </w:p>
        </w:tc>
        <w:tc>
          <w:tcPr>
            <w:tcW w:w="717" w:type="dxa"/>
            <w:tcBorders>
              <w:tl2br w:val="nil"/>
              <w:tr2bl w:val="nil"/>
            </w:tcBorders>
            <w:vAlign w:val="center"/>
          </w:tcPr>
          <w:p w14:paraId="624BC94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2076" w:type="dxa"/>
            <w:tcBorders>
              <w:tl2br w:val="nil"/>
              <w:tr2bl w:val="nil"/>
            </w:tcBorders>
            <w:vAlign w:val="center"/>
          </w:tcPr>
          <w:p w14:paraId="3B0E11E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交山西同生润洁生物科技有限公司生产有机肥</w:t>
            </w:r>
          </w:p>
        </w:tc>
      </w:tr>
      <w:tr w14:paraId="12C34CD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024104C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val="en-US" w:eastAsia="zh-CN"/>
              </w:rPr>
              <w:t>病死鸡</w:t>
            </w:r>
          </w:p>
        </w:tc>
        <w:tc>
          <w:tcPr>
            <w:tcW w:w="1518" w:type="dxa"/>
            <w:tcBorders>
              <w:tl2br w:val="nil"/>
              <w:tr2bl w:val="nil"/>
            </w:tcBorders>
            <w:vAlign w:val="center"/>
          </w:tcPr>
          <w:p w14:paraId="36D4616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农业固废</w:t>
            </w:r>
          </w:p>
        </w:tc>
        <w:tc>
          <w:tcPr>
            <w:tcW w:w="1060" w:type="dxa"/>
            <w:tcBorders>
              <w:tl2br w:val="nil"/>
              <w:tr2bl w:val="nil"/>
            </w:tcBorders>
            <w:vAlign w:val="center"/>
          </w:tcPr>
          <w:p w14:paraId="07F4553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32643CD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904" w:type="dxa"/>
            <w:tcBorders>
              <w:tl2br w:val="nil"/>
              <w:tr2bl w:val="nil"/>
            </w:tcBorders>
            <w:vAlign w:val="center"/>
          </w:tcPr>
          <w:p w14:paraId="4D5BADC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304E673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2076" w:type="dxa"/>
            <w:tcBorders>
              <w:tl2br w:val="nil"/>
              <w:tr2bl w:val="nil"/>
            </w:tcBorders>
            <w:vAlign w:val="center"/>
          </w:tcPr>
          <w:p w14:paraId="75B797F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安全填埋井填埋处置</w:t>
            </w:r>
          </w:p>
        </w:tc>
      </w:tr>
      <w:tr w14:paraId="29C8485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6E32949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防疫废料</w:t>
            </w:r>
          </w:p>
        </w:tc>
        <w:tc>
          <w:tcPr>
            <w:tcW w:w="1518" w:type="dxa"/>
            <w:tcBorders>
              <w:tl2br w:val="nil"/>
              <w:tr2bl w:val="nil"/>
            </w:tcBorders>
            <w:vAlign w:val="center"/>
          </w:tcPr>
          <w:p w14:paraId="617B5E2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60" w:type="dxa"/>
            <w:tcBorders>
              <w:tl2br w:val="nil"/>
              <w:tr2bl w:val="nil"/>
            </w:tcBorders>
            <w:vAlign w:val="center"/>
          </w:tcPr>
          <w:p w14:paraId="370DE4F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841-001-01</w:t>
            </w:r>
          </w:p>
        </w:tc>
        <w:tc>
          <w:tcPr>
            <w:tcW w:w="984" w:type="dxa"/>
            <w:tcBorders>
              <w:tl2br w:val="nil"/>
              <w:tr2bl w:val="nil"/>
            </w:tcBorders>
            <w:vAlign w:val="center"/>
          </w:tcPr>
          <w:p w14:paraId="1675ADF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04" w:type="dxa"/>
            <w:tcBorders>
              <w:tl2br w:val="nil"/>
              <w:tr2bl w:val="nil"/>
            </w:tcBorders>
            <w:vAlign w:val="center"/>
          </w:tcPr>
          <w:p w14:paraId="627386E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5ACD525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2076" w:type="dxa"/>
            <w:vMerge w:val="restart"/>
            <w:tcBorders>
              <w:tl2br w:val="nil"/>
              <w:tr2bl w:val="nil"/>
            </w:tcBorders>
            <w:vAlign w:val="center"/>
          </w:tcPr>
          <w:p w14:paraId="62AC0BF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贮存于危废暂存间， 定期交山西省太原固体废物处置中心（有限公司）回收处置</w:t>
            </w:r>
          </w:p>
        </w:tc>
      </w:tr>
      <w:tr w14:paraId="3DA5297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25164AF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lang w:val="en-US" w:eastAsia="zh-CN"/>
              </w:rPr>
              <w:t>废机油</w:t>
            </w:r>
          </w:p>
        </w:tc>
        <w:tc>
          <w:tcPr>
            <w:tcW w:w="1518" w:type="dxa"/>
            <w:tcBorders>
              <w:tl2br w:val="nil"/>
              <w:tr2bl w:val="nil"/>
            </w:tcBorders>
            <w:vAlign w:val="center"/>
          </w:tcPr>
          <w:p w14:paraId="117B9DB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60" w:type="dxa"/>
            <w:tcBorders>
              <w:tl2br w:val="nil"/>
              <w:tr2bl w:val="nil"/>
            </w:tcBorders>
            <w:vAlign w:val="center"/>
          </w:tcPr>
          <w:p w14:paraId="2EB7B03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900-249-08</w:t>
            </w:r>
          </w:p>
        </w:tc>
        <w:tc>
          <w:tcPr>
            <w:tcW w:w="984" w:type="dxa"/>
            <w:tcBorders>
              <w:tl2br w:val="nil"/>
              <w:tr2bl w:val="nil"/>
            </w:tcBorders>
            <w:vAlign w:val="center"/>
          </w:tcPr>
          <w:p w14:paraId="0E99107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904" w:type="dxa"/>
            <w:tcBorders>
              <w:tl2br w:val="nil"/>
              <w:tr2bl w:val="nil"/>
            </w:tcBorders>
            <w:vAlign w:val="center"/>
          </w:tcPr>
          <w:p w14:paraId="675A145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60BAF51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w:t>
            </w:r>
          </w:p>
        </w:tc>
        <w:tc>
          <w:tcPr>
            <w:tcW w:w="2076" w:type="dxa"/>
            <w:vMerge w:val="continue"/>
            <w:tcBorders>
              <w:tl2br w:val="nil"/>
              <w:tr2bl w:val="nil"/>
            </w:tcBorders>
            <w:vAlign w:val="center"/>
          </w:tcPr>
          <w:p w14:paraId="56E3240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4F2A0BF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7FD6997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lang w:val="en-US" w:eastAsia="zh-CN"/>
              </w:rPr>
              <w:t>废油桶</w:t>
            </w:r>
          </w:p>
        </w:tc>
        <w:tc>
          <w:tcPr>
            <w:tcW w:w="1518" w:type="dxa"/>
            <w:tcBorders>
              <w:tl2br w:val="nil"/>
              <w:tr2bl w:val="nil"/>
            </w:tcBorders>
            <w:vAlign w:val="center"/>
          </w:tcPr>
          <w:p w14:paraId="1AECF244">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60" w:type="dxa"/>
            <w:tcBorders>
              <w:tl2br w:val="nil"/>
              <w:tr2bl w:val="nil"/>
            </w:tcBorders>
            <w:vAlign w:val="center"/>
          </w:tcPr>
          <w:p w14:paraId="23583BD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900-041-49</w:t>
            </w:r>
          </w:p>
        </w:tc>
        <w:tc>
          <w:tcPr>
            <w:tcW w:w="984" w:type="dxa"/>
            <w:tcBorders>
              <w:tl2br w:val="nil"/>
              <w:tr2bl w:val="nil"/>
            </w:tcBorders>
            <w:vAlign w:val="center"/>
          </w:tcPr>
          <w:p w14:paraId="62494F8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904" w:type="dxa"/>
            <w:tcBorders>
              <w:tl2br w:val="nil"/>
              <w:tr2bl w:val="nil"/>
            </w:tcBorders>
            <w:vAlign w:val="center"/>
          </w:tcPr>
          <w:p w14:paraId="67085A0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546DE69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w:t>
            </w:r>
          </w:p>
        </w:tc>
        <w:tc>
          <w:tcPr>
            <w:tcW w:w="2076" w:type="dxa"/>
            <w:vMerge w:val="continue"/>
            <w:tcBorders>
              <w:tl2br w:val="nil"/>
              <w:tr2bl w:val="nil"/>
            </w:tcBorders>
            <w:vAlign w:val="center"/>
          </w:tcPr>
          <w:p w14:paraId="47510C7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r>
      <w:tr w14:paraId="25E94D0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27C472F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highlight w:val="none"/>
              </w:rPr>
              <w:t>除尘灰</w:t>
            </w:r>
          </w:p>
        </w:tc>
        <w:tc>
          <w:tcPr>
            <w:tcW w:w="1518" w:type="dxa"/>
            <w:tcBorders>
              <w:tl2br w:val="nil"/>
              <w:tr2bl w:val="nil"/>
            </w:tcBorders>
            <w:vAlign w:val="center"/>
          </w:tcPr>
          <w:p w14:paraId="791A116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农业固废</w:t>
            </w:r>
          </w:p>
        </w:tc>
        <w:tc>
          <w:tcPr>
            <w:tcW w:w="1060" w:type="dxa"/>
            <w:tcBorders>
              <w:tl2br w:val="nil"/>
              <w:tr2bl w:val="nil"/>
            </w:tcBorders>
            <w:vAlign w:val="center"/>
          </w:tcPr>
          <w:p w14:paraId="24E6B5E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3FFBB3F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904" w:type="dxa"/>
            <w:tcBorders>
              <w:tl2br w:val="nil"/>
              <w:tr2bl w:val="nil"/>
            </w:tcBorders>
            <w:vAlign w:val="center"/>
          </w:tcPr>
          <w:p w14:paraId="7802A2C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1695F6F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2076" w:type="dxa"/>
            <w:tcBorders>
              <w:tl2br w:val="nil"/>
              <w:tr2bl w:val="nil"/>
            </w:tcBorders>
            <w:vAlign w:val="center"/>
          </w:tcPr>
          <w:p w14:paraId="48508DD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返回饲料使用</w:t>
            </w:r>
          </w:p>
        </w:tc>
      </w:tr>
      <w:tr w14:paraId="095B6A2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3337021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position w:val="1"/>
                <w:sz w:val="21"/>
                <w:szCs w:val="21"/>
                <w:lang w:val="en-US" w:eastAsia="zh-CN"/>
              </w:rPr>
              <w:t>废包装袋</w:t>
            </w:r>
          </w:p>
        </w:tc>
        <w:tc>
          <w:tcPr>
            <w:tcW w:w="1518" w:type="dxa"/>
            <w:tcBorders>
              <w:tl2br w:val="nil"/>
              <w:tr2bl w:val="nil"/>
            </w:tcBorders>
            <w:vAlign w:val="center"/>
          </w:tcPr>
          <w:p w14:paraId="7CBC95D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060" w:type="dxa"/>
            <w:tcBorders>
              <w:tl2br w:val="nil"/>
              <w:tr2bl w:val="nil"/>
            </w:tcBorders>
            <w:vAlign w:val="center"/>
          </w:tcPr>
          <w:p w14:paraId="483DB34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180106F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904" w:type="dxa"/>
            <w:tcBorders>
              <w:tl2br w:val="nil"/>
              <w:tr2bl w:val="nil"/>
            </w:tcBorders>
            <w:vAlign w:val="center"/>
          </w:tcPr>
          <w:p w14:paraId="7E45637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05027A3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2076" w:type="dxa"/>
            <w:tcBorders>
              <w:tl2br w:val="nil"/>
              <w:tr2bl w:val="nil"/>
            </w:tcBorders>
            <w:vAlign w:val="center"/>
          </w:tcPr>
          <w:p w14:paraId="45AFA6F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在储料库暂存后，定期交废品收购站回收</w:t>
            </w:r>
          </w:p>
        </w:tc>
      </w:tr>
      <w:tr w14:paraId="21999CA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tcBorders>
              <w:tl2br w:val="nil"/>
              <w:tr2bl w:val="nil"/>
            </w:tcBorders>
            <w:vAlign w:val="center"/>
          </w:tcPr>
          <w:p w14:paraId="42C5ED0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生活垃圾</w:t>
            </w:r>
          </w:p>
        </w:tc>
        <w:tc>
          <w:tcPr>
            <w:tcW w:w="1518" w:type="dxa"/>
            <w:tcBorders>
              <w:tl2br w:val="nil"/>
              <w:tr2bl w:val="nil"/>
            </w:tcBorders>
            <w:vAlign w:val="center"/>
          </w:tcPr>
          <w:p w14:paraId="0A2F9F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60" w:type="dxa"/>
            <w:tcBorders>
              <w:tl2br w:val="nil"/>
              <w:tr2bl w:val="nil"/>
            </w:tcBorders>
            <w:vAlign w:val="center"/>
          </w:tcPr>
          <w:p w14:paraId="030A5C4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984" w:type="dxa"/>
            <w:tcBorders>
              <w:tl2br w:val="nil"/>
              <w:tr2bl w:val="nil"/>
            </w:tcBorders>
            <w:vAlign w:val="center"/>
          </w:tcPr>
          <w:p w14:paraId="5E8BDD8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w:t>
            </w:r>
          </w:p>
        </w:tc>
        <w:tc>
          <w:tcPr>
            <w:tcW w:w="904" w:type="dxa"/>
            <w:tcBorders>
              <w:tl2br w:val="nil"/>
              <w:tr2bl w:val="nil"/>
            </w:tcBorders>
            <w:vAlign w:val="center"/>
          </w:tcPr>
          <w:p w14:paraId="6E4D9C8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17" w:type="dxa"/>
            <w:tcBorders>
              <w:tl2br w:val="nil"/>
              <w:tr2bl w:val="nil"/>
            </w:tcBorders>
            <w:vAlign w:val="center"/>
          </w:tcPr>
          <w:p w14:paraId="2B4E167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1.64</w:t>
            </w:r>
          </w:p>
        </w:tc>
        <w:tc>
          <w:tcPr>
            <w:tcW w:w="2076" w:type="dxa"/>
            <w:tcBorders>
              <w:tl2br w:val="nil"/>
              <w:tr2bl w:val="nil"/>
            </w:tcBorders>
            <w:vAlign w:val="center"/>
          </w:tcPr>
          <w:p w14:paraId="7102935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lang w:val="en-US" w:eastAsia="zh-CN"/>
              </w:rPr>
              <w:t>场区垃圾桶收集后，定期送至环卫部门指定地点</w:t>
            </w:r>
          </w:p>
        </w:tc>
      </w:tr>
    </w:tbl>
    <w:p w14:paraId="0BDE3287">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123" w:name="_Toc17545"/>
      <w:r>
        <w:rPr>
          <w:rFonts w:hint="default" w:ascii="Times New Roman" w:hAnsi="Times New Roman" w:eastAsia="宋体" w:cs="Times New Roman"/>
          <w:color w:val="auto"/>
          <w:spacing w:val="-2"/>
          <w:sz w:val="24"/>
          <w:szCs w:val="24"/>
          <w:lang w:val="en-US" w:eastAsia="zh-CN"/>
        </w:rPr>
        <w:t>2、运营期固废对环境的影响分析</w:t>
      </w:r>
      <w:bookmarkEnd w:id="123"/>
    </w:p>
    <w:p w14:paraId="78E23EF3">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24" w:name="_Toc17393"/>
      <w:r>
        <w:rPr>
          <w:rFonts w:hint="default" w:ascii="Times New Roman" w:hAnsi="Times New Roman" w:eastAsia="宋体" w:cs="Times New Roman"/>
          <w:color w:val="auto"/>
          <w:spacing w:val="-2"/>
          <w:sz w:val="24"/>
          <w:szCs w:val="24"/>
          <w:lang w:val="en-US" w:eastAsia="zh-CN"/>
        </w:rPr>
        <w:t>（1）固体废物对周围地表水环境影响分析</w:t>
      </w:r>
      <w:bookmarkEnd w:id="124"/>
    </w:p>
    <w:p w14:paraId="20931D5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①项目固体废物全部进行综合利用和安全处置，固体废物不外排。</w:t>
      </w:r>
    </w:p>
    <w:p w14:paraId="415A9DE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②鸡舍采取严格的防渗漏措施。</w:t>
      </w:r>
    </w:p>
    <w:p w14:paraId="5592912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③生活垃圾和其他一般固体废物，及时外运，减少在场区的贮存时间。</w:t>
      </w:r>
    </w:p>
    <w:p w14:paraId="3A2DE3FD">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因此，项目固体废物不会有渗滤液外排，不会影响附近地表水环境。</w:t>
      </w:r>
    </w:p>
    <w:p w14:paraId="7E783916">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25" w:name="_Toc624"/>
      <w:r>
        <w:rPr>
          <w:rFonts w:hint="default" w:ascii="Times New Roman" w:hAnsi="Times New Roman" w:eastAsia="宋体" w:cs="Times New Roman"/>
          <w:color w:val="auto"/>
          <w:spacing w:val="-2"/>
          <w:sz w:val="24"/>
          <w:szCs w:val="24"/>
          <w:lang w:val="en-US" w:eastAsia="zh-CN"/>
        </w:rPr>
        <w:t>（2）对环境空气的影响分析</w:t>
      </w:r>
      <w:bookmarkEnd w:id="125"/>
    </w:p>
    <w:p w14:paraId="5E6CF3A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定期喷洒消毒剂及空气清洁剂，减少臭味影响。项目固体废物对环境空气质量影响较小。</w:t>
      </w:r>
    </w:p>
    <w:p w14:paraId="25F473FF">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26" w:name="_Toc27519"/>
      <w:r>
        <w:rPr>
          <w:rFonts w:hint="default" w:ascii="Times New Roman" w:hAnsi="Times New Roman" w:eastAsia="宋体" w:cs="Times New Roman"/>
          <w:color w:val="auto"/>
          <w:spacing w:val="-2"/>
          <w:sz w:val="24"/>
          <w:szCs w:val="24"/>
          <w:lang w:val="en-US" w:eastAsia="zh-CN"/>
        </w:rPr>
        <w:t>（3）对地下水环境的影响分析</w:t>
      </w:r>
      <w:bookmarkEnd w:id="126"/>
    </w:p>
    <w:p w14:paraId="16CB377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根据工程平面布置、物料输送、污染物产生、收集及处理等环节将场区分为重点防治区、一般防治区和非污染区，根据不同的分区采取相应的防渗措施。</w:t>
      </w:r>
    </w:p>
    <w:p w14:paraId="58BD9C69">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z w:val="24"/>
          <w:lang w:eastAsia="zh-CN"/>
        </w:rPr>
        <w:t>综上所述，通过采取以上措施固体废物对</w:t>
      </w:r>
      <w:r>
        <w:rPr>
          <w:rFonts w:hint="default" w:ascii="Times New Roman" w:hAnsi="Times New Roman" w:eastAsia="宋体" w:cs="Times New Roman"/>
          <w:color w:val="auto"/>
          <w:sz w:val="24"/>
          <w:lang w:val="en-US" w:eastAsia="zh-CN"/>
        </w:rPr>
        <w:t>环境</w:t>
      </w:r>
      <w:r>
        <w:rPr>
          <w:rFonts w:hint="default" w:ascii="Times New Roman" w:hAnsi="Times New Roman" w:eastAsia="宋体" w:cs="Times New Roman"/>
          <w:color w:val="auto"/>
          <w:sz w:val="24"/>
          <w:lang w:eastAsia="zh-CN"/>
        </w:rPr>
        <w:t>影响</w:t>
      </w:r>
      <w:r>
        <w:rPr>
          <w:rFonts w:hint="default" w:ascii="Times New Roman" w:hAnsi="Times New Roman" w:eastAsia="宋体" w:cs="Times New Roman"/>
          <w:color w:val="auto"/>
          <w:sz w:val="24"/>
          <w:lang w:val="en-US" w:eastAsia="zh-CN"/>
        </w:rPr>
        <w:t>可接受</w:t>
      </w:r>
      <w:r>
        <w:rPr>
          <w:rFonts w:hint="default" w:ascii="Times New Roman" w:hAnsi="Times New Roman" w:eastAsia="宋体" w:cs="Times New Roman"/>
          <w:color w:val="auto"/>
          <w:sz w:val="24"/>
          <w:lang w:eastAsia="zh-CN"/>
        </w:rPr>
        <w:t>。</w:t>
      </w:r>
    </w:p>
    <w:p w14:paraId="5ECF2F49">
      <w:pPr>
        <w:pageBreakBefore w:val="0"/>
        <w:kinsoku/>
        <w:bidi w:val="0"/>
        <w:spacing w:before="216" w:line="220" w:lineRule="auto"/>
        <w:ind w:left="19"/>
        <w:outlineLvl w:val="1"/>
        <w:rPr>
          <w:rFonts w:hint="default" w:ascii="Times New Roman" w:hAnsi="Times New Roman" w:eastAsia="宋体" w:cs="Times New Roman"/>
          <w:color w:val="auto"/>
          <w:sz w:val="30"/>
          <w:szCs w:val="30"/>
          <w:highlight w:val="none"/>
        </w:rPr>
      </w:pPr>
      <w:bookmarkStart w:id="127" w:name="_Toc29345"/>
      <w:r>
        <w:rPr>
          <w:rFonts w:hint="default" w:ascii="Times New Roman" w:hAnsi="Times New Roman" w:eastAsia="宋体" w:cs="Times New Roman"/>
          <w:b/>
          <w:bCs/>
          <w:color w:val="auto"/>
          <w:sz w:val="30"/>
          <w:szCs w:val="30"/>
          <w:highlight w:val="none"/>
        </w:rPr>
        <w:t xml:space="preserve">5.5 </w:t>
      </w:r>
      <w:r>
        <w:rPr>
          <w:rFonts w:hint="default" w:ascii="Times New Roman" w:hAnsi="Times New Roman" w:eastAsia="宋体" w:cs="Times New Roman"/>
          <w:color w:val="auto"/>
          <w:sz w:val="30"/>
          <w:szCs w:val="30"/>
          <w:highlight w:val="none"/>
          <w14:textOutline w14:w="5448" w14:cap="flat" w14:cmpd="sng">
            <w14:solidFill>
              <w14:srgbClr w14:val="000000"/>
            </w14:solidFill>
            <w14:prstDash w14:val="solid"/>
            <w14:miter w14:val="0"/>
          </w14:textOutline>
        </w:rPr>
        <w:t>生态环境影响分析</w:t>
      </w:r>
      <w:bookmarkEnd w:id="127"/>
    </w:p>
    <w:p w14:paraId="5A4CBC40">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bookmarkStart w:id="128" w:name="_Toc16003"/>
      <w:r>
        <w:rPr>
          <w:rFonts w:hint="default" w:ascii="Times New Roman" w:hAnsi="Times New Roman" w:eastAsia="宋体" w:cs="Times New Roman"/>
          <w:color w:val="auto"/>
          <w:sz w:val="24"/>
          <w:szCs w:val="24"/>
          <w:lang w:val="en-US" w:eastAsia="zh-CN"/>
        </w:rPr>
        <w:t>施工期对生态环境影响主要是场地平整将对现有地表翻挖，地表上的植物将全部铲除，还将造成水土流失；以及项目占地对土地利用类型的改变。为了减少施工对生态环境的影响，本次评价要求建设单位在施工过程中加强施工管理，在占地范围内施工；施工开挖土方、装卸土方等应尽量避开雨季，减少水土流失影响。</w:t>
      </w:r>
    </w:p>
    <w:bookmarkEnd w:id="128"/>
    <w:p w14:paraId="171931B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72" w:firstLineChars="200"/>
        <w:textAlignment w:val="baseline"/>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lang w:val="en-US" w:eastAsia="zh-CN"/>
        </w:rPr>
        <w:t>本项目运营期排放的大气污染物主要为颗粒物、氨、硫化氢等，在采取相应的大气污染治理措施后，对场区外植物正常生长影响较小。</w:t>
      </w:r>
      <w:r>
        <w:rPr>
          <w:rFonts w:hint="default" w:ascii="Times New Roman" w:hAnsi="Times New Roman" w:eastAsia="宋体" w:cs="Times New Roman"/>
          <w:color w:val="auto"/>
          <w:kern w:val="2"/>
          <w:sz w:val="24"/>
          <w:szCs w:val="22"/>
          <w:highlight w:val="none"/>
          <w:lang w:val="en-US" w:eastAsia="zh-CN" w:bidi="ar-SA"/>
        </w:rPr>
        <w:t>本项目的建设可以提高土地利用率，有利于增强区域经济发展动力，为区域其他相关产业的发展奠定一定的基础。</w:t>
      </w:r>
    </w:p>
    <w:p w14:paraId="276D3782">
      <w:pPr>
        <w:pageBreakBefore w:val="0"/>
        <w:kinsoku/>
        <w:bidi w:val="0"/>
        <w:spacing w:before="212" w:line="218" w:lineRule="auto"/>
        <w:ind w:left="19"/>
        <w:outlineLvl w:val="1"/>
        <w:rPr>
          <w:rFonts w:hint="default" w:ascii="Times New Roman" w:hAnsi="Times New Roman" w:eastAsia="宋体" w:cs="Times New Roman"/>
          <w:color w:val="auto"/>
          <w:sz w:val="30"/>
          <w:szCs w:val="30"/>
        </w:rPr>
      </w:pPr>
      <w:bookmarkStart w:id="129" w:name="_Toc30088"/>
      <w:r>
        <w:rPr>
          <w:rFonts w:hint="default" w:ascii="Times New Roman" w:hAnsi="Times New Roman" w:eastAsia="宋体" w:cs="Times New Roman"/>
          <w:b/>
          <w:bCs/>
          <w:color w:val="auto"/>
          <w:sz w:val="30"/>
          <w:szCs w:val="30"/>
        </w:rPr>
        <w:t xml:space="preserve">5.6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土壤环境影响预测与评价</w:t>
      </w:r>
      <w:bookmarkEnd w:id="129"/>
    </w:p>
    <w:p w14:paraId="55FA99E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outlineLvl w:val="0"/>
        <w:rPr>
          <w:rFonts w:hint="default" w:ascii="Times New Roman" w:hAnsi="Times New Roman" w:eastAsia="宋体" w:cs="Times New Roman"/>
          <w:color w:val="auto"/>
          <w:sz w:val="24"/>
          <w:szCs w:val="24"/>
          <w:lang w:val="en-US" w:eastAsia="zh-CN"/>
        </w:rPr>
      </w:pPr>
      <w:bookmarkStart w:id="130" w:name="_Toc25021"/>
      <w:r>
        <w:rPr>
          <w:rFonts w:hint="default" w:ascii="Times New Roman" w:hAnsi="Times New Roman" w:eastAsia="宋体" w:cs="Times New Roman"/>
          <w:color w:val="auto"/>
          <w:sz w:val="24"/>
          <w:szCs w:val="24"/>
          <w:lang w:val="en-US" w:eastAsia="zh-CN"/>
        </w:rPr>
        <w:t>1、土壤环境影响分析</w:t>
      </w:r>
      <w:bookmarkEnd w:id="130"/>
    </w:p>
    <w:p w14:paraId="36CCC20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畜禽养殖业污染防治技术政策》（环发[2010]151号）中提出了畜禽养殖污染防治应遵循的技术原则：种、养结合，发展生态农业，充分考虑农田土壤消纳能力和区域环境容量要求，确保畜禽养殖废弃物有效还田利用，防止二次污染。养殖废水中含有大量的植物生长过程中的营养元素，合理地将废水用作农田施肥，不仅可以节约环保投资，而且增加了土壤的肥力，提高农产品的产量。本项目周围有耕地，可以充分将养殖业与种植业结合，实现产业结构的优化。</w:t>
      </w:r>
    </w:p>
    <w:p w14:paraId="4A189B5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textAlignment w:val="auto"/>
        <w:outlineLvl w:val="1"/>
        <w:rPr>
          <w:rFonts w:hint="default" w:ascii="Times New Roman" w:hAnsi="Times New Roman" w:eastAsia="宋体" w:cs="Times New Roman"/>
          <w:color w:val="auto"/>
          <w:sz w:val="24"/>
          <w:szCs w:val="24"/>
          <w:lang w:val="en-US" w:eastAsia="zh-CN"/>
        </w:rPr>
      </w:pPr>
      <w:bookmarkStart w:id="131" w:name="_Toc12662"/>
      <w:r>
        <w:rPr>
          <w:rFonts w:hint="default" w:ascii="Times New Roman" w:hAnsi="Times New Roman" w:eastAsia="宋体" w:cs="Times New Roman"/>
          <w:color w:val="auto"/>
          <w:sz w:val="24"/>
          <w:szCs w:val="24"/>
          <w:lang w:val="en-US" w:eastAsia="zh-CN"/>
        </w:rPr>
        <w:t>（1）大气沉降对土壤环境的影响</w:t>
      </w:r>
      <w:bookmarkEnd w:id="131"/>
    </w:p>
    <w:p w14:paraId="1C5DE18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本项目为养殖类项目，项目主要的大气污染为鸡舍</w:t>
      </w:r>
      <w:r>
        <w:rPr>
          <w:rFonts w:hint="eastAsia" w:ascii="Times New Roman" w:hAnsi="Times New Roman" w:eastAsia="宋体" w:cs="Times New Roman"/>
          <w:color w:val="auto"/>
          <w:sz w:val="24"/>
          <w:szCs w:val="24"/>
          <w:lang w:val="en-US" w:eastAsia="zh-CN"/>
        </w:rPr>
        <w:t>、鸡粪暂存间</w:t>
      </w:r>
      <w:r>
        <w:rPr>
          <w:rFonts w:hint="default" w:ascii="Times New Roman" w:hAnsi="Times New Roman" w:eastAsia="宋体" w:cs="Times New Roman"/>
          <w:color w:val="auto"/>
          <w:sz w:val="24"/>
          <w:szCs w:val="24"/>
          <w:lang w:val="en-US" w:eastAsia="zh-CN"/>
        </w:rPr>
        <w:t>恶臭</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饲料加工粉尘，恶臭产生浓度较低，饲料加工粉尘主要成分为玉米，因此，大气沉降对土壤环境的影响较小。</w:t>
      </w:r>
    </w:p>
    <w:p w14:paraId="46891C7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outlineLvl w:val="1"/>
        <w:rPr>
          <w:rFonts w:hint="default" w:ascii="Times New Roman" w:hAnsi="Times New Roman" w:eastAsia="宋体" w:cs="Times New Roman"/>
          <w:color w:val="auto"/>
          <w:sz w:val="24"/>
          <w:szCs w:val="24"/>
          <w:lang w:val="en-US" w:eastAsia="zh-CN"/>
        </w:rPr>
      </w:pPr>
      <w:bookmarkStart w:id="132" w:name="_Toc29938"/>
      <w:r>
        <w:rPr>
          <w:rFonts w:hint="default" w:ascii="Times New Roman" w:hAnsi="Times New Roman" w:eastAsia="宋体" w:cs="Times New Roman"/>
          <w:color w:val="auto"/>
          <w:sz w:val="24"/>
          <w:szCs w:val="24"/>
          <w:lang w:val="en-US" w:eastAsia="zh-CN"/>
        </w:rPr>
        <w:t>（2）地面漫流对土壤环境的影响</w:t>
      </w:r>
      <w:bookmarkEnd w:id="132"/>
    </w:p>
    <w:p w14:paraId="7B7A622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项目地表漫流影响源主要为鸡舍冲洗地面环节，每栋鸡舍内设置污水收集管道，通过管道直接进入化粪池，不会流出鸡舍形成地表漫流。因此，地表漫流对土壤环境影响较小。</w:t>
      </w:r>
    </w:p>
    <w:p w14:paraId="3BDEA23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textAlignment w:val="auto"/>
        <w:outlineLvl w:val="1"/>
        <w:rPr>
          <w:rFonts w:hint="default" w:ascii="Times New Roman" w:hAnsi="Times New Roman" w:eastAsia="宋体" w:cs="Times New Roman"/>
          <w:color w:val="auto"/>
          <w:sz w:val="24"/>
          <w:szCs w:val="24"/>
          <w:lang w:val="en-US" w:eastAsia="zh-CN"/>
        </w:rPr>
      </w:pPr>
      <w:bookmarkStart w:id="133" w:name="_Toc887"/>
      <w:r>
        <w:rPr>
          <w:rFonts w:hint="default" w:ascii="Times New Roman" w:hAnsi="Times New Roman" w:eastAsia="宋体" w:cs="Times New Roman"/>
          <w:color w:val="auto"/>
          <w:sz w:val="24"/>
          <w:szCs w:val="24"/>
          <w:lang w:val="en-US" w:eastAsia="zh-CN"/>
        </w:rPr>
        <w:t>（3）垂直入渗对土壤环境的影响</w:t>
      </w:r>
      <w:bookmarkEnd w:id="133"/>
    </w:p>
    <w:p w14:paraId="0DA5B83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本项目垂直入渗污染源包括危废暂存间、厌氧发酵池、化粪池等，各构建筑物出现泄漏或渗漏后，进入土壤的污染物主要为石油类、氨氮、总磷等，不涉及《土壤环境质量 农用地土壤污染风险管控标准（试行）》 （GB15618-2018）中二类用地风险筛选值标准中的污染物项目。一旦泄漏，进入土壤的污染物与土壤中矿物质、有机质和微生物之间发生物理、化学和生物变化，形成污染物在表土层和土体中滞留、土壤溶液驱动下污染物迁移、污染物化学与生物转化将形成局地土壤污染。</w:t>
      </w:r>
      <w:r>
        <w:rPr>
          <w:rFonts w:hint="default" w:ascii="Times New Roman" w:hAnsi="Times New Roman" w:eastAsia="宋体" w:cs="Times New Roman"/>
          <w:color w:val="auto"/>
          <w:spacing w:val="-4"/>
          <w:sz w:val="24"/>
          <w:szCs w:val="24"/>
        </w:rPr>
        <w:t>各类构筑物全部进行防渗处理</w:t>
      </w:r>
      <w:r>
        <w:rPr>
          <w:rFonts w:hint="default" w:ascii="Times New Roman" w:hAnsi="Times New Roman" w:eastAsia="宋体" w:cs="Times New Roman"/>
          <w:color w:val="auto"/>
          <w:spacing w:val="-4"/>
          <w:sz w:val="24"/>
          <w:szCs w:val="24"/>
          <w:lang w:eastAsia="zh-CN"/>
        </w:rPr>
        <w:t>，正常情况下各池体不会发生泄漏并对土壤产生影响；一旦发生异常，立即启动应急机制。</w:t>
      </w:r>
    </w:p>
    <w:p w14:paraId="263F2D5C">
      <w:pPr>
        <w:keepNext/>
        <w:keepLines/>
        <w:pageBreakBefore w:val="0"/>
        <w:widowControl/>
        <w:kinsoku/>
        <w:wordWrap/>
        <w:overflowPunct/>
        <w:topLinePunct w:val="0"/>
        <w:autoSpaceDE w:val="0"/>
        <w:autoSpaceDN w:val="0"/>
        <w:bidi w:val="0"/>
        <w:adjustRightInd w:val="0"/>
        <w:snapToGrid w:val="0"/>
        <w:spacing w:before="0" w:after="0" w:line="560" w:lineRule="exact"/>
        <w:ind w:firstLine="480" w:firstLineChars="200"/>
        <w:textAlignment w:val="baseline"/>
        <w:outlineLvl w:val="0"/>
        <w:rPr>
          <w:rFonts w:hint="default" w:ascii="Times New Roman" w:hAnsi="Times New Roman" w:eastAsia="宋体" w:cs="Times New Roman"/>
          <w:b/>
          <w:color w:val="auto"/>
          <w:sz w:val="24"/>
          <w:szCs w:val="22"/>
        </w:rPr>
      </w:pPr>
      <w:bookmarkStart w:id="134" w:name="_Toc14890"/>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b/>
          <w:color w:val="auto"/>
          <w:sz w:val="24"/>
          <w:szCs w:val="22"/>
        </w:rPr>
        <w:t>土壤污染防控措施</w:t>
      </w:r>
      <w:bookmarkEnd w:id="134"/>
    </w:p>
    <w:p w14:paraId="2A96A1F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（1）绿化是改善生态环境的最重要途径之一，可充分利用植物对污染物的净化作用，减少大气污染物通过大气沉降进入土壤，场区南侧现有绿化面积1000m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，能不同程度地拦截、吸附污染物，经植物代谢作用逐渐分解。</w:t>
      </w:r>
    </w:p>
    <w:p w14:paraId="72F1164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（2）危废暂存间、化粪池、厌氧发酵池、填埋井</w:t>
      </w:r>
      <w:r>
        <w:rPr>
          <w:rFonts w:hint="eastAsia" w:ascii="Times New Roman" w:hAnsi="Times New Roman" w:eastAsia="宋体" w:cs="Times New Roman"/>
          <w:color w:val="auto"/>
          <w:sz w:val="24"/>
          <w:szCs w:val="24"/>
          <w:lang w:val="en-US" w:eastAsia="zh-CN"/>
        </w:rPr>
        <w:t>、鸡粪暂存间</w:t>
      </w:r>
      <w:r>
        <w:rPr>
          <w:rFonts w:hint="default" w:ascii="Times New Roman" w:hAnsi="Times New Roman" w:eastAsia="宋体" w:cs="Times New Roman"/>
          <w:color w:val="auto"/>
          <w:sz w:val="24"/>
          <w:szCs w:val="24"/>
          <w:lang w:val="en-US" w:eastAsia="zh-CN"/>
        </w:rPr>
        <w:t>重点防渗：等效黏土防渗层Mb≥6.0m，K≤1.0×10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cm/s；或参照GB18598执行。</w:t>
      </w:r>
    </w:p>
    <w:p w14:paraId="3DAB3DA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outlineLvl w:val="1"/>
        <w:rPr>
          <w:rFonts w:hint="default" w:ascii="Times New Roman" w:hAnsi="Times New Roman" w:eastAsia="宋体" w:cs="Times New Roman"/>
          <w:color w:val="auto"/>
          <w:sz w:val="24"/>
          <w:szCs w:val="24"/>
          <w:lang w:val="en-US" w:eastAsia="zh-CN"/>
        </w:rPr>
      </w:pPr>
      <w:bookmarkStart w:id="135" w:name="_Toc26552"/>
      <w:r>
        <w:rPr>
          <w:rFonts w:hint="default" w:ascii="Times New Roman" w:hAnsi="Times New Roman" w:eastAsia="宋体" w:cs="Times New Roman"/>
          <w:color w:val="auto"/>
          <w:sz w:val="24"/>
          <w:szCs w:val="24"/>
          <w:lang w:val="en-US" w:eastAsia="zh-CN"/>
        </w:rPr>
        <w:t>（3）鸡舍一般防渗：等效黏土防渗层Mb≥1.5m，K≤1.0×10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cm/s；或参照GB16889执行。</w:t>
      </w:r>
      <w:bookmarkEnd w:id="135"/>
    </w:p>
    <w:p w14:paraId="6200318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（4）场区除绿化外，其他区域简单防渗：地面硬化。</w:t>
      </w:r>
    </w:p>
    <w:p w14:paraId="12C5FD4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（5）加强管理，建立巡检制度，及时发现问题，查找隐患，杜绝污染物的外排。</w:t>
      </w:r>
    </w:p>
    <w:p w14:paraId="669850C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通过采取环评提出的防控措施后，项目对土壤环境的影响可接受。</w:t>
      </w:r>
    </w:p>
    <w:p w14:paraId="4C6807A0">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5.6-1    土壤环境影响评价自查表</w:t>
      </w:r>
    </w:p>
    <w:p w14:paraId="61183DBC">
      <w:pPr>
        <w:pageBreakBefore w:val="0"/>
        <w:kinsoku/>
        <w:bidi w:val="0"/>
        <w:spacing w:line="24" w:lineRule="exact"/>
        <w:rPr>
          <w:rFonts w:hint="default" w:ascii="Times New Roman" w:hAnsi="Times New Roman" w:eastAsia="宋体" w:cs="Times New Roman"/>
          <w:color w:val="auto"/>
        </w:rPr>
      </w:pPr>
    </w:p>
    <w:tbl>
      <w:tblPr>
        <w:tblStyle w:val="16"/>
        <w:tblW w:w="8645"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179"/>
        <w:gridCol w:w="1889"/>
        <w:gridCol w:w="340"/>
        <w:gridCol w:w="842"/>
        <w:gridCol w:w="1176"/>
        <w:gridCol w:w="1336"/>
      </w:tblGrid>
      <w:tr w14:paraId="7AD063D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062" w:type="dxa"/>
            <w:gridSpan w:val="2"/>
            <w:tcBorders>
              <w:tl2br w:val="nil"/>
              <w:tr2bl w:val="nil"/>
            </w:tcBorders>
            <w:vAlign w:val="center"/>
          </w:tcPr>
          <w:p w14:paraId="27765AB9">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工作内容</w:t>
            </w:r>
          </w:p>
        </w:tc>
        <w:tc>
          <w:tcPr>
            <w:tcW w:w="5583" w:type="dxa"/>
            <w:gridSpan w:val="5"/>
            <w:tcBorders>
              <w:tl2br w:val="nil"/>
              <w:tr2bl w:val="nil"/>
            </w:tcBorders>
            <w:vAlign w:val="center"/>
          </w:tcPr>
          <w:p w14:paraId="10176F5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完成情况</w:t>
            </w:r>
          </w:p>
        </w:tc>
      </w:tr>
      <w:tr w14:paraId="718D8D6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883" w:type="dxa"/>
            <w:vMerge w:val="restart"/>
            <w:tcBorders>
              <w:tl2br w:val="nil"/>
              <w:tr2bl w:val="nil"/>
            </w:tcBorders>
            <w:vAlign w:val="center"/>
          </w:tcPr>
          <w:p w14:paraId="655AD0C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影响识别</w:t>
            </w:r>
          </w:p>
        </w:tc>
        <w:tc>
          <w:tcPr>
            <w:tcW w:w="2179" w:type="dxa"/>
            <w:tcBorders>
              <w:tl2br w:val="nil"/>
              <w:tr2bl w:val="nil"/>
            </w:tcBorders>
            <w:vAlign w:val="center"/>
          </w:tcPr>
          <w:p w14:paraId="1A167E9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影响类型</w:t>
            </w:r>
          </w:p>
        </w:tc>
        <w:tc>
          <w:tcPr>
            <w:tcW w:w="5583" w:type="dxa"/>
            <w:gridSpan w:val="5"/>
            <w:tcBorders>
              <w:tl2br w:val="nil"/>
              <w:tr2bl w:val="nil"/>
            </w:tcBorders>
            <w:vAlign w:val="center"/>
          </w:tcPr>
          <w:p w14:paraId="4725F4A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污染影响型</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9"/>
                <w:sz w:val="21"/>
                <w:szCs w:val="21"/>
              </w:rPr>
              <w:t xml:space="preserve"> </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生态影响型□</w:t>
            </w:r>
            <w:r>
              <w:rPr>
                <w:rFonts w:hint="default" w:ascii="Times New Roman" w:hAnsi="Times New Roman" w:eastAsia="宋体" w:cs="Times New Roman"/>
                <w:color w:val="auto"/>
                <w:spacing w:val="-27"/>
                <w:sz w:val="21"/>
                <w:szCs w:val="21"/>
              </w:rPr>
              <w:t xml:space="preserve"> </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59"/>
                <w:sz w:val="21"/>
                <w:szCs w:val="21"/>
              </w:rPr>
              <w:t xml:space="preserve"> </w:t>
            </w:r>
            <w:r>
              <w:rPr>
                <w:rFonts w:hint="default" w:ascii="Times New Roman" w:hAnsi="Times New Roman" w:eastAsia="宋体" w:cs="Times New Roman"/>
                <w:color w:val="auto"/>
                <w:spacing w:val="-1"/>
                <w:sz w:val="21"/>
                <w:szCs w:val="21"/>
              </w:rPr>
              <w:t>两种兼有□</w:t>
            </w:r>
          </w:p>
        </w:tc>
      </w:tr>
      <w:tr w14:paraId="0F8A4D4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5E150A7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66C1B56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土地利用类型</w:t>
            </w:r>
          </w:p>
        </w:tc>
        <w:tc>
          <w:tcPr>
            <w:tcW w:w="5583" w:type="dxa"/>
            <w:gridSpan w:val="5"/>
            <w:tcBorders>
              <w:tl2br w:val="nil"/>
              <w:tr2bl w:val="nil"/>
            </w:tcBorders>
            <w:vAlign w:val="center"/>
          </w:tcPr>
          <w:p w14:paraId="1CD6553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建设用地□</w:t>
            </w:r>
            <w:r>
              <w:rPr>
                <w:rFonts w:hint="default" w:ascii="Times New Roman" w:hAnsi="Times New Roman" w:eastAsia="宋体" w:cs="Times New Roman"/>
                <w:color w:val="auto"/>
                <w:spacing w:val="-21"/>
                <w:sz w:val="21"/>
                <w:szCs w:val="21"/>
              </w:rPr>
              <w:t xml:space="preserve"> </w:t>
            </w:r>
            <w:r>
              <w:rPr>
                <w:rFonts w:hint="default" w:ascii="Times New Roman" w:hAnsi="Times New Roman" w:eastAsia="宋体"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农用地</w:t>
            </w:r>
            <w:r>
              <w:rPr>
                <w:rFonts w:hint="default" w:ascii="Times New Roman" w:hAnsi="Times New Roman" w:eastAsia="宋体" w:cs="Times New Roman"/>
                <w:color w:val="auto"/>
                <w:spacing w:val="10"/>
                <w:sz w:val="21"/>
                <w:szCs w:val="21"/>
                <w:lang w:eastAsia="zh-CN"/>
              </w:rPr>
              <w:t>☑</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未利用地□</w:t>
            </w:r>
          </w:p>
        </w:tc>
      </w:tr>
      <w:tr w14:paraId="7DFA2BF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74D421B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736D517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占地规模</w:t>
            </w:r>
          </w:p>
        </w:tc>
        <w:tc>
          <w:tcPr>
            <w:tcW w:w="5583" w:type="dxa"/>
            <w:gridSpan w:val="5"/>
            <w:tcBorders>
              <w:tl2br w:val="nil"/>
              <w:tr2bl w:val="nil"/>
            </w:tcBorders>
            <w:vAlign w:val="center"/>
          </w:tcPr>
          <w:p w14:paraId="4073681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0"/>
                <w:sz w:val="21"/>
                <w:szCs w:val="21"/>
                <w:lang w:eastAsia="zh-CN"/>
              </w:rPr>
              <w:t>（</w:t>
            </w:r>
            <w:r>
              <w:rPr>
                <w:rFonts w:hint="default" w:ascii="Times New Roman" w:hAnsi="Times New Roman" w:eastAsia="宋体" w:cs="Times New Roman"/>
                <w:color w:val="auto"/>
                <w:spacing w:val="-10"/>
                <w:sz w:val="21"/>
                <w:szCs w:val="21"/>
                <w:lang w:val="en-US" w:eastAsia="zh-CN"/>
              </w:rPr>
              <w:t>8200</w:t>
            </w:r>
            <w:r>
              <w:rPr>
                <w:rFonts w:hint="default" w:ascii="Times New Roman" w:hAnsi="Times New Roman" w:eastAsia="宋体"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m</w:t>
            </w:r>
            <w:r>
              <w:rPr>
                <w:rFonts w:hint="default" w:ascii="Times New Roman" w:hAnsi="Times New Roman" w:eastAsia="宋体" w:cs="Times New Roman"/>
                <w:color w:val="auto"/>
                <w:spacing w:val="-10"/>
                <w:sz w:val="21"/>
                <w:szCs w:val="21"/>
                <w:vertAlign w:val="superscript"/>
                <w:lang w:val="en-US" w:eastAsia="zh-CN"/>
              </w:rPr>
              <w:t>2</w:t>
            </w:r>
          </w:p>
        </w:tc>
      </w:tr>
      <w:tr w14:paraId="7C4C607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083D1BC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5611D88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敏感目标信息</w:t>
            </w:r>
          </w:p>
        </w:tc>
        <w:tc>
          <w:tcPr>
            <w:tcW w:w="5583" w:type="dxa"/>
            <w:gridSpan w:val="5"/>
            <w:tcBorders>
              <w:tl2br w:val="nil"/>
              <w:tr2bl w:val="nil"/>
            </w:tcBorders>
            <w:vAlign w:val="center"/>
          </w:tcPr>
          <w:p w14:paraId="52E42FA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敏感目标</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耕地</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、方位</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W</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、距离</w:t>
            </w:r>
            <w:r>
              <w:rPr>
                <w:rFonts w:hint="default" w:ascii="Times New Roman" w:hAnsi="Times New Roman" w:eastAsia="宋体" w:cs="Times New Roman"/>
                <w:color w:val="auto"/>
                <w:spacing w:val="-1"/>
                <w:sz w:val="21"/>
                <w:szCs w:val="21"/>
                <w:lang w:val="en-US" w:eastAsia="zh-CN"/>
              </w:rPr>
              <w:t>（40）</w:t>
            </w:r>
          </w:p>
        </w:tc>
      </w:tr>
      <w:tr w14:paraId="7C3D3AD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883" w:type="dxa"/>
            <w:vMerge w:val="continue"/>
            <w:tcBorders>
              <w:tl2br w:val="nil"/>
              <w:tr2bl w:val="nil"/>
            </w:tcBorders>
            <w:vAlign w:val="center"/>
          </w:tcPr>
          <w:p w14:paraId="75BD99D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0A26EE5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影响途径</w:t>
            </w:r>
          </w:p>
        </w:tc>
        <w:tc>
          <w:tcPr>
            <w:tcW w:w="5583" w:type="dxa"/>
            <w:gridSpan w:val="5"/>
            <w:tcBorders>
              <w:tl2br w:val="nil"/>
              <w:tr2bl w:val="nil"/>
            </w:tcBorders>
            <w:vAlign w:val="center"/>
          </w:tcPr>
          <w:p w14:paraId="21FE2F1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大气沉降□</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地面漫流□</w:t>
            </w:r>
            <w:r>
              <w:rPr>
                <w:rFonts w:hint="default" w:ascii="Times New Roman" w:hAnsi="Times New Roman" w:eastAsia="宋体" w:cs="Times New Roman"/>
                <w:color w:val="auto"/>
                <w:spacing w:val="-27"/>
                <w:sz w:val="21"/>
                <w:szCs w:val="21"/>
              </w:rPr>
              <w:t xml:space="preserve"> </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垂直入渗</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地下</w:t>
            </w:r>
            <w:r>
              <w:rPr>
                <w:rFonts w:hint="default" w:ascii="Times New Roman" w:hAnsi="Times New Roman" w:eastAsia="宋体" w:cs="Times New Roman"/>
                <w:color w:val="auto"/>
                <w:spacing w:val="2"/>
                <w:sz w:val="21"/>
                <w:szCs w:val="21"/>
              </w:rPr>
              <w:t>水位□</w:t>
            </w:r>
            <w:r>
              <w:rPr>
                <w:rFonts w:hint="default" w:ascii="Times New Roman" w:hAnsi="Times New Roman" w:eastAsia="宋体" w:cs="Times New Roman"/>
                <w:color w:val="auto"/>
                <w:spacing w:val="-26"/>
                <w:sz w:val="21"/>
                <w:szCs w:val="21"/>
              </w:rPr>
              <w:t xml:space="preserve"> </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其他()</w:t>
            </w:r>
          </w:p>
        </w:tc>
      </w:tr>
      <w:tr w14:paraId="06A5CA3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0311236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540F0E6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全部污染物</w:t>
            </w:r>
          </w:p>
        </w:tc>
        <w:tc>
          <w:tcPr>
            <w:tcW w:w="5583" w:type="dxa"/>
            <w:gridSpan w:val="5"/>
            <w:tcBorders>
              <w:tl2br w:val="nil"/>
              <w:tr2bl w:val="nil"/>
            </w:tcBorders>
            <w:vAlign w:val="center"/>
          </w:tcPr>
          <w:p w14:paraId="288A474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石油类、氨氮、总磷</w:t>
            </w:r>
          </w:p>
        </w:tc>
      </w:tr>
      <w:tr w14:paraId="6E2AB8C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3CF87B1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3246725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特征因子</w:t>
            </w:r>
          </w:p>
        </w:tc>
        <w:tc>
          <w:tcPr>
            <w:tcW w:w="5583" w:type="dxa"/>
            <w:gridSpan w:val="5"/>
            <w:tcBorders>
              <w:tl2br w:val="nil"/>
              <w:tr2bl w:val="nil"/>
            </w:tcBorders>
            <w:vAlign w:val="center"/>
          </w:tcPr>
          <w:p w14:paraId="454E057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A48F1F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883" w:type="dxa"/>
            <w:vMerge w:val="continue"/>
            <w:tcBorders>
              <w:tl2br w:val="nil"/>
              <w:tr2bl w:val="nil"/>
            </w:tcBorders>
            <w:vAlign w:val="center"/>
          </w:tcPr>
          <w:p w14:paraId="26DB9ED7">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1FC6C4A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所属土壤环境影响评价项目</w:t>
            </w:r>
            <w:r>
              <w:rPr>
                <w:rFonts w:hint="default" w:ascii="Times New Roman" w:hAnsi="Times New Roman" w:eastAsia="宋体" w:cs="Times New Roman"/>
                <w:color w:val="auto"/>
                <w:spacing w:val="-2"/>
                <w:sz w:val="21"/>
                <w:szCs w:val="21"/>
              </w:rPr>
              <w:t>类别</w:t>
            </w:r>
          </w:p>
        </w:tc>
        <w:tc>
          <w:tcPr>
            <w:tcW w:w="5583" w:type="dxa"/>
            <w:gridSpan w:val="5"/>
            <w:tcBorders>
              <w:tl2br w:val="nil"/>
              <w:tr2bl w:val="nil"/>
            </w:tcBorders>
            <w:vAlign w:val="center"/>
          </w:tcPr>
          <w:p w14:paraId="715FC24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7"/>
                <w:sz w:val="21"/>
                <w:szCs w:val="21"/>
              </w:rPr>
              <w:t>Ⅰ类□</w:t>
            </w:r>
            <w:r>
              <w:rPr>
                <w:rFonts w:hint="default" w:ascii="Times New Roman" w:hAnsi="Times New Roman" w:eastAsia="宋体" w:cs="Times New Roman"/>
                <w:color w:val="auto"/>
                <w:spacing w:val="-14"/>
                <w:sz w:val="21"/>
                <w:szCs w:val="21"/>
              </w:rPr>
              <w:t xml:space="preserve"> </w:t>
            </w:r>
            <w:r>
              <w:rPr>
                <w:rFonts w:hint="default" w:ascii="Times New Roman" w:hAnsi="Times New Roman" w:eastAsia="宋体" w:cs="Times New Roman"/>
                <w:color w:val="auto"/>
                <w:spacing w:val="-17"/>
                <w:sz w:val="21"/>
                <w:szCs w:val="21"/>
                <w:lang w:eastAsia="zh-CN"/>
              </w:rPr>
              <w:t>；</w:t>
            </w:r>
            <w:r>
              <w:rPr>
                <w:rFonts w:hint="default" w:ascii="Times New Roman" w:hAnsi="Times New Roman" w:eastAsia="宋体" w:cs="Times New Roman"/>
                <w:color w:val="auto"/>
                <w:spacing w:val="56"/>
                <w:sz w:val="21"/>
                <w:szCs w:val="21"/>
              </w:rPr>
              <w:t xml:space="preserve"> </w:t>
            </w:r>
            <w:r>
              <w:rPr>
                <w:rFonts w:hint="default" w:ascii="Times New Roman" w:hAnsi="Times New Roman" w:eastAsia="宋体" w:cs="Times New Roman"/>
                <w:color w:val="auto"/>
                <w:spacing w:val="-17"/>
                <w:sz w:val="21"/>
                <w:szCs w:val="21"/>
              </w:rPr>
              <w:t>Ⅱ类□</w:t>
            </w:r>
            <w:r>
              <w:rPr>
                <w:rFonts w:hint="default" w:ascii="Times New Roman" w:hAnsi="Times New Roman" w:eastAsia="宋体" w:cs="Times New Roman"/>
                <w:color w:val="auto"/>
                <w:spacing w:val="-29"/>
                <w:sz w:val="21"/>
                <w:szCs w:val="21"/>
                <w:lang w:eastAsia="zh-CN"/>
              </w:rPr>
              <w:t>；</w:t>
            </w:r>
            <w:r>
              <w:rPr>
                <w:rFonts w:hint="default" w:ascii="Times New Roman" w:hAnsi="Times New Roman" w:eastAsia="宋体" w:cs="Times New Roman"/>
                <w:color w:val="auto"/>
                <w:spacing w:val="55"/>
                <w:sz w:val="21"/>
                <w:szCs w:val="21"/>
              </w:rPr>
              <w:t xml:space="preserve"> </w:t>
            </w:r>
            <w:r>
              <w:rPr>
                <w:rFonts w:hint="default" w:ascii="Times New Roman" w:hAnsi="Times New Roman" w:eastAsia="宋体" w:cs="Times New Roman"/>
                <w:color w:val="auto"/>
                <w:spacing w:val="-17"/>
                <w:sz w:val="21"/>
                <w:szCs w:val="21"/>
              </w:rPr>
              <w:t>Ⅲ类</w:t>
            </w:r>
            <w:r>
              <w:rPr>
                <w:rFonts w:hint="default" w:ascii="Times New Roman" w:hAnsi="Times New Roman" w:eastAsia="宋体" w:cs="Times New Roman"/>
                <w:color w:val="auto"/>
                <w:spacing w:val="-17"/>
                <w:sz w:val="21"/>
                <w:szCs w:val="21"/>
                <w:lang w:eastAsia="zh-CN"/>
              </w:rPr>
              <w:t>☑</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17"/>
                <w:sz w:val="21"/>
                <w:szCs w:val="21"/>
                <w:lang w:eastAsia="zh-CN"/>
              </w:rPr>
              <w:t>；</w:t>
            </w:r>
            <w:r>
              <w:rPr>
                <w:rFonts w:hint="default" w:ascii="Times New Roman" w:hAnsi="Times New Roman" w:eastAsia="宋体" w:cs="Times New Roman"/>
                <w:color w:val="auto"/>
                <w:spacing w:val="53"/>
                <w:sz w:val="21"/>
                <w:szCs w:val="21"/>
              </w:rPr>
              <w:t xml:space="preserve"> </w:t>
            </w:r>
            <w:r>
              <w:rPr>
                <w:rFonts w:hint="default" w:ascii="Times New Roman" w:hAnsi="Times New Roman" w:eastAsia="宋体" w:cs="Times New Roman"/>
                <w:color w:val="auto"/>
                <w:spacing w:val="-17"/>
                <w:sz w:val="21"/>
                <w:szCs w:val="21"/>
              </w:rPr>
              <w:t>Ⅳ类□</w:t>
            </w:r>
          </w:p>
        </w:tc>
      </w:tr>
      <w:tr w14:paraId="543867F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2BEBC343">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03640D9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敏感程度</w:t>
            </w:r>
          </w:p>
        </w:tc>
        <w:tc>
          <w:tcPr>
            <w:tcW w:w="5583" w:type="dxa"/>
            <w:gridSpan w:val="5"/>
            <w:tcBorders>
              <w:tl2br w:val="nil"/>
              <w:tr2bl w:val="nil"/>
            </w:tcBorders>
            <w:vAlign w:val="center"/>
          </w:tcPr>
          <w:p w14:paraId="2B2A2B6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3"/>
                <w:sz w:val="21"/>
                <w:szCs w:val="21"/>
              </w:rPr>
              <w:t>敏感</w:t>
            </w:r>
            <w:r>
              <w:rPr>
                <w:rFonts w:hint="default" w:ascii="Times New Roman" w:hAnsi="Times New Roman" w:eastAsia="宋体" w:cs="Times New Roman"/>
                <w:color w:val="auto"/>
                <w:spacing w:val="13"/>
                <w:sz w:val="21"/>
                <w:szCs w:val="21"/>
                <w:lang w:eastAsia="zh-CN"/>
              </w:rPr>
              <w:t>☑</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13"/>
                <w:sz w:val="21"/>
                <w:szCs w:val="21"/>
                <w:lang w:eastAsia="zh-CN"/>
              </w:rPr>
              <w:t>；</w:t>
            </w:r>
            <w:r>
              <w:rPr>
                <w:rFonts w:hint="default" w:ascii="Times New Roman" w:hAnsi="Times New Roman" w:eastAsia="宋体" w:cs="Times New Roman"/>
                <w:color w:val="auto"/>
                <w:spacing w:val="13"/>
                <w:sz w:val="21"/>
                <w:szCs w:val="21"/>
              </w:rPr>
              <w:t>较敏感□</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13"/>
                <w:sz w:val="21"/>
                <w:szCs w:val="21"/>
                <w:lang w:eastAsia="zh-CN"/>
              </w:rPr>
              <w:t>；</w:t>
            </w:r>
            <w:r>
              <w:rPr>
                <w:rFonts w:hint="default" w:ascii="Times New Roman" w:hAnsi="Times New Roman" w:eastAsia="宋体" w:cs="Times New Roman"/>
                <w:color w:val="auto"/>
                <w:spacing w:val="13"/>
                <w:sz w:val="21"/>
                <w:szCs w:val="21"/>
              </w:rPr>
              <w:t>不敏感□</w:t>
            </w:r>
          </w:p>
        </w:tc>
      </w:tr>
      <w:tr w14:paraId="418FA5A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062" w:type="dxa"/>
            <w:gridSpan w:val="2"/>
            <w:tcBorders>
              <w:tl2br w:val="nil"/>
              <w:tr2bl w:val="nil"/>
            </w:tcBorders>
            <w:vAlign w:val="center"/>
          </w:tcPr>
          <w:p w14:paraId="68C314F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评价工作等级</w:t>
            </w:r>
          </w:p>
        </w:tc>
        <w:tc>
          <w:tcPr>
            <w:tcW w:w="5583" w:type="dxa"/>
            <w:gridSpan w:val="5"/>
            <w:tcBorders>
              <w:tl2br w:val="nil"/>
              <w:tr2bl w:val="nil"/>
            </w:tcBorders>
            <w:vAlign w:val="center"/>
          </w:tcPr>
          <w:p w14:paraId="416448D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一级□</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61"/>
                <w:sz w:val="21"/>
                <w:szCs w:val="21"/>
              </w:rPr>
              <w:t xml:space="preserve"> </w:t>
            </w:r>
            <w:r>
              <w:rPr>
                <w:rFonts w:hint="default" w:ascii="Times New Roman" w:hAnsi="Times New Roman" w:eastAsia="宋体" w:cs="Times New Roman"/>
                <w:color w:val="auto"/>
                <w:sz w:val="21"/>
                <w:szCs w:val="21"/>
              </w:rPr>
              <w:t>二级□</w:t>
            </w:r>
            <w:r>
              <w:rPr>
                <w:rFonts w:hint="default" w:ascii="Times New Roman" w:hAnsi="Times New Roman" w:eastAsia="宋体" w:cs="Times New Roman"/>
                <w:color w:val="auto"/>
                <w:spacing w:val="-27"/>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三级</w:t>
            </w:r>
            <w:r>
              <w:rPr>
                <w:rFonts w:hint="default" w:ascii="Times New Roman" w:hAnsi="Times New Roman" w:eastAsia="宋体" w:cs="Times New Roman"/>
                <w:color w:val="auto"/>
                <w:sz w:val="21"/>
                <w:szCs w:val="21"/>
                <w:lang w:eastAsia="zh-CN"/>
              </w:rPr>
              <w:t>☑</w:t>
            </w:r>
          </w:p>
        </w:tc>
      </w:tr>
      <w:tr w14:paraId="04BA9E0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restart"/>
            <w:tcBorders>
              <w:tl2br w:val="nil"/>
              <w:tr2bl w:val="nil"/>
            </w:tcBorders>
            <w:vAlign w:val="center"/>
          </w:tcPr>
          <w:p w14:paraId="4E928F9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现状调查</w:t>
            </w:r>
            <w:r>
              <w:rPr>
                <w:rFonts w:hint="default" w:ascii="Times New Roman" w:hAnsi="Times New Roman" w:eastAsia="宋体" w:cs="Times New Roman"/>
                <w:color w:val="auto"/>
                <w:spacing w:val="-8"/>
                <w:sz w:val="21"/>
                <w:szCs w:val="21"/>
              </w:rPr>
              <w:t>内容</w:t>
            </w:r>
          </w:p>
        </w:tc>
        <w:tc>
          <w:tcPr>
            <w:tcW w:w="2179" w:type="dxa"/>
            <w:tcBorders>
              <w:tl2br w:val="nil"/>
              <w:tr2bl w:val="nil"/>
            </w:tcBorders>
            <w:vAlign w:val="center"/>
          </w:tcPr>
          <w:p w14:paraId="673EF8A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资料收集</w:t>
            </w:r>
          </w:p>
        </w:tc>
        <w:tc>
          <w:tcPr>
            <w:tcW w:w="5583" w:type="dxa"/>
            <w:gridSpan w:val="5"/>
            <w:tcBorders>
              <w:tl2br w:val="nil"/>
              <w:tr2bl w:val="nil"/>
            </w:tcBorders>
            <w:vAlign w:val="center"/>
          </w:tcPr>
          <w:p w14:paraId="5C2853D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0"/>
                <w:sz w:val="21"/>
                <w:szCs w:val="21"/>
              </w:rPr>
              <w:t>a</w:t>
            </w:r>
            <w:r>
              <w:rPr>
                <w:rFonts w:hint="default" w:ascii="Times New Roman" w:hAnsi="Times New Roman" w:eastAsia="宋体" w:cs="Times New Roman"/>
                <w:color w:val="auto"/>
                <w:spacing w:val="-10"/>
                <w:sz w:val="21"/>
                <w:szCs w:val="21"/>
              </w:rPr>
              <w:t xml:space="preserve"> </w:t>
            </w:r>
            <w:r>
              <w:rPr>
                <w:rFonts w:hint="default" w:ascii="Times New Roman" w:hAnsi="Times New Roman" w:eastAsia="宋体" w:cs="Times New Roman"/>
                <w:color w:val="auto"/>
                <w:spacing w:val="-20"/>
                <w:sz w:val="21"/>
                <w:szCs w:val="21"/>
              </w:rPr>
              <w:t>）□</w:t>
            </w:r>
            <w:r>
              <w:rPr>
                <w:rFonts w:hint="default" w:ascii="Times New Roman" w:hAnsi="Times New Roman" w:eastAsia="宋体" w:cs="Times New Roman"/>
                <w:color w:val="auto"/>
                <w:spacing w:val="-27"/>
                <w:sz w:val="21"/>
                <w:szCs w:val="21"/>
              </w:rPr>
              <w:t xml:space="preserve"> </w:t>
            </w:r>
            <w:r>
              <w:rPr>
                <w:rFonts w:hint="default" w:ascii="Times New Roman" w:hAnsi="Times New Roman" w:eastAsia="宋体" w:cs="Times New Roman"/>
                <w:color w:val="auto"/>
                <w:spacing w:val="-20"/>
                <w:sz w:val="21"/>
                <w:szCs w:val="21"/>
                <w:lang w:eastAsia="zh-CN"/>
              </w:rPr>
              <w:t>；</w:t>
            </w:r>
            <w:r>
              <w:rPr>
                <w:rFonts w:hint="default" w:ascii="Times New Roman" w:hAnsi="Times New Roman" w:eastAsia="宋体" w:cs="Times New Roman"/>
                <w:color w:val="auto"/>
                <w:spacing w:val="48"/>
                <w:sz w:val="21"/>
                <w:szCs w:val="21"/>
              </w:rPr>
              <w:t xml:space="preserve"> </w:t>
            </w:r>
            <w:r>
              <w:rPr>
                <w:rFonts w:hint="default" w:ascii="Times New Roman" w:hAnsi="Times New Roman" w:eastAsia="宋体" w:cs="Times New Roman"/>
                <w:color w:val="auto"/>
                <w:spacing w:val="-20"/>
                <w:sz w:val="21"/>
                <w:szCs w:val="21"/>
              </w:rPr>
              <w:t>b）□</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20"/>
                <w:sz w:val="21"/>
                <w:szCs w:val="21"/>
                <w:lang w:eastAsia="zh-CN"/>
              </w:rPr>
              <w:t>；</w:t>
            </w:r>
            <w:r>
              <w:rPr>
                <w:rFonts w:hint="default" w:ascii="Times New Roman" w:hAnsi="Times New Roman" w:eastAsia="宋体" w:cs="Times New Roman"/>
                <w:color w:val="auto"/>
                <w:spacing w:val="-20"/>
                <w:sz w:val="21"/>
                <w:szCs w:val="21"/>
              </w:rPr>
              <w:t>c</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20"/>
                <w:sz w:val="21"/>
                <w:szCs w:val="21"/>
              </w:rPr>
              <w:t>）□</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20"/>
                <w:sz w:val="21"/>
                <w:szCs w:val="21"/>
                <w:lang w:eastAsia="zh-CN"/>
              </w:rPr>
              <w:t>；</w:t>
            </w:r>
            <w:r>
              <w:rPr>
                <w:rFonts w:hint="default" w:ascii="Times New Roman" w:hAnsi="Times New Roman" w:eastAsia="宋体" w:cs="Times New Roman"/>
                <w:color w:val="auto"/>
                <w:spacing w:val="57"/>
                <w:sz w:val="21"/>
                <w:szCs w:val="21"/>
              </w:rPr>
              <w:t xml:space="preserve"> </w:t>
            </w:r>
            <w:r>
              <w:rPr>
                <w:rFonts w:hint="default" w:ascii="Times New Roman" w:hAnsi="Times New Roman" w:eastAsia="宋体" w:cs="Times New Roman"/>
                <w:color w:val="auto"/>
                <w:spacing w:val="-20"/>
                <w:sz w:val="21"/>
                <w:szCs w:val="21"/>
              </w:rPr>
              <w:t>d）</w:t>
            </w:r>
            <w:r>
              <w:rPr>
                <w:rFonts w:hint="default" w:ascii="Times New Roman" w:hAnsi="Times New Roman" w:eastAsia="宋体" w:cs="Times New Roman"/>
                <w:color w:val="auto"/>
                <w:spacing w:val="-20"/>
                <w:sz w:val="21"/>
                <w:szCs w:val="21"/>
                <w:lang w:eastAsia="zh-CN"/>
              </w:rPr>
              <w:t>☑</w:t>
            </w:r>
          </w:p>
        </w:tc>
      </w:tr>
      <w:tr w14:paraId="4783889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43952F5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32629CB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理化特性</w:t>
            </w:r>
          </w:p>
        </w:tc>
        <w:tc>
          <w:tcPr>
            <w:tcW w:w="5583" w:type="dxa"/>
            <w:gridSpan w:val="5"/>
            <w:tcBorders>
              <w:tl2br w:val="nil"/>
              <w:tr2bl w:val="nil"/>
            </w:tcBorders>
            <w:vAlign w:val="center"/>
          </w:tcPr>
          <w:p w14:paraId="03346F3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pH值、阳离子交换量、</w:t>
            </w:r>
            <w:r>
              <w:rPr>
                <w:rFonts w:hint="default" w:ascii="Times New Roman" w:hAnsi="Times New Roman" w:eastAsia="宋体" w:cs="Times New Roman"/>
                <w:color w:val="auto"/>
                <w:sz w:val="21"/>
                <w:szCs w:val="21"/>
                <w:lang w:val="en-US" w:eastAsia="zh-CN"/>
              </w:rPr>
              <w:t>氧化还原电位、</w:t>
            </w:r>
            <w:r>
              <w:rPr>
                <w:rFonts w:hint="default" w:ascii="Times New Roman" w:hAnsi="Times New Roman" w:eastAsia="宋体" w:cs="Times New Roman"/>
                <w:color w:val="auto"/>
                <w:sz w:val="21"/>
                <w:szCs w:val="21"/>
              </w:rPr>
              <w:t>饱和导水率、土壤容重、孔隙度</w:t>
            </w:r>
          </w:p>
        </w:tc>
      </w:tr>
      <w:tr w14:paraId="7E74945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883" w:type="dxa"/>
            <w:vMerge w:val="continue"/>
            <w:tcBorders>
              <w:tl2br w:val="nil"/>
              <w:tr2bl w:val="nil"/>
            </w:tcBorders>
            <w:vAlign w:val="center"/>
          </w:tcPr>
          <w:p w14:paraId="35AA293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vMerge w:val="restart"/>
            <w:tcBorders>
              <w:tl2br w:val="nil"/>
              <w:tr2bl w:val="nil"/>
            </w:tcBorders>
            <w:vAlign w:val="center"/>
          </w:tcPr>
          <w:p w14:paraId="409A6D7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p w14:paraId="2A7A9F6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现状监测点位</w:t>
            </w:r>
          </w:p>
        </w:tc>
        <w:tc>
          <w:tcPr>
            <w:tcW w:w="1889" w:type="dxa"/>
            <w:tcBorders>
              <w:tl2br w:val="nil"/>
              <w:tr2bl w:val="nil"/>
            </w:tcBorders>
            <w:vAlign w:val="center"/>
          </w:tcPr>
          <w:p w14:paraId="51E80E6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182" w:type="dxa"/>
            <w:gridSpan w:val="2"/>
            <w:tcBorders>
              <w:tl2br w:val="nil"/>
              <w:tr2bl w:val="nil"/>
            </w:tcBorders>
            <w:vAlign w:val="center"/>
          </w:tcPr>
          <w:p w14:paraId="2086C3C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占地范围内</w:t>
            </w:r>
          </w:p>
        </w:tc>
        <w:tc>
          <w:tcPr>
            <w:tcW w:w="1176" w:type="dxa"/>
            <w:tcBorders>
              <w:tl2br w:val="nil"/>
              <w:tr2bl w:val="nil"/>
            </w:tcBorders>
            <w:vAlign w:val="center"/>
          </w:tcPr>
          <w:p w14:paraId="6BC01D6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占地范围外</w:t>
            </w:r>
          </w:p>
        </w:tc>
        <w:tc>
          <w:tcPr>
            <w:tcW w:w="1336" w:type="dxa"/>
            <w:tcBorders>
              <w:tl2br w:val="nil"/>
              <w:tr2bl w:val="nil"/>
            </w:tcBorders>
            <w:vAlign w:val="center"/>
          </w:tcPr>
          <w:p w14:paraId="529FAFD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深度</w:t>
            </w:r>
          </w:p>
        </w:tc>
      </w:tr>
      <w:tr w14:paraId="2619050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0F5754D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vMerge w:val="continue"/>
            <w:tcBorders>
              <w:tl2br w:val="nil"/>
              <w:tr2bl w:val="nil"/>
            </w:tcBorders>
            <w:vAlign w:val="center"/>
          </w:tcPr>
          <w:p w14:paraId="6C4770D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89" w:type="dxa"/>
            <w:tcBorders>
              <w:tl2br w:val="nil"/>
              <w:tr2bl w:val="nil"/>
            </w:tcBorders>
            <w:vAlign w:val="center"/>
          </w:tcPr>
          <w:p w14:paraId="74248C7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表层样点数</w:t>
            </w:r>
          </w:p>
        </w:tc>
        <w:tc>
          <w:tcPr>
            <w:tcW w:w="1182" w:type="dxa"/>
            <w:gridSpan w:val="2"/>
            <w:tcBorders>
              <w:tl2br w:val="nil"/>
              <w:tr2bl w:val="nil"/>
            </w:tcBorders>
            <w:vAlign w:val="center"/>
          </w:tcPr>
          <w:p w14:paraId="34E9432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176" w:type="dxa"/>
            <w:tcBorders>
              <w:tl2br w:val="nil"/>
              <w:tr2bl w:val="nil"/>
            </w:tcBorders>
            <w:vAlign w:val="center"/>
          </w:tcPr>
          <w:p w14:paraId="579D635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336" w:type="dxa"/>
            <w:tcBorders>
              <w:tl2br w:val="nil"/>
              <w:tr2bl w:val="nil"/>
            </w:tcBorders>
            <w:vAlign w:val="center"/>
          </w:tcPr>
          <w:p w14:paraId="09E45FE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0.2m</w:t>
            </w:r>
          </w:p>
        </w:tc>
      </w:tr>
      <w:tr w14:paraId="2CF7A5F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883" w:type="dxa"/>
            <w:vMerge w:val="continue"/>
            <w:tcBorders>
              <w:tl2br w:val="nil"/>
              <w:tr2bl w:val="nil"/>
            </w:tcBorders>
            <w:vAlign w:val="center"/>
          </w:tcPr>
          <w:p w14:paraId="38E4A97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vMerge w:val="continue"/>
            <w:tcBorders>
              <w:tl2br w:val="nil"/>
              <w:tr2bl w:val="nil"/>
            </w:tcBorders>
            <w:vAlign w:val="center"/>
          </w:tcPr>
          <w:p w14:paraId="2A7E75F2">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1889" w:type="dxa"/>
            <w:tcBorders>
              <w:tl2br w:val="nil"/>
              <w:tr2bl w:val="nil"/>
            </w:tcBorders>
            <w:vAlign w:val="center"/>
          </w:tcPr>
          <w:p w14:paraId="14631A7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柱状样点数</w:t>
            </w:r>
          </w:p>
        </w:tc>
        <w:tc>
          <w:tcPr>
            <w:tcW w:w="1182" w:type="dxa"/>
            <w:gridSpan w:val="2"/>
            <w:tcBorders>
              <w:tl2br w:val="nil"/>
              <w:tr2bl w:val="nil"/>
            </w:tcBorders>
            <w:vAlign w:val="center"/>
          </w:tcPr>
          <w:p w14:paraId="2ED0FC6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176" w:type="dxa"/>
            <w:tcBorders>
              <w:tl2br w:val="nil"/>
              <w:tr2bl w:val="nil"/>
            </w:tcBorders>
            <w:vAlign w:val="center"/>
          </w:tcPr>
          <w:p w14:paraId="1D7BC31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336" w:type="dxa"/>
            <w:tcBorders>
              <w:tl2br w:val="nil"/>
              <w:tr2bl w:val="nil"/>
            </w:tcBorders>
            <w:vAlign w:val="center"/>
          </w:tcPr>
          <w:p w14:paraId="2573E9D0">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465D3C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0C64498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047FA95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现状监测因子</w:t>
            </w:r>
          </w:p>
        </w:tc>
        <w:tc>
          <w:tcPr>
            <w:tcW w:w="5583" w:type="dxa"/>
            <w:gridSpan w:val="5"/>
            <w:tcBorders>
              <w:tl2br w:val="nil"/>
              <w:tr2bl w:val="nil"/>
            </w:tcBorders>
            <w:vAlign w:val="center"/>
          </w:tcPr>
          <w:p w14:paraId="2B1B1C7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汞、铬、镉、砷、铅、铜、锌、镍及pH</w:t>
            </w:r>
          </w:p>
        </w:tc>
      </w:tr>
      <w:tr w14:paraId="7630B65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restart"/>
            <w:tcBorders>
              <w:tl2br w:val="nil"/>
              <w:tr2bl w:val="nil"/>
            </w:tcBorders>
            <w:vAlign w:val="center"/>
          </w:tcPr>
          <w:p w14:paraId="484DAE2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w:t>
            </w:r>
          </w:p>
        </w:tc>
        <w:tc>
          <w:tcPr>
            <w:tcW w:w="2179" w:type="dxa"/>
            <w:tcBorders>
              <w:tl2br w:val="nil"/>
              <w:tr2bl w:val="nil"/>
            </w:tcBorders>
            <w:vAlign w:val="center"/>
          </w:tcPr>
          <w:p w14:paraId="1CB34A5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评价因子</w:t>
            </w:r>
          </w:p>
        </w:tc>
        <w:tc>
          <w:tcPr>
            <w:tcW w:w="5583" w:type="dxa"/>
            <w:gridSpan w:val="5"/>
            <w:tcBorders>
              <w:tl2br w:val="nil"/>
              <w:tr2bl w:val="nil"/>
            </w:tcBorders>
            <w:vAlign w:val="center"/>
          </w:tcPr>
          <w:p w14:paraId="18067AD1">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汞、铬、镉、砷、铅、铜、锌、镍</w:t>
            </w:r>
          </w:p>
        </w:tc>
      </w:tr>
      <w:tr w14:paraId="14D4EEF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883" w:type="dxa"/>
            <w:vMerge w:val="continue"/>
            <w:tcBorders>
              <w:tl2br w:val="nil"/>
              <w:tr2bl w:val="nil"/>
            </w:tcBorders>
            <w:vAlign w:val="center"/>
          </w:tcPr>
          <w:p w14:paraId="233D49A4">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70A4E0ED">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评价标准</w:t>
            </w:r>
          </w:p>
        </w:tc>
        <w:tc>
          <w:tcPr>
            <w:tcW w:w="5583" w:type="dxa"/>
            <w:gridSpan w:val="5"/>
            <w:tcBorders>
              <w:tl2br w:val="nil"/>
              <w:tr2bl w:val="nil"/>
            </w:tcBorders>
            <w:vAlign w:val="center"/>
          </w:tcPr>
          <w:p w14:paraId="4F22FE1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6"/>
                <w:sz w:val="21"/>
                <w:szCs w:val="21"/>
              </w:rPr>
              <w:t>15618</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55"/>
                <w:sz w:val="21"/>
                <w:szCs w:val="21"/>
              </w:rPr>
              <w:t xml:space="preserve"> </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6"/>
                <w:sz w:val="21"/>
                <w:szCs w:val="21"/>
              </w:rPr>
              <w:t>36600□</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表D.1□</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
                <w:sz w:val="21"/>
                <w:szCs w:val="21"/>
              </w:rPr>
              <w:t>表D.2□</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60"/>
                <w:sz w:val="21"/>
                <w:szCs w:val="21"/>
              </w:rPr>
              <w:t xml:space="preserve"> </w:t>
            </w:r>
            <w:r>
              <w:rPr>
                <w:rFonts w:hint="default" w:ascii="Times New Roman" w:hAnsi="Times New Roman" w:eastAsia="宋体" w:cs="Times New Roman"/>
                <w:color w:val="auto"/>
                <w:spacing w:val="6"/>
                <w:sz w:val="21"/>
                <w:szCs w:val="21"/>
              </w:rPr>
              <w:t>其他</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lang w:eastAsia="zh-CN"/>
              </w:rPr>
              <w:t>）</w:t>
            </w:r>
          </w:p>
        </w:tc>
      </w:tr>
      <w:tr w14:paraId="2D3802D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883" w:type="dxa"/>
            <w:vMerge w:val="continue"/>
            <w:tcBorders>
              <w:tl2br w:val="nil"/>
              <w:tr2bl w:val="nil"/>
            </w:tcBorders>
            <w:vAlign w:val="center"/>
          </w:tcPr>
          <w:p w14:paraId="4AE239B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47519CB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现状评价结论</w:t>
            </w:r>
          </w:p>
        </w:tc>
        <w:tc>
          <w:tcPr>
            <w:tcW w:w="5583" w:type="dxa"/>
            <w:gridSpan w:val="5"/>
            <w:tcBorders>
              <w:tl2br w:val="nil"/>
              <w:tr2bl w:val="nil"/>
            </w:tcBorders>
            <w:vAlign w:val="center"/>
          </w:tcPr>
          <w:p w14:paraId="51D880EE">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评价因子符合</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6"/>
                <w:sz w:val="21"/>
                <w:szCs w:val="21"/>
              </w:rPr>
              <w:t>15618</w:t>
            </w:r>
            <w:r>
              <w:rPr>
                <w:rFonts w:hint="default" w:ascii="Times New Roman" w:hAnsi="Times New Roman" w:eastAsia="宋体" w:cs="Times New Roman"/>
                <w:color w:val="auto"/>
                <w:spacing w:val="6"/>
                <w:sz w:val="21"/>
                <w:szCs w:val="21"/>
                <w:lang w:val="en-US" w:eastAsia="zh-CN"/>
              </w:rPr>
              <w:t>标准要求，满足土地利用类型</w:t>
            </w:r>
          </w:p>
        </w:tc>
      </w:tr>
      <w:tr w14:paraId="0C3D2F6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restart"/>
            <w:tcBorders>
              <w:tl2br w:val="nil"/>
              <w:tr2bl w:val="nil"/>
            </w:tcBorders>
            <w:vAlign w:val="center"/>
          </w:tcPr>
          <w:p w14:paraId="34A3222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影响预测</w:t>
            </w:r>
          </w:p>
        </w:tc>
        <w:tc>
          <w:tcPr>
            <w:tcW w:w="2179" w:type="dxa"/>
            <w:tcBorders>
              <w:tl2br w:val="nil"/>
              <w:tr2bl w:val="nil"/>
            </w:tcBorders>
            <w:vAlign w:val="center"/>
          </w:tcPr>
          <w:p w14:paraId="2FE3E2A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预测因子</w:t>
            </w:r>
          </w:p>
        </w:tc>
        <w:tc>
          <w:tcPr>
            <w:tcW w:w="5583" w:type="dxa"/>
            <w:gridSpan w:val="5"/>
            <w:tcBorders>
              <w:tl2br w:val="nil"/>
              <w:tr2bl w:val="nil"/>
            </w:tcBorders>
            <w:vAlign w:val="center"/>
          </w:tcPr>
          <w:p w14:paraId="69AC801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A0D48A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6C53D4E8">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5DD91C8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预测方法</w:t>
            </w:r>
          </w:p>
        </w:tc>
        <w:tc>
          <w:tcPr>
            <w:tcW w:w="5583" w:type="dxa"/>
            <w:gridSpan w:val="5"/>
            <w:tcBorders>
              <w:tl2br w:val="nil"/>
              <w:tr2bl w:val="nil"/>
            </w:tcBorders>
            <w:vAlign w:val="center"/>
          </w:tcPr>
          <w:p w14:paraId="4A3C646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附录E□</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附录F□</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其他</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lang w:eastAsia="zh-CN"/>
              </w:rPr>
              <w:t>）</w:t>
            </w:r>
          </w:p>
        </w:tc>
      </w:tr>
      <w:tr w14:paraId="02406E8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883" w:type="dxa"/>
            <w:vMerge w:val="continue"/>
            <w:tcBorders>
              <w:tl2br w:val="nil"/>
              <w:tr2bl w:val="nil"/>
            </w:tcBorders>
            <w:vAlign w:val="center"/>
          </w:tcPr>
          <w:p w14:paraId="64E2BD89">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583B21F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预测分析内容</w:t>
            </w:r>
          </w:p>
        </w:tc>
        <w:tc>
          <w:tcPr>
            <w:tcW w:w="5583" w:type="dxa"/>
            <w:gridSpan w:val="5"/>
            <w:tcBorders>
              <w:tl2br w:val="nil"/>
              <w:tr2bl w:val="nil"/>
            </w:tcBorders>
            <w:vAlign w:val="center"/>
          </w:tcPr>
          <w:p w14:paraId="3521C7C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影响范围</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lang w:eastAsia="zh-CN"/>
              </w:rPr>
              <w:t>）</w:t>
            </w:r>
          </w:p>
          <w:p w14:paraId="10AFD28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影响程度</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lang w:eastAsia="zh-CN"/>
              </w:rPr>
              <w:t>）</w:t>
            </w:r>
          </w:p>
        </w:tc>
      </w:tr>
      <w:tr w14:paraId="772011D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883" w:type="dxa"/>
            <w:vMerge w:val="continue"/>
            <w:tcBorders>
              <w:tl2br w:val="nil"/>
              <w:tr2bl w:val="nil"/>
            </w:tcBorders>
            <w:vAlign w:val="center"/>
          </w:tcPr>
          <w:p w14:paraId="19B97A2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511B94E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预测结论</w:t>
            </w:r>
          </w:p>
        </w:tc>
        <w:tc>
          <w:tcPr>
            <w:tcW w:w="5583" w:type="dxa"/>
            <w:gridSpan w:val="5"/>
            <w:tcBorders>
              <w:tl2br w:val="nil"/>
              <w:tr2bl w:val="nil"/>
            </w:tcBorders>
            <w:vAlign w:val="center"/>
          </w:tcPr>
          <w:p w14:paraId="7A918FD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8"/>
                <w:sz w:val="21"/>
                <w:szCs w:val="21"/>
              </w:rPr>
              <w:t>达标结论：</w:t>
            </w:r>
            <w:r>
              <w:rPr>
                <w:rFonts w:hint="default" w:ascii="Times New Roman" w:hAnsi="Times New Roman" w:eastAsia="宋体" w:cs="Times New Roman"/>
                <w:color w:val="auto"/>
                <w:spacing w:val="-23"/>
                <w:sz w:val="21"/>
                <w:szCs w:val="21"/>
              </w:rPr>
              <w:t xml:space="preserve"> </w:t>
            </w:r>
            <w:r>
              <w:rPr>
                <w:rFonts w:hint="default" w:ascii="Times New Roman" w:hAnsi="Times New Roman" w:eastAsia="宋体" w:cs="Times New Roman"/>
                <w:color w:val="auto"/>
                <w:spacing w:val="-18"/>
                <w:sz w:val="21"/>
                <w:szCs w:val="21"/>
              </w:rPr>
              <w:t>a</w:t>
            </w:r>
            <w:r>
              <w:rPr>
                <w:rFonts w:hint="default" w:ascii="Times New Roman" w:hAnsi="Times New Roman" w:eastAsia="宋体" w:cs="Times New Roman"/>
                <w:color w:val="auto"/>
                <w:spacing w:val="-23"/>
                <w:sz w:val="21"/>
                <w:szCs w:val="21"/>
              </w:rPr>
              <w:t xml:space="preserve"> </w:t>
            </w:r>
            <w:r>
              <w:rPr>
                <w:rFonts w:hint="default" w:ascii="Times New Roman" w:hAnsi="Times New Roman" w:eastAsia="宋体" w:cs="Times New Roman"/>
                <w:color w:val="auto"/>
                <w:spacing w:val="-18"/>
                <w:sz w:val="21"/>
                <w:szCs w:val="21"/>
              </w:rPr>
              <w:t>）□</w:t>
            </w:r>
            <w:r>
              <w:rPr>
                <w:rFonts w:hint="default" w:ascii="Times New Roman" w:hAnsi="Times New Roman" w:eastAsia="宋体" w:cs="Times New Roman"/>
                <w:color w:val="auto"/>
                <w:spacing w:val="-29"/>
                <w:sz w:val="21"/>
                <w:szCs w:val="21"/>
                <w:lang w:eastAsia="zh-CN"/>
              </w:rPr>
              <w:t>；</w:t>
            </w:r>
            <w:r>
              <w:rPr>
                <w:rFonts w:hint="default" w:ascii="Times New Roman" w:hAnsi="Times New Roman" w:eastAsia="宋体" w:cs="Times New Roman"/>
                <w:color w:val="auto"/>
                <w:spacing w:val="50"/>
                <w:sz w:val="21"/>
                <w:szCs w:val="21"/>
              </w:rPr>
              <w:t xml:space="preserve"> </w:t>
            </w:r>
            <w:r>
              <w:rPr>
                <w:rFonts w:hint="default" w:ascii="Times New Roman" w:hAnsi="Times New Roman" w:eastAsia="宋体" w:cs="Times New Roman"/>
                <w:color w:val="auto"/>
                <w:spacing w:val="-18"/>
                <w:sz w:val="21"/>
                <w:szCs w:val="21"/>
              </w:rPr>
              <w:t>b）□</w:t>
            </w:r>
            <w:r>
              <w:rPr>
                <w:rFonts w:hint="default" w:ascii="Times New Roman" w:hAnsi="Times New Roman" w:eastAsia="宋体" w:cs="Times New Roman"/>
                <w:color w:val="auto"/>
                <w:spacing w:val="-27"/>
                <w:sz w:val="21"/>
                <w:szCs w:val="21"/>
              </w:rPr>
              <w:t xml:space="preserve"> </w:t>
            </w:r>
            <w:r>
              <w:rPr>
                <w:rFonts w:hint="default" w:ascii="Times New Roman" w:hAnsi="Times New Roman" w:eastAsia="宋体" w:cs="Times New Roman"/>
                <w:color w:val="auto"/>
                <w:spacing w:val="-18"/>
                <w:sz w:val="21"/>
                <w:szCs w:val="21"/>
                <w:lang w:eastAsia="zh-CN"/>
              </w:rPr>
              <w:t>；</w:t>
            </w:r>
            <w:r>
              <w:rPr>
                <w:rFonts w:hint="default" w:ascii="Times New Roman" w:hAnsi="Times New Roman" w:eastAsia="宋体" w:cs="Times New Roman"/>
                <w:color w:val="auto"/>
                <w:spacing w:val="58"/>
                <w:sz w:val="21"/>
                <w:szCs w:val="21"/>
              </w:rPr>
              <w:t xml:space="preserve"> </w:t>
            </w:r>
            <w:r>
              <w:rPr>
                <w:rFonts w:hint="default" w:ascii="Times New Roman" w:hAnsi="Times New Roman" w:eastAsia="宋体" w:cs="Times New Roman"/>
                <w:color w:val="auto"/>
                <w:spacing w:val="-18"/>
                <w:sz w:val="21"/>
                <w:szCs w:val="21"/>
              </w:rPr>
              <w:t>c</w:t>
            </w:r>
            <w:r>
              <w:rPr>
                <w:rFonts w:hint="default" w:ascii="Times New Roman" w:hAnsi="Times New Roman" w:eastAsia="宋体" w:cs="Times New Roman"/>
                <w:color w:val="auto"/>
                <w:spacing w:val="-25"/>
                <w:sz w:val="21"/>
                <w:szCs w:val="21"/>
              </w:rPr>
              <w:t xml:space="preserve"> </w:t>
            </w:r>
            <w:r>
              <w:rPr>
                <w:rFonts w:hint="default" w:ascii="Times New Roman" w:hAnsi="Times New Roman" w:eastAsia="宋体" w:cs="Times New Roman"/>
                <w:color w:val="auto"/>
                <w:spacing w:val="-18"/>
                <w:sz w:val="21"/>
                <w:szCs w:val="21"/>
              </w:rPr>
              <w:t>）□</w:t>
            </w:r>
          </w:p>
          <w:p w14:paraId="4E3D9E11">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不达标结论：a</w:t>
            </w:r>
            <w:r>
              <w:rPr>
                <w:rFonts w:hint="default" w:ascii="Times New Roman" w:hAnsi="Times New Roman" w:eastAsia="宋体" w:cs="Times New Roman"/>
                <w:color w:val="auto"/>
                <w:spacing w:val="-20"/>
                <w:sz w:val="21"/>
                <w:szCs w:val="21"/>
              </w:rPr>
              <w:t xml:space="preserve"> </w:t>
            </w: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spacing w:val="-26"/>
                <w:sz w:val="21"/>
                <w:szCs w:val="21"/>
              </w:rPr>
              <w:t xml:space="preserve"> </w:t>
            </w:r>
            <w:r>
              <w:rPr>
                <w:rFonts w:hint="default"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b）□</w:t>
            </w:r>
          </w:p>
        </w:tc>
      </w:tr>
      <w:tr w14:paraId="5689814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restart"/>
            <w:tcBorders>
              <w:tl2br w:val="nil"/>
              <w:tr2bl w:val="nil"/>
            </w:tcBorders>
            <w:vAlign w:val="center"/>
          </w:tcPr>
          <w:p w14:paraId="184EAAA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防治措施</w:t>
            </w:r>
          </w:p>
        </w:tc>
        <w:tc>
          <w:tcPr>
            <w:tcW w:w="2179" w:type="dxa"/>
            <w:tcBorders>
              <w:tl2br w:val="nil"/>
              <w:tr2bl w:val="nil"/>
            </w:tcBorders>
            <w:vAlign w:val="center"/>
          </w:tcPr>
          <w:p w14:paraId="3671CF1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防控措施</w:t>
            </w:r>
          </w:p>
        </w:tc>
        <w:tc>
          <w:tcPr>
            <w:tcW w:w="5583" w:type="dxa"/>
            <w:gridSpan w:val="5"/>
            <w:tcBorders>
              <w:tl2br w:val="nil"/>
              <w:tr2bl w:val="nil"/>
            </w:tcBorders>
            <w:vAlign w:val="center"/>
          </w:tcPr>
          <w:p w14:paraId="52D2EC10">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spacing w:val="-2"/>
                <w:sz w:val="21"/>
                <w:szCs w:val="21"/>
              </w:rPr>
              <w:t>土壤环境质量现状保障□</w:t>
            </w:r>
            <w:r>
              <w:rPr>
                <w:rFonts w:hint="default" w:ascii="Times New Roman" w:hAnsi="Times New Roman" w:eastAsia="宋体" w:cs="Times New Roman"/>
                <w:color w:val="auto"/>
                <w:spacing w:val="-11"/>
                <w:sz w:val="21"/>
                <w:szCs w:val="21"/>
              </w:rPr>
              <w:t xml:space="preserve"> </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35"/>
                <w:sz w:val="21"/>
                <w:szCs w:val="21"/>
              </w:rPr>
              <w:t xml:space="preserve"> </w:t>
            </w:r>
            <w:r>
              <w:rPr>
                <w:rFonts w:hint="default" w:ascii="Times New Roman" w:hAnsi="Times New Roman" w:eastAsia="宋体" w:cs="Times New Roman"/>
                <w:color w:val="auto"/>
                <w:spacing w:val="-2"/>
                <w:sz w:val="21"/>
                <w:szCs w:val="21"/>
              </w:rPr>
              <w:t>源头控制</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9"/>
                <w:sz w:val="21"/>
                <w:szCs w:val="21"/>
              </w:rPr>
              <w:t xml:space="preserve"> </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40"/>
                <w:sz w:val="21"/>
                <w:szCs w:val="21"/>
              </w:rPr>
              <w:t xml:space="preserve"> </w:t>
            </w:r>
            <w:r>
              <w:rPr>
                <w:rFonts w:hint="default" w:ascii="Times New Roman" w:hAnsi="Times New Roman" w:eastAsia="宋体" w:cs="Times New Roman"/>
                <w:color w:val="auto"/>
                <w:spacing w:val="-2"/>
                <w:sz w:val="21"/>
                <w:szCs w:val="21"/>
              </w:rPr>
              <w:t>过程防控</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8"/>
                <w:sz w:val="21"/>
                <w:szCs w:val="21"/>
              </w:rPr>
              <w:t xml:space="preserve"> </w:t>
            </w:r>
            <w:r>
              <w:rPr>
                <w:rFonts w:hint="default" w:ascii="Times New Roman" w:hAnsi="Times New Roman" w:eastAsia="宋体" w:cs="Times New Roman"/>
                <w:color w:val="auto"/>
                <w:spacing w:val="-2"/>
                <w:sz w:val="21"/>
                <w:szCs w:val="21"/>
                <w:lang w:eastAsia="zh-CN"/>
              </w:rPr>
              <w:t>；</w:t>
            </w:r>
          </w:p>
          <w:p w14:paraId="178D3FD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其他</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lang w:eastAsia="zh-CN"/>
              </w:rPr>
              <w:t>）</w:t>
            </w:r>
          </w:p>
        </w:tc>
      </w:tr>
      <w:tr w14:paraId="7AAB1AD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883" w:type="dxa"/>
            <w:vMerge w:val="continue"/>
            <w:tcBorders>
              <w:tl2br w:val="nil"/>
              <w:tr2bl w:val="nil"/>
            </w:tcBorders>
            <w:vAlign w:val="center"/>
          </w:tcPr>
          <w:p w14:paraId="3F21841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vMerge w:val="restart"/>
            <w:tcBorders>
              <w:tl2br w:val="nil"/>
              <w:tr2bl w:val="nil"/>
            </w:tcBorders>
            <w:vAlign w:val="center"/>
          </w:tcPr>
          <w:p w14:paraId="4318831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跟踪监测</w:t>
            </w:r>
          </w:p>
        </w:tc>
        <w:tc>
          <w:tcPr>
            <w:tcW w:w="2229" w:type="dxa"/>
            <w:gridSpan w:val="2"/>
            <w:tcBorders>
              <w:tl2br w:val="nil"/>
              <w:tr2bl w:val="nil"/>
            </w:tcBorders>
            <w:vAlign w:val="center"/>
          </w:tcPr>
          <w:p w14:paraId="08F1E3AA">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监测点数</w:t>
            </w:r>
          </w:p>
        </w:tc>
        <w:tc>
          <w:tcPr>
            <w:tcW w:w="2018" w:type="dxa"/>
            <w:gridSpan w:val="2"/>
            <w:tcBorders>
              <w:tl2br w:val="nil"/>
              <w:tr2bl w:val="nil"/>
            </w:tcBorders>
            <w:vAlign w:val="center"/>
          </w:tcPr>
          <w:p w14:paraId="62188D0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监测指标</w:t>
            </w:r>
          </w:p>
        </w:tc>
        <w:tc>
          <w:tcPr>
            <w:tcW w:w="1336" w:type="dxa"/>
            <w:tcBorders>
              <w:tl2br w:val="nil"/>
              <w:tr2bl w:val="nil"/>
            </w:tcBorders>
            <w:vAlign w:val="center"/>
          </w:tcPr>
          <w:p w14:paraId="134D7A8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监测频次</w:t>
            </w:r>
          </w:p>
        </w:tc>
      </w:tr>
      <w:tr w14:paraId="2A34C69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0117595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vMerge w:val="continue"/>
            <w:tcBorders>
              <w:tl2br w:val="nil"/>
              <w:tr2bl w:val="nil"/>
            </w:tcBorders>
            <w:vAlign w:val="center"/>
          </w:tcPr>
          <w:p w14:paraId="1C8D243B">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229" w:type="dxa"/>
            <w:gridSpan w:val="2"/>
            <w:tcBorders>
              <w:tl2br w:val="nil"/>
              <w:tr2bl w:val="nil"/>
            </w:tcBorders>
            <w:vAlign w:val="center"/>
          </w:tcPr>
          <w:p w14:paraId="7C9D5CA6">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18" w:type="dxa"/>
            <w:gridSpan w:val="2"/>
            <w:tcBorders>
              <w:tl2br w:val="nil"/>
              <w:tr2bl w:val="nil"/>
            </w:tcBorders>
            <w:vAlign w:val="center"/>
          </w:tcPr>
          <w:p w14:paraId="51610C6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6" w:type="dxa"/>
            <w:tcBorders>
              <w:tl2br w:val="nil"/>
              <w:tr2bl w:val="nil"/>
            </w:tcBorders>
            <w:vAlign w:val="center"/>
          </w:tcPr>
          <w:p w14:paraId="3BB9683A">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EE5BB2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883" w:type="dxa"/>
            <w:vMerge w:val="continue"/>
            <w:tcBorders>
              <w:tl2br w:val="nil"/>
              <w:tr2bl w:val="nil"/>
            </w:tcBorders>
            <w:vAlign w:val="center"/>
          </w:tcPr>
          <w:p w14:paraId="1A48961C">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p>
        </w:tc>
        <w:tc>
          <w:tcPr>
            <w:tcW w:w="2179" w:type="dxa"/>
            <w:tcBorders>
              <w:tl2br w:val="nil"/>
              <w:tr2bl w:val="nil"/>
            </w:tcBorders>
            <w:vAlign w:val="center"/>
          </w:tcPr>
          <w:p w14:paraId="24BDCB32">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信息公开指标</w:t>
            </w:r>
          </w:p>
        </w:tc>
        <w:tc>
          <w:tcPr>
            <w:tcW w:w="5583" w:type="dxa"/>
            <w:gridSpan w:val="5"/>
            <w:tcBorders>
              <w:tl2br w:val="nil"/>
              <w:tr2bl w:val="nil"/>
            </w:tcBorders>
            <w:vAlign w:val="center"/>
          </w:tcPr>
          <w:p w14:paraId="7ACBEE6D">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排污单位基本情况、污染物排放情况及防控措施等</w:t>
            </w:r>
          </w:p>
        </w:tc>
      </w:tr>
      <w:tr w14:paraId="6E436E6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062" w:type="dxa"/>
            <w:gridSpan w:val="2"/>
            <w:tcBorders>
              <w:tl2br w:val="nil"/>
              <w:tr2bl w:val="nil"/>
            </w:tcBorders>
            <w:vAlign w:val="center"/>
          </w:tcPr>
          <w:p w14:paraId="69166FD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评价结论</w:t>
            </w:r>
          </w:p>
        </w:tc>
        <w:tc>
          <w:tcPr>
            <w:tcW w:w="5583" w:type="dxa"/>
            <w:gridSpan w:val="5"/>
            <w:tcBorders>
              <w:tl2br w:val="nil"/>
              <w:tr2bl w:val="nil"/>
            </w:tcBorders>
            <w:vAlign w:val="center"/>
          </w:tcPr>
          <w:p w14:paraId="15FD8F1F">
            <w:pPr>
              <w:keepNext w:val="0"/>
              <w:keepLines w:val="0"/>
              <w:pageBreakBefore w:val="0"/>
              <w:widowControl/>
              <w:kinsoku/>
              <w:wordWrap/>
              <w:overflowPunct/>
              <w:topLinePunct w:val="0"/>
              <w:autoSpaceDE w:val="0"/>
              <w:autoSpaceDN w:val="0"/>
              <w:bidi w:val="0"/>
              <w:adjustRightInd w:val="0"/>
              <w:snapToGrid w:val="0"/>
              <w:spacing w:line="240" w:lineRule="atLeast"/>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项目建设可行</w:t>
            </w:r>
          </w:p>
        </w:tc>
      </w:tr>
    </w:tbl>
    <w:p w14:paraId="7958D52D">
      <w:pPr>
        <w:pageBreakBefore w:val="0"/>
        <w:kinsoku/>
        <w:bidi w:val="0"/>
        <w:spacing w:before="98" w:line="218" w:lineRule="auto"/>
        <w:ind w:left="19"/>
        <w:outlineLvl w:val="1"/>
        <w:rPr>
          <w:rFonts w:hint="default" w:ascii="Times New Roman" w:hAnsi="Times New Roman" w:eastAsia="宋体" w:cs="Times New Roman"/>
          <w:color w:val="auto"/>
          <w:sz w:val="30"/>
          <w:szCs w:val="30"/>
        </w:rPr>
      </w:pPr>
      <w:bookmarkStart w:id="136" w:name="_Toc16587"/>
      <w:r>
        <w:rPr>
          <w:rFonts w:hint="default" w:ascii="Times New Roman" w:hAnsi="Times New Roman" w:eastAsia="宋体" w:cs="Times New Roman"/>
          <w:b/>
          <w:bCs/>
          <w:color w:val="auto"/>
          <w:spacing w:val="-1"/>
          <w:sz w:val="30"/>
          <w:szCs w:val="30"/>
        </w:rPr>
        <w:t xml:space="preserve">5.7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环境风险评价</w:t>
      </w:r>
      <w:bookmarkEnd w:id="136"/>
    </w:p>
    <w:p w14:paraId="00F4AA51">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pacing w:val="-1"/>
          <w:sz w:val="28"/>
          <w:szCs w:val="28"/>
        </w:rPr>
        <w:t>5.</w:t>
      </w:r>
      <w:r>
        <w:rPr>
          <w:rFonts w:hint="default" w:ascii="Times New Roman" w:hAnsi="Times New Roman" w:eastAsia="宋体" w:cs="Times New Roman"/>
          <w:b/>
          <w:bCs/>
          <w:color w:val="auto"/>
          <w:spacing w:val="-1"/>
          <w:sz w:val="28"/>
          <w:szCs w:val="28"/>
          <w:lang w:val="en-US" w:eastAsia="zh-CN"/>
        </w:rPr>
        <w:t>7</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1</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风险调查</w:t>
      </w:r>
    </w:p>
    <w:p w14:paraId="6A6B96CC">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.1.1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lang w:val="en-US" w:eastAsia="zh-CN"/>
          <w14:textOutline w14:w="4356" w14:cap="flat" w14:cmpd="sng">
            <w14:solidFill>
              <w14:srgbClr w14:val="000000"/>
            </w14:solidFill>
            <w14:prstDash w14:val="solid"/>
            <w14:miter w14:val="0"/>
          </w14:textOutline>
        </w:rPr>
        <w:t>风险源调查</w:t>
      </w:r>
    </w:p>
    <w:p w14:paraId="1E7DDF8B">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本项目生产工艺主要为利用鸡舍养殖蛋鸡，根据《建设项目环境风险评价技术导则》（HJ169-2018）附录B，场区备用柴油发电机使用的柴油属于危险物质，最大贮存量约0.18t，贮存于发电室。</w:t>
      </w:r>
    </w:p>
    <w:p w14:paraId="45388953">
      <w:pPr>
        <w:keepNext w:val="0"/>
        <w:keepLines w:val="0"/>
        <w:pageBreakBefore w:val="0"/>
        <w:widowControl/>
        <w:kinsoku/>
        <w:wordWrap/>
        <w:overflowPunct/>
        <w:topLinePunct w:val="0"/>
        <w:autoSpaceDE w:val="0"/>
        <w:autoSpaceDN w:val="0"/>
        <w:bidi w:val="0"/>
        <w:adjustRightInd w:val="0"/>
        <w:snapToGrid w:val="0"/>
        <w:spacing w:line="560" w:lineRule="exact"/>
        <w:ind w:left="0"/>
        <w:jc w:val="left"/>
        <w:textAlignment w:val="baseline"/>
        <w:rPr>
          <w:rFonts w:hint="default" w:ascii="Times New Roman" w:hAnsi="Times New Roman" w:eastAsia="宋体" w:cs="Times New Roman"/>
          <w:color w:val="auto"/>
          <w:spacing w:val="-1"/>
          <w:sz w:val="21"/>
          <w:szCs w:val="21"/>
          <w14:textOutline w14:w="3835" w14:cap="flat" w14:cmpd="sng">
            <w14:solidFill>
              <w14:srgbClr w14:val="000000"/>
            </w14:solidFill>
            <w14:prstDash w14:val="solid"/>
            <w14:miter w14:val="0"/>
          </w14:textOutline>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"3.2.1.1"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color w:val="auto"/>
          <w:sz w:val="24"/>
          <w:szCs w:val="24"/>
          <w:lang w:val="en-US" w:eastAsia="zh-CN"/>
          <w14:textOutline w14:w="4356" w14:cap="flat" w14:cmpd="sng">
            <w14:solidFill>
              <w14:srgbClr w14:val="000000"/>
            </w14:solidFill>
            <w14:prstDash w14:val="solid"/>
            <w14:miter w14:val="0"/>
          </w14:textOutline>
        </w:rPr>
        <w:t>环境敏感目标调查</w:t>
      </w:r>
    </w:p>
    <w:p w14:paraId="251FB630">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rPr>
          <w:rFonts w:hint="default" w:ascii="Times New Roman" w:hAnsi="Times New Roman" w:eastAsia="宋体" w:cs="Times New Roman"/>
          <w:color w:val="auto"/>
          <w:spacing w:val="-7"/>
          <w:sz w:val="24"/>
          <w:szCs w:val="24"/>
          <w:lang w:val="en-US" w:eastAsia="zh-CN"/>
        </w:rPr>
      </w:pPr>
      <w:r>
        <w:rPr>
          <w:rFonts w:hint="default" w:ascii="Times New Roman" w:hAnsi="Times New Roman" w:eastAsia="宋体" w:cs="Times New Roman"/>
          <w:color w:val="auto"/>
          <w:spacing w:val="-7"/>
          <w:sz w:val="24"/>
          <w:szCs w:val="24"/>
          <w:lang w:val="en-US" w:eastAsia="zh-CN"/>
        </w:rPr>
        <w:t>场区周围的敏感目标主要为村庄，500m范围内人口约300人，5km范围内人口约18164人；无自然保护区、重要湿地、风景名胜区等地表水环境敏感目标；场区不在集中式饮用水水源准保护区及其他特殊地下水资源保护区内等地下水环境敏感分区内。</w:t>
      </w:r>
    </w:p>
    <w:p w14:paraId="236B75EE">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pacing w:val="-1"/>
          <w:sz w:val="28"/>
          <w:szCs w:val="28"/>
        </w:rPr>
        <w:t>5.</w:t>
      </w:r>
      <w:r>
        <w:rPr>
          <w:rFonts w:hint="default" w:ascii="Times New Roman" w:hAnsi="Times New Roman" w:eastAsia="宋体" w:cs="Times New Roman"/>
          <w:b/>
          <w:bCs/>
          <w:color w:val="auto"/>
          <w:spacing w:val="-1"/>
          <w:sz w:val="28"/>
          <w:szCs w:val="28"/>
          <w:lang w:val="en-US" w:eastAsia="zh-CN"/>
        </w:rPr>
        <w:t>7</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2</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环境风险潜势初判</w:t>
      </w:r>
    </w:p>
    <w:p w14:paraId="516D20D2">
      <w:pPr>
        <w:pageBreakBefore w:val="0"/>
        <w:kinsoku/>
        <w:bidi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场区</w:t>
      </w:r>
      <w:r>
        <w:rPr>
          <w:rFonts w:hint="default" w:ascii="Times New Roman" w:hAnsi="Times New Roman" w:eastAsia="宋体" w:cs="Times New Roman"/>
          <w:bCs/>
          <w:color w:val="auto"/>
          <w:sz w:val="24"/>
          <w:szCs w:val="24"/>
          <w:highlight w:val="none"/>
        </w:rPr>
        <w:t>涉及的每种危险物质在厂界内的最大存在总量与其在HJ169-2018附录B中对应临界量的比值Q</w:t>
      </w:r>
      <w:r>
        <w:rPr>
          <w:rFonts w:hint="default" w:ascii="Times New Roman" w:hAnsi="Times New Roman" w:eastAsia="宋体" w:cs="Times New Roman"/>
          <w:bCs/>
          <w:color w:val="auto"/>
          <w:sz w:val="24"/>
          <w:szCs w:val="24"/>
          <w:highlight w:val="none"/>
          <w:lang w:val="en-US" w:eastAsia="zh-CN"/>
        </w:rPr>
        <w:t>计算公式如下</w:t>
      </w:r>
      <w:r>
        <w:rPr>
          <w:rFonts w:hint="default" w:ascii="Times New Roman" w:hAnsi="Times New Roman" w:eastAsia="宋体" w:cs="Times New Roman"/>
          <w:bCs/>
          <w:color w:val="auto"/>
          <w:sz w:val="24"/>
          <w:szCs w:val="24"/>
          <w:highlight w:val="none"/>
        </w:rPr>
        <w:t>：</w:t>
      </w:r>
    </w:p>
    <w:p w14:paraId="671A74D2">
      <w:pPr>
        <w:pageBreakBefore w:val="0"/>
        <w:kinsoku/>
        <w:bidi w:val="0"/>
        <w:spacing w:line="480" w:lineRule="exact"/>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drawing>
          <wp:anchor distT="0" distB="0" distL="114935" distR="114935" simplePos="0" relativeHeight="251672576" behindDoc="0" locked="0" layoutInCell="1" allowOverlap="1">
            <wp:simplePos x="0" y="0"/>
            <wp:positionH relativeFrom="column">
              <wp:posOffset>238125</wp:posOffset>
            </wp:positionH>
            <wp:positionV relativeFrom="paragraph">
              <wp:posOffset>15240</wp:posOffset>
            </wp:positionV>
            <wp:extent cx="2277745" cy="581660"/>
            <wp:effectExtent l="0" t="0" r="8255" b="8890"/>
            <wp:wrapNone/>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31"/>
                    <a:stretch>
                      <a:fillRect/>
                    </a:stretch>
                  </pic:blipFill>
                  <pic:spPr>
                    <a:xfrm>
                      <a:off x="0" y="0"/>
                      <a:ext cx="2277745" cy="581660"/>
                    </a:xfrm>
                    <a:prstGeom prst="rect">
                      <a:avLst/>
                    </a:prstGeom>
                    <a:noFill/>
                    <a:ln>
                      <a:noFill/>
                    </a:ln>
                  </pic:spPr>
                </pic:pic>
              </a:graphicData>
            </a:graphic>
          </wp:anchor>
        </w:drawing>
      </w:r>
    </w:p>
    <w:p w14:paraId="00E11E65">
      <w:pPr>
        <w:pageBreakBefore w:val="0"/>
        <w:kinsoku/>
        <w:bidi w:val="0"/>
        <w:spacing w:line="480" w:lineRule="exact"/>
        <w:ind w:firstLine="480" w:firstLineChars="200"/>
        <w:rPr>
          <w:rFonts w:hint="default" w:ascii="Times New Roman" w:hAnsi="Times New Roman" w:eastAsia="宋体" w:cs="Times New Roman"/>
          <w:bCs/>
          <w:color w:val="auto"/>
          <w:sz w:val="24"/>
          <w:szCs w:val="24"/>
          <w:highlight w:val="none"/>
        </w:rPr>
      </w:pPr>
    </w:p>
    <w:p w14:paraId="6846D826">
      <w:pPr>
        <w:pageBreakBefore w:val="0"/>
        <w:kinsoku/>
        <w:bidi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式中：q1，q2，······，qn——每种危险物质的最大存在总量，t；</w:t>
      </w:r>
    </w:p>
    <w:p w14:paraId="44EFD5ED">
      <w:pPr>
        <w:pageBreakBefore w:val="0"/>
        <w:kinsoku/>
        <w:bidi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Q1，Q2，······，Qn——每种危险物质的临界量，t。</w:t>
      </w:r>
    </w:p>
    <w:p w14:paraId="0B7DBA43">
      <w:pPr>
        <w:pageBreakBefore w:val="0"/>
        <w:kinsoku/>
        <w:bidi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当Q＜1时，该项目环境风险潜势为Ⅰ；</w:t>
      </w:r>
    </w:p>
    <w:p w14:paraId="445ACE0A">
      <w:pPr>
        <w:pageBreakBefore w:val="0"/>
        <w:kinsoku/>
        <w:bidi w:val="0"/>
        <w:spacing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当Q≥1时，将Q值划分为：1≤Q＜10，10≤Q＜100，Q≥100。</w:t>
      </w:r>
    </w:p>
    <w:p w14:paraId="3D135D1C">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表5.7-1   本项目Q值计算表</w:t>
      </w:r>
    </w:p>
    <w:tbl>
      <w:tblPr>
        <w:tblStyle w:val="14"/>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131"/>
        <w:gridCol w:w="2131"/>
        <w:gridCol w:w="2833"/>
      </w:tblGrid>
      <w:tr w14:paraId="3BA7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Align w:val="center"/>
          </w:tcPr>
          <w:p w14:paraId="65AC63CF">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危险物质</w:t>
            </w:r>
          </w:p>
        </w:tc>
        <w:tc>
          <w:tcPr>
            <w:tcW w:w="2131" w:type="dxa"/>
            <w:vAlign w:val="center"/>
          </w:tcPr>
          <w:p w14:paraId="3BD0EAA4">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贮存量q/t</w:t>
            </w:r>
          </w:p>
        </w:tc>
        <w:tc>
          <w:tcPr>
            <w:tcW w:w="2131" w:type="dxa"/>
            <w:vAlign w:val="center"/>
          </w:tcPr>
          <w:p w14:paraId="6BCDFE57">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临界量Q/t</w:t>
            </w:r>
          </w:p>
        </w:tc>
        <w:tc>
          <w:tcPr>
            <w:tcW w:w="2833" w:type="dxa"/>
            <w:vAlign w:val="center"/>
          </w:tcPr>
          <w:p w14:paraId="44598AF1">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临界量比值q/Q</w:t>
            </w:r>
          </w:p>
        </w:tc>
      </w:tr>
      <w:tr w14:paraId="3743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Align w:val="center"/>
          </w:tcPr>
          <w:p w14:paraId="13F6A56B">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柴油</w:t>
            </w:r>
          </w:p>
        </w:tc>
        <w:tc>
          <w:tcPr>
            <w:tcW w:w="2131" w:type="dxa"/>
            <w:vAlign w:val="center"/>
          </w:tcPr>
          <w:p w14:paraId="307B42C7">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2.52</w:t>
            </w:r>
          </w:p>
        </w:tc>
        <w:tc>
          <w:tcPr>
            <w:tcW w:w="2131" w:type="dxa"/>
            <w:vAlign w:val="center"/>
          </w:tcPr>
          <w:p w14:paraId="78179062">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2500</w:t>
            </w:r>
          </w:p>
        </w:tc>
        <w:tc>
          <w:tcPr>
            <w:tcW w:w="2833" w:type="dxa"/>
            <w:vAlign w:val="center"/>
          </w:tcPr>
          <w:p w14:paraId="5C9CBB0A">
            <w:pPr>
              <w:keepNext w:val="0"/>
              <w:keepLines w:val="0"/>
              <w:pageBreakBefore w:val="0"/>
              <w:widowControl/>
              <w:suppressLineNumbers w:val="0"/>
              <w:kinsoku/>
              <w:bidi w:val="0"/>
              <w:jc w:val="center"/>
              <w:textAlignment w:val="center"/>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0.0010 </w:t>
            </w:r>
          </w:p>
        </w:tc>
      </w:tr>
      <w:tr w14:paraId="0633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Align w:val="center"/>
          </w:tcPr>
          <w:p w14:paraId="564F960F">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防疫废料</w:t>
            </w:r>
          </w:p>
        </w:tc>
        <w:tc>
          <w:tcPr>
            <w:tcW w:w="2131" w:type="dxa"/>
            <w:vAlign w:val="center"/>
          </w:tcPr>
          <w:p w14:paraId="3F8D9922">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2</w:t>
            </w:r>
          </w:p>
        </w:tc>
        <w:tc>
          <w:tcPr>
            <w:tcW w:w="2131" w:type="dxa"/>
            <w:vAlign w:val="center"/>
          </w:tcPr>
          <w:p w14:paraId="78DE9AE4">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50</w:t>
            </w:r>
          </w:p>
        </w:tc>
        <w:tc>
          <w:tcPr>
            <w:tcW w:w="2833" w:type="dxa"/>
            <w:vAlign w:val="center"/>
          </w:tcPr>
          <w:p w14:paraId="0EBF4435">
            <w:pPr>
              <w:keepNext w:val="0"/>
              <w:keepLines w:val="0"/>
              <w:pageBreakBefore w:val="0"/>
              <w:widowControl/>
              <w:suppressLineNumbers w:val="0"/>
              <w:kinsoku/>
              <w:bidi w:val="0"/>
              <w:jc w:val="center"/>
              <w:textAlignment w:val="center"/>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0.0400 </w:t>
            </w:r>
          </w:p>
        </w:tc>
      </w:tr>
      <w:tr w14:paraId="3F90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Align w:val="center"/>
          </w:tcPr>
          <w:p w14:paraId="460A43AE">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废机油</w:t>
            </w:r>
          </w:p>
        </w:tc>
        <w:tc>
          <w:tcPr>
            <w:tcW w:w="2131" w:type="dxa"/>
            <w:vAlign w:val="center"/>
          </w:tcPr>
          <w:p w14:paraId="6AA965A9">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0.05</w:t>
            </w:r>
          </w:p>
        </w:tc>
        <w:tc>
          <w:tcPr>
            <w:tcW w:w="2131" w:type="dxa"/>
            <w:vAlign w:val="center"/>
          </w:tcPr>
          <w:p w14:paraId="506CD9D2">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50</w:t>
            </w:r>
          </w:p>
        </w:tc>
        <w:tc>
          <w:tcPr>
            <w:tcW w:w="2833" w:type="dxa"/>
            <w:vAlign w:val="center"/>
          </w:tcPr>
          <w:p w14:paraId="271AAFAA">
            <w:pPr>
              <w:keepNext w:val="0"/>
              <w:keepLines w:val="0"/>
              <w:pageBreakBefore w:val="0"/>
              <w:widowControl/>
              <w:suppressLineNumbers w:val="0"/>
              <w:kinsoku/>
              <w:bidi w:val="0"/>
              <w:jc w:val="center"/>
              <w:textAlignment w:val="center"/>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0.0010 </w:t>
            </w:r>
          </w:p>
        </w:tc>
      </w:tr>
      <w:tr w14:paraId="5AF7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Align w:val="center"/>
          </w:tcPr>
          <w:p w14:paraId="2468DB5C">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废油桶</w:t>
            </w:r>
          </w:p>
        </w:tc>
        <w:tc>
          <w:tcPr>
            <w:tcW w:w="2131" w:type="dxa"/>
            <w:vAlign w:val="center"/>
          </w:tcPr>
          <w:p w14:paraId="0C8505E7">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0.02</w:t>
            </w:r>
          </w:p>
        </w:tc>
        <w:tc>
          <w:tcPr>
            <w:tcW w:w="2131" w:type="dxa"/>
            <w:vAlign w:val="center"/>
          </w:tcPr>
          <w:p w14:paraId="4E484D3B">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50</w:t>
            </w:r>
          </w:p>
        </w:tc>
        <w:tc>
          <w:tcPr>
            <w:tcW w:w="2833" w:type="dxa"/>
            <w:vAlign w:val="center"/>
          </w:tcPr>
          <w:p w14:paraId="5A138F97">
            <w:pPr>
              <w:keepNext w:val="0"/>
              <w:keepLines w:val="0"/>
              <w:pageBreakBefore w:val="0"/>
              <w:widowControl/>
              <w:suppressLineNumbers w:val="0"/>
              <w:kinsoku/>
              <w:bidi w:val="0"/>
              <w:jc w:val="center"/>
              <w:textAlignment w:val="center"/>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0.0004 </w:t>
            </w:r>
          </w:p>
        </w:tc>
      </w:tr>
      <w:tr w14:paraId="7596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2" w:type="dxa"/>
            <w:gridSpan w:val="3"/>
            <w:vAlign w:val="center"/>
          </w:tcPr>
          <w:p w14:paraId="76EAA8D5">
            <w:pPr>
              <w:keepNext w:val="0"/>
              <w:keepLines w:val="0"/>
              <w:pageBreakBefore w:val="0"/>
              <w:widowControl/>
              <w:kinsoku/>
              <w:wordWrap/>
              <w:overflowPunct/>
              <w:topLinePunct w:val="0"/>
              <w:autoSpaceDE w:val="0"/>
              <w:autoSpaceDN w:val="0"/>
              <w:bidi w:val="0"/>
              <w:adjustRightInd w:val="0"/>
              <w:snapToGrid w:val="0"/>
              <w:spacing w:line="240" w:lineRule="atLeast"/>
              <w:jc w:val="center"/>
              <w:textAlignment w:val="baseline"/>
              <w:outlineLvl w:val="2"/>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b w:val="0"/>
                <w:bCs w:val="0"/>
                <w:color w:val="auto"/>
                <w:spacing w:val="-1"/>
                <w:sz w:val="21"/>
                <w:szCs w:val="21"/>
                <w:vertAlign w:val="baseline"/>
                <w:lang w:val="en-US" w:eastAsia="zh-CN"/>
              </w:rPr>
              <w:t>临界量比值之和Q</w:t>
            </w:r>
          </w:p>
        </w:tc>
        <w:tc>
          <w:tcPr>
            <w:tcW w:w="2833" w:type="dxa"/>
            <w:vAlign w:val="center"/>
          </w:tcPr>
          <w:p w14:paraId="1D3EE041">
            <w:pPr>
              <w:keepNext w:val="0"/>
              <w:keepLines w:val="0"/>
              <w:pageBreakBefore w:val="0"/>
              <w:widowControl/>
              <w:suppressLineNumbers w:val="0"/>
              <w:kinsoku/>
              <w:bidi w:val="0"/>
              <w:jc w:val="center"/>
              <w:textAlignment w:val="center"/>
              <w:rPr>
                <w:rFonts w:hint="default" w:ascii="Times New Roman" w:hAnsi="Times New Roman" w:eastAsia="宋体" w:cs="Times New Roman"/>
                <w:b w:val="0"/>
                <w:bCs w:val="0"/>
                <w:color w:val="auto"/>
                <w:spacing w:val="-1"/>
                <w:sz w:val="21"/>
                <w:szCs w:val="21"/>
                <w:vertAlign w:val="baseli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0.0424 </w:t>
            </w:r>
          </w:p>
        </w:tc>
      </w:tr>
    </w:tbl>
    <w:p w14:paraId="4E4AA703">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场区危险物质数量与临界量比值Q为0.0424，Q＜1，项目环境风险潜势为Ⅰ，开展简单分析即可。</w:t>
      </w:r>
    </w:p>
    <w:p w14:paraId="1C0146AD">
      <w:pPr>
        <w:keepNext w:val="0"/>
        <w:keepLines w:val="0"/>
        <w:pageBreakBefore w:val="0"/>
        <w:widowControl/>
        <w:kinsoku/>
        <w:wordWrap/>
        <w:overflowPunct/>
        <w:topLinePunct w:val="0"/>
        <w:autoSpaceDE w:val="0"/>
        <w:autoSpaceDN w:val="0"/>
        <w:bidi w:val="0"/>
        <w:adjustRightInd w:val="0"/>
        <w:snapToGrid w:val="0"/>
        <w:spacing w:line="560" w:lineRule="exact"/>
        <w:ind w:left="0"/>
        <w:textAlignment w:val="baseline"/>
        <w:outlineLvl w:val="2"/>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pacing w:val="-1"/>
          <w:sz w:val="28"/>
          <w:szCs w:val="28"/>
        </w:rPr>
        <w:t>5.</w:t>
      </w:r>
      <w:r>
        <w:rPr>
          <w:rFonts w:hint="default" w:ascii="Times New Roman" w:hAnsi="Times New Roman" w:eastAsia="宋体" w:cs="Times New Roman"/>
          <w:b/>
          <w:bCs/>
          <w:color w:val="auto"/>
          <w:spacing w:val="-1"/>
          <w:sz w:val="28"/>
          <w:szCs w:val="28"/>
          <w:lang w:val="en-US" w:eastAsia="zh-CN"/>
        </w:rPr>
        <w:t>7</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3</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风险识别</w:t>
      </w:r>
    </w:p>
    <w:p w14:paraId="20673B15">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outlineLvl w:val="0"/>
        <w:rPr>
          <w:rFonts w:hint="default" w:ascii="Times New Roman" w:hAnsi="Times New Roman" w:eastAsia="宋体" w:cs="Times New Roman"/>
          <w:snapToGrid w:val="0"/>
          <w:color w:val="auto"/>
          <w:kern w:val="0"/>
          <w:sz w:val="24"/>
          <w:szCs w:val="24"/>
          <w:lang w:val="en-US" w:eastAsia="zh-CN" w:bidi="ar"/>
        </w:rPr>
      </w:pPr>
      <w:bookmarkStart w:id="137" w:name="_Toc19528"/>
      <w:r>
        <w:rPr>
          <w:rFonts w:hint="default" w:ascii="Times New Roman" w:hAnsi="Times New Roman" w:eastAsia="宋体" w:cs="Times New Roman"/>
          <w:snapToGrid w:val="0"/>
          <w:color w:val="auto"/>
          <w:kern w:val="0"/>
          <w:sz w:val="24"/>
          <w:szCs w:val="24"/>
          <w:lang w:val="en-US" w:eastAsia="zh-CN" w:bidi="ar"/>
        </w:rPr>
        <w:t>1、物质危险性</w:t>
      </w:r>
      <w:bookmarkEnd w:id="137"/>
    </w:p>
    <w:p w14:paraId="1DFFDC3E">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rPr>
          <w:rFonts w:hint="default" w:ascii="Times New Roman" w:hAnsi="Times New Roman" w:eastAsia="宋体" w:cs="Times New Roman"/>
          <w:color w:val="auto"/>
          <w:spacing w:val="-7"/>
          <w:sz w:val="24"/>
          <w:szCs w:val="24"/>
          <w:lang w:val="en-US" w:eastAsia="zh-CN"/>
        </w:rPr>
      </w:pPr>
      <w:r>
        <w:rPr>
          <w:rFonts w:hint="default" w:ascii="Times New Roman" w:hAnsi="Times New Roman" w:eastAsia="宋体" w:cs="Times New Roman"/>
          <w:color w:val="auto"/>
          <w:spacing w:val="-7"/>
          <w:sz w:val="24"/>
          <w:szCs w:val="24"/>
          <w:lang w:val="en-US" w:eastAsia="zh-CN"/>
        </w:rPr>
        <w:t>根据《建设项目环境风险评价技术导则》（HJ169-2018）附录B中重点关注的危险物质，场区涉及的危险物质主要为柴油、防疫废料、废机油、废油桶等。</w:t>
      </w:r>
    </w:p>
    <w:p w14:paraId="57CA674F">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outlineLvl w:val="0"/>
        <w:rPr>
          <w:rFonts w:hint="default" w:ascii="Times New Roman" w:hAnsi="Times New Roman" w:eastAsia="宋体" w:cs="Times New Roman"/>
          <w:color w:val="auto"/>
          <w:spacing w:val="-7"/>
          <w:sz w:val="24"/>
          <w:szCs w:val="24"/>
          <w:lang w:val="en-US" w:eastAsia="zh-CN"/>
        </w:rPr>
      </w:pPr>
      <w:bookmarkStart w:id="138" w:name="_Toc29153"/>
      <w:r>
        <w:rPr>
          <w:rFonts w:hint="default" w:ascii="Times New Roman" w:hAnsi="Times New Roman" w:eastAsia="宋体" w:cs="Times New Roman"/>
          <w:color w:val="auto"/>
          <w:spacing w:val="-7"/>
          <w:sz w:val="24"/>
          <w:szCs w:val="24"/>
          <w:lang w:val="en-US" w:eastAsia="zh-CN"/>
        </w:rPr>
        <w:t>2、生产系统危险性识别</w:t>
      </w:r>
      <w:bookmarkEnd w:id="138"/>
    </w:p>
    <w:p w14:paraId="1DA094CE">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rPr>
          <w:rFonts w:hint="default" w:ascii="Times New Roman" w:hAnsi="Times New Roman" w:eastAsia="宋体" w:cs="Times New Roman"/>
          <w:color w:val="auto"/>
          <w:spacing w:val="-7"/>
          <w:sz w:val="24"/>
          <w:szCs w:val="24"/>
          <w:lang w:val="en-US" w:eastAsia="zh-CN"/>
        </w:rPr>
      </w:pPr>
      <w:r>
        <w:rPr>
          <w:rFonts w:hint="default" w:ascii="Times New Roman" w:hAnsi="Times New Roman" w:eastAsia="宋体" w:cs="Times New Roman"/>
          <w:color w:val="auto"/>
          <w:spacing w:val="-7"/>
          <w:sz w:val="24"/>
          <w:szCs w:val="24"/>
          <w:lang w:val="en-US" w:eastAsia="zh-CN"/>
        </w:rPr>
        <w:t>生产设施风险识别范围包括生产装置、贮存系统、公用工程、辅助生产系统及环保设施等。</w:t>
      </w:r>
    </w:p>
    <w:p w14:paraId="1F9C9CB5">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5.7-2   环境风险识别内容</w:t>
      </w:r>
    </w:p>
    <w:tbl>
      <w:tblPr>
        <w:tblStyle w:val="14"/>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470"/>
        <w:gridCol w:w="1499"/>
        <w:gridCol w:w="1530"/>
        <w:gridCol w:w="2748"/>
      </w:tblGrid>
      <w:tr w14:paraId="2815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Align w:val="center"/>
          </w:tcPr>
          <w:p w14:paraId="0A64280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生产系统</w:t>
            </w:r>
          </w:p>
        </w:tc>
        <w:tc>
          <w:tcPr>
            <w:tcW w:w="1470" w:type="dxa"/>
            <w:vAlign w:val="center"/>
          </w:tcPr>
          <w:p w14:paraId="0138D86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风险源</w:t>
            </w:r>
          </w:p>
        </w:tc>
        <w:tc>
          <w:tcPr>
            <w:tcW w:w="1499" w:type="dxa"/>
            <w:vAlign w:val="center"/>
          </w:tcPr>
          <w:p w14:paraId="2C1E5AB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危险物质</w:t>
            </w:r>
          </w:p>
        </w:tc>
        <w:tc>
          <w:tcPr>
            <w:tcW w:w="1530" w:type="dxa"/>
            <w:vAlign w:val="center"/>
          </w:tcPr>
          <w:p w14:paraId="29C2168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风险类型</w:t>
            </w:r>
          </w:p>
        </w:tc>
        <w:tc>
          <w:tcPr>
            <w:tcW w:w="2748" w:type="dxa"/>
            <w:vAlign w:val="center"/>
          </w:tcPr>
          <w:p w14:paraId="1A54AF8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途径</w:t>
            </w:r>
          </w:p>
        </w:tc>
      </w:tr>
      <w:tr w14:paraId="05F0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restart"/>
            <w:vAlign w:val="center"/>
          </w:tcPr>
          <w:p w14:paraId="44BFDDC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辅助生产设施</w:t>
            </w:r>
          </w:p>
        </w:tc>
        <w:tc>
          <w:tcPr>
            <w:tcW w:w="1470" w:type="dxa"/>
            <w:vMerge w:val="restart"/>
            <w:vAlign w:val="center"/>
          </w:tcPr>
          <w:p w14:paraId="5603C5F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发电室</w:t>
            </w:r>
          </w:p>
        </w:tc>
        <w:tc>
          <w:tcPr>
            <w:tcW w:w="1499" w:type="dxa"/>
            <w:vMerge w:val="restart"/>
            <w:vAlign w:val="center"/>
          </w:tcPr>
          <w:p w14:paraId="2C334B1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柴油</w:t>
            </w:r>
          </w:p>
        </w:tc>
        <w:tc>
          <w:tcPr>
            <w:tcW w:w="1530" w:type="dxa"/>
            <w:vAlign w:val="center"/>
          </w:tcPr>
          <w:p w14:paraId="1DF5B84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泄漏</w:t>
            </w:r>
          </w:p>
        </w:tc>
        <w:tc>
          <w:tcPr>
            <w:tcW w:w="2748" w:type="dxa"/>
            <w:vAlign w:val="center"/>
          </w:tcPr>
          <w:p w14:paraId="77BE0B7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土壤、地下水</w:t>
            </w:r>
          </w:p>
        </w:tc>
      </w:tr>
      <w:tr w14:paraId="1BAD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continue"/>
            <w:vAlign w:val="center"/>
          </w:tcPr>
          <w:p w14:paraId="7346360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470" w:type="dxa"/>
            <w:vMerge w:val="continue"/>
            <w:vAlign w:val="center"/>
          </w:tcPr>
          <w:p w14:paraId="001E96F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499" w:type="dxa"/>
            <w:vMerge w:val="continue"/>
            <w:vAlign w:val="center"/>
          </w:tcPr>
          <w:p w14:paraId="7966A3A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530" w:type="dxa"/>
            <w:vAlign w:val="center"/>
          </w:tcPr>
          <w:p w14:paraId="5A21DBB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火灾、爆炸</w:t>
            </w:r>
          </w:p>
        </w:tc>
        <w:tc>
          <w:tcPr>
            <w:tcW w:w="2748" w:type="dxa"/>
            <w:vAlign w:val="center"/>
          </w:tcPr>
          <w:p w14:paraId="143C2BF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w:t>
            </w:r>
          </w:p>
        </w:tc>
      </w:tr>
      <w:tr w14:paraId="585A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restart"/>
            <w:vAlign w:val="center"/>
          </w:tcPr>
          <w:p w14:paraId="3C0F4DB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环保设施</w:t>
            </w:r>
          </w:p>
        </w:tc>
        <w:tc>
          <w:tcPr>
            <w:tcW w:w="1470" w:type="dxa"/>
            <w:vMerge w:val="restart"/>
            <w:vAlign w:val="center"/>
          </w:tcPr>
          <w:p w14:paraId="456D071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w:t>
            </w:r>
          </w:p>
        </w:tc>
        <w:tc>
          <w:tcPr>
            <w:tcW w:w="1499" w:type="dxa"/>
            <w:vAlign w:val="center"/>
          </w:tcPr>
          <w:p w14:paraId="10A8CB2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防疫废料</w:t>
            </w:r>
          </w:p>
        </w:tc>
        <w:tc>
          <w:tcPr>
            <w:tcW w:w="1530" w:type="dxa"/>
            <w:vAlign w:val="center"/>
          </w:tcPr>
          <w:p w14:paraId="0291F80F">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泄漏</w:t>
            </w:r>
          </w:p>
        </w:tc>
        <w:tc>
          <w:tcPr>
            <w:tcW w:w="2748" w:type="dxa"/>
            <w:vAlign w:val="center"/>
          </w:tcPr>
          <w:p w14:paraId="2A887EF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土壤、地下水</w:t>
            </w:r>
          </w:p>
        </w:tc>
      </w:tr>
      <w:tr w14:paraId="32E3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continue"/>
            <w:vAlign w:val="center"/>
          </w:tcPr>
          <w:p w14:paraId="51566D6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p>
        </w:tc>
        <w:tc>
          <w:tcPr>
            <w:tcW w:w="1470" w:type="dxa"/>
            <w:vMerge w:val="continue"/>
            <w:vAlign w:val="center"/>
          </w:tcPr>
          <w:p w14:paraId="43920E9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p>
        </w:tc>
        <w:tc>
          <w:tcPr>
            <w:tcW w:w="1499" w:type="dxa"/>
            <w:vAlign w:val="center"/>
          </w:tcPr>
          <w:p w14:paraId="746D3A5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1530" w:type="dxa"/>
            <w:vAlign w:val="center"/>
          </w:tcPr>
          <w:p w14:paraId="053EB63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泄漏</w:t>
            </w:r>
          </w:p>
        </w:tc>
        <w:tc>
          <w:tcPr>
            <w:tcW w:w="2748" w:type="dxa"/>
            <w:vAlign w:val="center"/>
          </w:tcPr>
          <w:p w14:paraId="3346139F">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土壤、地下水</w:t>
            </w:r>
          </w:p>
        </w:tc>
      </w:tr>
      <w:tr w14:paraId="2909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0" w:type="dxa"/>
            <w:vMerge w:val="continue"/>
            <w:vAlign w:val="center"/>
          </w:tcPr>
          <w:p w14:paraId="3A6D499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p>
        </w:tc>
        <w:tc>
          <w:tcPr>
            <w:tcW w:w="1470" w:type="dxa"/>
            <w:vMerge w:val="continue"/>
            <w:vAlign w:val="center"/>
          </w:tcPr>
          <w:p w14:paraId="004CCE6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p>
        </w:tc>
        <w:tc>
          <w:tcPr>
            <w:tcW w:w="1499" w:type="dxa"/>
            <w:vAlign w:val="center"/>
          </w:tcPr>
          <w:p w14:paraId="79B3378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废油桶</w:t>
            </w:r>
          </w:p>
        </w:tc>
        <w:tc>
          <w:tcPr>
            <w:tcW w:w="1530" w:type="dxa"/>
            <w:vAlign w:val="center"/>
          </w:tcPr>
          <w:p w14:paraId="301EF04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泄漏</w:t>
            </w:r>
          </w:p>
        </w:tc>
        <w:tc>
          <w:tcPr>
            <w:tcW w:w="2748" w:type="dxa"/>
            <w:vAlign w:val="center"/>
          </w:tcPr>
          <w:p w14:paraId="3EA134A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土壤、地下水</w:t>
            </w:r>
          </w:p>
        </w:tc>
      </w:tr>
    </w:tbl>
    <w:p w14:paraId="11D56292">
      <w:pPr>
        <w:keepNext w:val="0"/>
        <w:keepLines w:val="0"/>
        <w:pageBreakBefore w:val="0"/>
        <w:widowControl/>
        <w:kinsoku/>
        <w:wordWrap/>
        <w:overflowPunct/>
        <w:topLinePunct w:val="0"/>
        <w:autoSpaceDE w:val="0"/>
        <w:autoSpaceDN w:val="0"/>
        <w:bidi w:val="0"/>
        <w:adjustRightInd w:val="0"/>
        <w:snapToGrid w:val="0"/>
        <w:spacing w:before="186" w:line="560" w:lineRule="exact"/>
        <w:ind w:left="19"/>
        <w:textAlignment w:val="baseline"/>
        <w:outlineLvl w:val="1"/>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pPr>
      <w:bookmarkStart w:id="139" w:name="_Toc17495"/>
      <w:r>
        <w:rPr>
          <w:rFonts w:hint="default" w:ascii="Times New Roman" w:hAnsi="Times New Roman" w:eastAsia="宋体" w:cs="Times New Roman"/>
          <w:b/>
          <w:bCs/>
          <w:color w:val="auto"/>
          <w:spacing w:val="-1"/>
          <w:sz w:val="28"/>
          <w:szCs w:val="28"/>
        </w:rPr>
        <w:t>5.</w:t>
      </w:r>
      <w:r>
        <w:rPr>
          <w:rFonts w:hint="default" w:ascii="Times New Roman" w:hAnsi="Times New Roman" w:eastAsia="宋体" w:cs="Times New Roman"/>
          <w:b/>
          <w:bCs/>
          <w:color w:val="auto"/>
          <w:spacing w:val="-1"/>
          <w:sz w:val="28"/>
          <w:szCs w:val="28"/>
          <w:lang w:val="en-US" w:eastAsia="zh-CN"/>
        </w:rPr>
        <w:t>7</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4</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环境风险分析</w:t>
      </w:r>
      <w:bookmarkEnd w:id="139"/>
    </w:p>
    <w:p w14:paraId="3B8BF561">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40" w:name="_Toc28902"/>
      <w:r>
        <w:rPr>
          <w:rFonts w:hint="default" w:ascii="Times New Roman" w:hAnsi="Times New Roman" w:eastAsia="宋体" w:cs="Times New Roman"/>
          <w:color w:val="auto"/>
          <w:sz w:val="24"/>
          <w:szCs w:val="24"/>
          <w:lang w:val="en-US" w:eastAsia="zh-CN"/>
        </w:rPr>
        <w:t>1、对大气环境的影响</w:t>
      </w:r>
      <w:bookmarkEnd w:id="140"/>
    </w:p>
    <w:p w14:paraId="6DBBF52B">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柴油在燃烧过程中同时会伴生大量的CO、SO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等污染物，会在短时间内对周围环境产生不利影响。场区贮存柴油用于备用发电机发电使用，贮存量较少，CO、SO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对大气环境影响较小。</w:t>
      </w:r>
    </w:p>
    <w:p w14:paraId="6330AFAF">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41" w:name="_Toc30294"/>
      <w:r>
        <w:rPr>
          <w:rFonts w:hint="default" w:ascii="Times New Roman" w:hAnsi="Times New Roman" w:eastAsia="宋体" w:cs="Times New Roman"/>
          <w:color w:val="auto"/>
          <w:sz w:val="24"/>
          <w:szCs w:val="24"/>
          <w:lang w:val="en-US" w:eastAsia="zh-CN"/>
        </w:rPr>
        <w:t>2、对地表水环境的影响</w:t>
      </w:r>
      <w:bookmarkEnd w:id="141"/>
    </w:p>
    <w:p w14:paraId="1CE492A6">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场区贮存的液态危险物质包括柴油、废机油等，距离场区最近的地表水为场区西侧11km的御河。场区液态危险物质的贮存量较少，贮存场所设置围堰，场区距地表水较远。因此，危险物质泄漏对地表水环境的影响较小。</w:t>
      </w:r>
    </w:p>
    <w:p w14:paraId="21FD8132">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42" w:name="_Toc8160"/>
      <w:r>
        <w:rPr>
          <w:rFonts w:hint="default" w:ascii="Times New Roman" w:hAnsi="Times New Roman" w:eastAsia="宋体" w:cs="Times New Roman"/>
          <w:color w:val="auto"/>
          <w:sz w:val="24"/>
          <w:szCs w:val="24"/>
          <w:lang w:val="en-US" w:eastAsia="zh-CN"/>
        </w:rPr>
        <w:t>3、对地下水环境的影响</w:t>
      </w:r>
      <w:bookmarkEnd w:id="142"/>
    </w:p>
    <w:p w14:paraId="2A280677">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危险物质发生泄漏会通过土壤入渗到地下水，使地下水水质受到污染，较难及时恢复。危废暂存间采取防渗处理，避免对地下水和土壤造成影响。</w:t>
      </w:r>
    </w:p>
    <w:p w14:paraId="62972DFF">
      <w:pPr>
        <w:keepNext w:val="0"/>
        <w:keepLines w:val="0"/>
        <w:pageBreakBefore w:val="0"/>
        <w:widowControl/>
        <w:kinsoku/>
        <w:wordWrap/>
        <w:overflowPunct/>
        <w:topLinePunct w:val="0"/>
        <w:autoSpaceDE w:val="0"/>
        <w:autoSpaceDN w:val="0"/>
        <w:bidi w:val="0"/>
        <w:adjustRightInd w:val="0"/>
        <w:snapToGrid w:val="0"/>
        <w:spacing w:before="186" w:line="560" w:lineRule="exact"/>
        <w:ind w:left="19"/>
        <w:textAlignment w:val="baseline"/>
        <w:outlineLvl w:val="1"/>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pPr>
      <w:bookmarkStart w:id="143" w:name="_Toc9254"/>
      <w:r>
        <w:rPr>
          <w:rFonts w:hint="default" w:ascii="Times New Roman" w:hAnsi="Times New Roman" w:eastAsia="宋体" w:cs="Times New Roman"/>
          <w:b/>
          <w:bCs/>
          <w:color w:val="auto"/>
          <w:spacing w:val="-1"/>
          <w:sz w:val="28"/>
          <w:szCs w:val="28"/>
        </w:rPr>
        <w:t>5.</w:t>
      </w:r>
      <w:r>
        <w:rPr>
          <w:rFonts w:hint="default" w:ascii="Times New Roman" w:hAnsi="Times New Roman" w:eastAsia="宋体" w:cs="Times New Roman"/>
          <w:b/>
          <w:bCs/>
          <w:color w:val="auto"/>
          <w:spacing w:val="-1"/>
          <w:sz w:val="28"/>
          <w:szCs w:val="28"/>
          <w:lang w:val="en-US" w:eastAsia="zh-CN"/>
        </w:rPr>
        <w:t>7</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5</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环境风险防范措施及应急要求</w:t>
      </w:r>
      <w:bookmarkEnd w:id="143"/>
    </w:p>
    <w:p w14:paraId="32C82212">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44" w:name="_Toc18770"/>
      <w:r>
        <w:rPr>
          <w:rFonts w:hint="default" w:ascii="Times New Roman" w:hAnsi="Times New Roman" w:eastAsia="宋体" w:cs="Times New Roman"/>
          <w:color w:val="auto"/>
          <w:sz w:val="24"/>
          <w:szCs w:val="24"/>
          <w:lang w:val="en-US" w:eastAsia="zh-CN"/>
        </w:rPr>
        <w:t>1、环境风险防范措施</w:t>
      </w:r>
      <w:bookmarkEnd w:id="144"/>
    </w:p>
    <w:p w14:paraId="3BBE7966">
      <w:pPr>
        <w:pStyle w:val="6"/>
        <w:keepNext w:val="0"/>
        <w:keepLines w:val="0"/>
        <w:pageBreakBefore w:val="0"/>
        <w:widowControl/>
        <w:kinsoku/>
        <w:wordWrap/>
        <w:overflowPunct w:val="0"/>
        <w:topLinePunct w:val="0"/>
        <w:autoSpaceDE w:val="0"/>
        <w:autoSpaceDN w:val="0"/>
        <w:bidi w:val="0"/>
        <w:adjustRightInd w:val="0"/>
        <w:snapToGrid w:val="0"/>
        <w:spacing w:line="560" w:lineRule="exact"/>
        <w:ind w:firstLine="480" w:firstLineChars="200"/>
        <w:textAlignment w:val="auto"/>
        <w:outlineLvl w:val="1"/>
        <w:rPr>
          <w:rFonts w:hint="default" w:ascii="Times New Roman" w:hAnsi="Times New Roman" w:eastAsia="宋体" w:cs="Times New Roman"/>
          <w:color w:val="auto"/>
          <w:sz w:val="24"/>
          <w:szCs w:val="24"/>
          <w:lang w:val="en-US" w:eastAsia="zh-CN"/>
        </w:rPr>
      </w:pPr>
      <w:bookmarkStart w:id="145" w:name="_Toc26048"/>
      <w:r>
        <w:rPr>
          <w:rFonts w:hint="default" w:ascii="Times New Roman" w:hAnsi="Times New Roman" w:eastAsia="宋体" w:cs="Times New Roman"/>
          <w:color w:val="auto"/>
          <w:sz w:val="24"/>
          <w:szCs w:val="24"/>
          <w:lang w:val="en-US" w:eastAsia="zh-CN"/>
        </w:rPr>
        <w:t>（1）建立风险评估制度，并定期进行风险评估。</w:t>
      </w:r>
      <w:bookmarkEnd w:id="145"/>
    </w:p>
    <w:p w14:paraId="5A6B020A">
      <w:pPr>
        <w:pStyle w:val="6"/>
        <w:keepNext w:val="0"/>
        <w:keepLines w:val="0"/>
        <w:pageBreakBefore w:val="0"/>
        <w:widowControl/>
        <w:kinsoku/>
        <w:wordWrap/>
        <w:overflowPunct w:val="0"/>
        <w:topLinePunct w:val="0"/>
        <w:autoSpaceDE w:val="0"/>
        <w:autoSpaceDN w:val="0"/>
        <w:bidi w:val="0"/>
        <w:adjustRightInd w:val="0"/>
        <w:snapToGrid w:val="0"/>
        <w:spacing w:line="5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危废暂存间地面、墙面裙角、堵截泄漏的围堰、接触危险废物的隔板和墙体等采用坚固的材料建造，表面无裂缝；地面与裙角表面防渗：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w:t>
      </w:r>
    </w:p>
    <w:p w14:paraId="40825E8D">
      <w:pPr>
        <w:pStyle w:val="6"/>
        <w:keepNext w:val="0"/>
        <w:keepLines w:val="0"/>
        <w:pageBreakBefore w:val="0"/>
        <w:widowControl/>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w:t>
      </w:r>
      <w:r>
        <w:rPr>
          <w:rFonts w:hint="default" w:ascii="Times New Roman" w:hAnsi="Times New Roman" w:eastAsia="宋体" w:cs="Times New Roman"/>
          <w:color w:val="auto"/>
          <w:sz w:val="24"/>
          <w:szCs w:val="24"/>
          <w:lang w:val="en-US" w:eastAsia="zh-CN"/>
        </w:rPr>
        <w:t>其他防渗性能等效的材料；堵截设施最小容积不应低于对应贮存区域最大液态废物容器容积或液态废物总储量1/10（二者取较大者）。</w:t>
      </w:r>
    </w:p>
    <w:p w14:paraId="3D52986C">
      <w:pPr>
        <w:pStyle w:val="6"/>
        <w:keepNext w:val="0"/>
        <w:keepLines w:val="0"/>
        <w:pageBreakBefore w:val="0"/>
        <w:widowControl/>
        <w:kinsoku/>
        <w:wordWrap/>
        <w:overflowPunct w:val="0"/>
        <w:topLinePunct w:val="0"/>
        <w:autoSpaceDE w:val="0"/>
        <w:autoSpaceDN w:val="0"/>
        <w:bidi w:val="0"/>
        <w:adjustRightInd w:val="0"/>
        <w:snapToGrid w:val="0"/>
        <w:spacing w:line="5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（3）定期检查危险废物的贮存状况，及时清理贮存设施地面，更换破损泄漏的危险废物贮存容器和包装物。</w:t>
      </w:r>
    </w:p>
    <w:p w14:paraId="48C3E277">
      <w:pPr>
        <w:pStyle w:val="6"/>
        <w:keepNext w:val="0"/>
        <w:keepLines w:val="0"/>
        <w:pageBreakBefore w:val="0"/>
        <w:widowControl/>
        <w:kinsoku/>
        <w:wordWrap/>
        <w:overflowPunct w:val="0"/>
        <w:topLinePunct w:val="0"/>
        <w:autoSpaceDE w:val="0"/>
        <w:autoSpaceDN w:val="0"/>
        <w:bidi w:val="0"/>
        <w:adjustRightInd w:val="0"/>
        <w:snapToGrid w:val="0"/>
        <w:spacing w:line="560" w:lineRule="exact"/>
        <w:ind w:firstLine="480" w:firstLineChars="200"/>
        <w:textAlignment w:val="auto"/>
        <w:outlineLvl w:val="1"/>
        <w:rPr>
          <w:rFonts w:hint="default" w:ascii="Times New Roman" w:hAnsi="Times New Roman" w:eastAsia="宋体" w:cs="Times New Roman"/>
          <w:color w:val="auto"/>
          <w:sz w:val="24"/>
          <w:szCs w:val="24"/>
          <w:lang w:val="en-US" w:eastAsia="zh-CN"/>
        </w:rPr>
      </w:pPr>
      <w:bookmarkStart w:id="146" w:name="_Toc18133"/>
      <w:r>
        <w:rPr>
          <w:rFonts w:hint="default" w:ascii="Times New Roman" w:hAnsi="Times New Roman" w:eastAsia="宋体" w:cs="Times New Roman"/>
          <w:color w:val="auto"/>
          <w:sz w:val="24"/>
          <w:szCs w:val="24"/>
          <w:lang w:val="en-US" w:eastAsia="zh-CN"/>
        </w:rPr>
        <w:t>（4）柴油贮存场所设置堵截泄漏的围堰。</w:t>
      </w:r>
      <w:bookmarkEnd w:id="146"/>
    </w:p>
    <w:p w14:paraId="058E13C8">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47" w:name="_Toc12780"/>
      <w:r>
        <w:rPr>
          <w:rFonts w:hint="default" w:ascii="Times New Roman" w:hAnsi="Times New Roman" w:eastAsia="宋体" w:cs="Times New Roman"/>
          <w:color w:val="auto"/>
          <w:sz w:val="24"/>
          <w:szCs w:val="24"/>
          <w:lang w:val="en-US" w:eastAsia="zh-CN"/>
        </w:rPr>
        <w:t>2、应急要求</w:t>
      </w:r>
      <w:bookmarkEnd w:id="147"/>
    </w:p>
    <w:p w14:paraId="714CE855">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（1）场区未编制突发环境事件应急预案，本次评价要求建设单位成立环境应急预案编制工作组，开展环境风险评估和环境应急资源调查，编制突发环境事件应急预案，并按规定备案。</w:t>
      </w:r>
    </w:p>
    <w:p w14:paraId="1A152DD5">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（2）预案批准发布后，建设单位应落实预案中的各项工作及设施的建设，明确各项职责和任务分工，加强应急知识的宣传、教育和培训，定期组织应急预案演练，实现应急预案持续改进。</w:t>
      </w:r>
    </w:p>
    <w:p w14:paraId="6998E73C">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（3）配备必要的应急物资，如沙土、吸油毡等；并与周边企事业单位建立应急联动机制。</w:t>
      </w:r>
    </w:p>
    <w:p w14:paraId="2EED7922">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1"/>
        <w:rPr>
          <w:rFonts w:hint="default" w:ascii="Times New Roman" w:hAnsi="Times New Roman" w:eastAsia="宋体" w:cs="Times New Roman"/>
          <w:color w:val="auto"/>
          <w:lang w:val="en-US" w:eastAsia="zh-CN"/>
        </w:rPr>
      </w:pPr>
      <w:bookmarkStart w:id="148" w:name="_Toc29010"/>
      <w:r>
        <w:rPr>
          <w:rFonts w:hint="default" w:ascii="Times New Roman" w:hAnsi="Times New Roman" w:eastAsia="宋体" w:cs="Times New Roman"/>
          <w:color w:val="auto"/>
          <w:sz w:val="24"/>
          <w:szCs w:val="24"/>
          <w:lang w:val="en-US" w:eastAsia="zh-CN"/>
        </w:rPr>
        <w:t>（4）一旦发生危险物质泄漏，应立即启动突发环境事件应急预案。</w:t>
      </w:r>
      <w:bookmarkEnd w:id="148"/>
    </w:p>
    <w:p w14:paraId="77D66B23">
      <w:pPr>
        <w:keepNext w:val="0"/>
        <w:keepLines w:val="0"/>
        <w:pageBreakBefore w:val="0"/>
        <w:widowControl/>
        <w:kinsoku/>
        <w:wordWrap/>
        <w:overflowPunct/>
        <w:topLinePunct w:val="0"/>
        <w:autoSpaceDE w:val="0"/>
        <w:autoSpaceDN w:val="0"/>
        <w:bidi w:val="0"/>
        <w:adjustRightInd w:val="0"/>
        <w:snapToGrid w:val="0"/>
        <w:spacing w:before="186" w:line="560" w:lineRule="exact"/>
        <w:ind w:left="19"/>
        <w:textAlignment w:val="baseline"/>
        <w:outlineLvl w:val="2"/>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pPr>
      <w:r>
        <w:rPr>
          <w:rFonts w:hint="default" w:ascii="Times New Roman" w:hAnsi="Times New Roman" w:eastAsia="宋体" w:cs="Times New Roman"/>
          <w:b/>
          <w:bCs/>
          <w:color w:val="auto"/>
          <w:spacing w:val="-1"/>
          <w:sz w:val="28"/>
          <w:szCs w:val="28"/>
        </w:rPr>
        <w:t>5.</w:t>
      </w:r>
      <w:r>
        <w:rPr>
          <w:rFonts w:hint="default" w:ascii="Times New Roman" w:hAnsi="Times New Roman" w:eastAsia="宋体" w:cs="Times New Roman"/>
          <w:b/>
          <w:bCs/>
          <w:color w:val="auto"/>
          <w:spacing w:val="-1"/>
          <w:sz w:val="28"/>
          <w:szCs w:val="28"/>
          <w:lang w:val="en-US" w:eastAsia="zh-CN"/>
        </w:rPr>
        <w:t>7</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6</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分析结论</w:t>
      </w:r>
    </w:p>
    <w:p w14:paraId="2345AFAF">
      <w:pPr>
        <w:keepNext w:val="0"/>
        <w:keepLines w:val="0"/>
        <w:pageBreakBefore w:val="0"/>
        <w:widowControl/>
        <w:suppressLineNumbers w:val="0"/>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snapToGrid w:val="0"/>
          <w:color w:val="auto"/>
          <w:kern w:val="0"/>
          <w:sz w:val="24"/>
          <w:szCs w:val="24"/>
          <w:lang w:val="en-US" w:eastAsia="zh-CN" w:bidi="ar"/>
        </w:rPr>
      </w:pPr>
      <w:r>
        <w:rPr>
          <w:rFonts w:hint="default" w:ascii="Times New Roman" w:hAnsi="Times New Roman" w:eastAsia="宋体" w:cs="Times New Roman"/>
          <w:snapToGrid w:val="0"/>
          <w:color w:val="auto"/>
          <w:kern w:val="0"/>
          <w:sz w:val="24"/>
          <w:szCs w:val="24"/>
          <w:lang w:val="en-US" w:eastAsia="zh-CN" w:bidi="ar"/>
        </w:rPr>
        <w:t>评价要求建设单位从设计、建设、生产、贮运等各方面积极采取防护措施，并按规定进行风险评估和突发环境事件应急预案的编制工作，在制定完善的风险防范和应急措施并通过加强风险防控、定期组织演练等，本项目的环境风险在可接受范围内。</w:t>
      </w:r>
    </w:p>
    <w:p w14:paraId="48AC354F">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bookmarkStart w:id="149" w:name="_Toc28176"/>
      <w:r>
        <w:rPr>
          <w:rFonts w:hint="default" w:ascii="Times New Roman" w:hAnsi="Times New Roman" w:eastAsia="宋体" w:cs="Times New Roman"/>
          <w:b/>
          <w:bCs/>
          <w:snapToGrid w:val="0"/>
          <w:color w:val="auto"/>
          <w:kern w:val="0"/>
          <w:sz w:val="21"/>
          <w:szCs w:val="21"/>
          <w:lang w:val="en-US" w:eastAsia="zh-CN" w:bidi="ar"/>
        </w:rPr>
        <w:t>表 5.7-3   环境风险简单分析内容表</w:t>
      </w:r>
      <w:bookmarkEnd w:id="149"/>
    </w:p>
    <w:tbl>
      <w:tblPr>
        <w:tblStyle w:val="13"/>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272"/>
        <w:gridCol w:w="1507"/>
        <w:gridCol w:w="1367"/>
        <w:gridCol w:w="1021"/>
        <w:gridCol w:w="2171"/>
      </w:tblGrid>
      <w:tr w14:paraId="1144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shd w:val="clear" w:color="auto" w:fill="auto"/>
            <w:noWrap w:val="0"/>
            <w:vAlign w:val="center"/>
          </w:tcPr>
          <w:p w14:paraId="7649FF67">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建设项目名称</w:t>
            </w:r>
          </w:p>
        </w:tc>
        <w:tc>
          <w:tcPr>
            <w:tcW w:w="7338" w:type="dxa"/>
            <w:gridSpan w:val="5"/>
            <w:shd w:val="clear" w:color="auto" w:fill="auto"/>
            <w:noWrap w:val="0"/>
            <w:vAlign w:val="center"/>
          </w:tcPr>
          <w:p w14:paraId="6815C796">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大同县采凉山盛荣翔牧业有限公司扩建蛋鸡养殖项目</w:t>
            </w:r>
          </w:p>
        </w:tc>
      </w:tr>
      <w:tr w14:paraId="5623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shd w:val="clear" w:color="auto" w:fill="auto"/>
            <w:noWrap w:val="0"/>
            <w:vAlign w:val="center"/>
          </w:tcPr>
          <w:p w14:paraId="23957655">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建设地点</w:t>
            </w:r>
          </w:p>
        </w:tc>
        <w:tc>
          <w:tcPr>
            <w:tcW w:w="1272" w:type="dxa"/>
            <w:shd w:val="clear" w:color="auto" w:fill="auto"/>
            <w:noWrap w:val="0"/>
            <w:vAlign w:val="center"/>
          </w:tcPr>
          <w:p w14:paraId="5DD14C55">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（山西）省</w:t>
            </w:r>
          </w:p>
        </w:tc>
        <w:tc>
          <w:tcPr>
            <w:tcW w:w="1507" w:type="dxa"/>
            <w:shd w:val="clear" w:color="auto" w:fill="auto"/>
            <w:noWrap w:val="0"/>
            <w:vAlign w:val="center"/>
          </w:tcPr>
          <w:p w14:paraId="07647A06">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（大同）市</w:t>
            </w:r>
          </w:p>
        </w:tc>
        <w:tc>
          <w:tcPr>
            <w:tcW w:w="1367" w:type="dxa"/>
            <w:shd w:val="clear" w:color="auto" w:fill="auto"/>
            <w:noWrap w:val="0"/>
            <w:vAlign w:val="center"/>
          </w:tcPr>
          <w:p w14:paraId="1FF95476">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（云州）区</w:t>
            </w:r>
          </w:p>
        </w:tc>
        <w:tc>
          <w:tcPr>
            <w:tcW w:w="1021" w:type="dxa"/>
            <w:shd w:val="clear" w:color="auto" w:fill="auto"/>
            <w:noWrap w:val="0"/>
            <w:vAlign w:val="center"/>
          </w:tcPr>
          <w:p w14:paraId="020BDC81">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（/）县</w:t>
            </w:r>
          </w:p>
        </w:tc>
        <w:tc>
          <w:tcPr>
            <w:tcW w:w="2171" w:type="dxa"/>
            <w:shd w:val="clear" w:color="auto" w:fill="auto"/>
            <w:noWrap w:val="0"/>
            <w:vAlign w:val="center"/>
          </w:tcPr>
          <w:p w14:paraId="1551A5D8">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（/）园区</w:t>
            </w:r>
          </w:p>
        </w:tc>
      </w:tr>
      <w:tr w14:paraId="7919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shd w:val="clear" w:color="auto" w:fill="auto"/>
            <w:noWrap w:val="0"/>
            <w:vAlign w:val="center"/>
          </w:tcPr>
          <w:p w14:paraId="77AE04BA">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地理坐标</w:t>
            </w:r>
          </w:p>
        </w:tc>
        <w:tc>
          <w:tcPr>
            <w:tcW w:w="1272" w:type="dxa"/>
            <w:shd w:val="clear" w:color="auto" w:fill="auto"/>
            <w:noWrap w:val="0"/>
            <w:vAlign w:val="center"/>
          </w:tcPr>
          <w:p w14:paraId="156EB912">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经度</w:t>
            </w:r>
          </w:p>
        </w:tc>
        <w:tc>
          <w:tcPr>
            <w:tcW w:w="1507" w:type="dxa"/>
            <w:shd w:val="clear" w:color="auto" w:fill="auto"/>
            <w:noWrap w:val="0"/>
            <w:vAlign w:val="center"/>
          </w:tcPr>
          <w:p w14:paraId="02DEA6CE">
            <w:pPr>
              <w:pStyle w:val="11"/>
              <w:keepNext w:val="0"/>
              <w:keepLines w:val="0"/>
              <w:pageBreakBefore w:val="0"/>
              <w:widowControl/>
              <w:suppressLineNumbers w:val="0"/>
              <w:kinsoku/>
              <w:bidi w:val="0"/>
              <w:spacing w:before="0" w:beforeAutospacing="0" w:after="0" w:afterAutospacing="0"/>
              <w:ind w:left="0" w:right="0"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2"/>
                <w:sz w:val="21"/>
                <w:szCs w:val="21"/>
                <w:lang w:val="en-US" w:eastAsia="zh-CN"/>
              </w:rPr>
              <w:t>113°27´50.58″</w:t>
            </w:r>
          </w:p>
        </w:tc>
        <w:tc>
          <w:tcPr>
            <w:tcW w:w="1367" w:type="dxa"/>
            <w:shd w:val="clear" w:color="auto" w:fill="auto"/>
            <w:noWrap w:val="0"/>
            <w:vAlign w:val="center"/>
          </w:tcPr>
          <w:p w14:paraId="583FB423">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纬度</w:t>
            </w:r>
          </w:p>
        </w:tc>
        <w:tc>
          <w:tcPr>
            <w:tcW w:w="3192" w:type="dxa"/>
            <w:gridSpan w:val="2"/>
            <w:shd w:val="clear" w:color="auto" w:fill="auto"/>
            <w:noWrap w:val="0"/>
            <w:vAlign w:val="center"/>
          </w:tcPr>
          <w:p w14:paraId="59D28D7C">
            <w:pPr>
              <w:pStyle w:val="11"/>
              <w:keepNext w:val="0"/>
              <w:keepLines w:val="0"/>
              <w:pageBreakBefore w:val="0"/>
              <w:widowControl/>
              <w:suppressLineNumbers w:val="0"/>
              <w:kinsoku/>
              <w:bidi w:val="0"/>
              <w:spacing w:before="0" w:beforeAutospacing="0" w:after="0" w:afterAutospacing="0"/>
              <w:ind w:left="0" w:right="0" w:firstLine="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pacing w:val="-2"/>
                <w:sz w:val="21"/>
                <w:szCs w:val="21"/>
                <w:lang w:val="en-US" w:eastAsia="zh-CN"/>
              </w:rPr>
              <w:t>40°9´0.87″</w:t>
            </w:r>
          </w:p>
        </w:tc>
      </w:tr>
      <w:tr w14:paraId="1337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shd w:val="clear" w:color="auto" w:fill="auto"/>
            <w:noWrap w:val="0"/>
            <w:vAlign w:val="center"/>
          </w:tcPr>
          <w:p w14:paraId="7CCC19F2">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主要危险物质及分布</w:t>
            </w:r>
          </w:p>
        </w:tc>
        <w:tc>
          <w:tcPr>
            <w:tcW w:w="7338" w:type="dxa"/>
            <w:gridSpan w:val="5"/>
            <w:shd w:val="clear" w:color="auto" w:fill="auto"/>
            <w:noWrap w:val="0"/>
            <w:vAlign w:val="center"/>
          </w:tcPr>
          <w:p w14:paraId="42D92D76">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发电室：柴油</w:t>
            </w:r>
          </w:p>
          <w:p w14:paraId="6DE44570">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危废暂存间：防疫废料、废机油、废油桶</w:t>
            </w:r>
          </w:p>
        </w:tc>
      </w:tr>
      <w:tr w14:paraId="61CD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shd w:val="clear" w:color="auto" w:fill="auto"/>
            <w:noWrap w:val="0"/>
            <w:vAlign w:val="center"/>
          </w:tcPr>
          <w:p w14:paraId="698E0131">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环境影响途径及危害后果</w:t>
            </w:r>
          </w:p>
        </w:tc>
        <w:tc>
          <w:tcPr>
            <w:tcW w:w="7338" w:type="dxa"/>
            <w:gridSpan w:val="5"/>
            <w:shd w:val="clear" w:color="auto" w:fill="auto"/>
            <w:noWrap w:val="0"/>
            <w:vAlign w:val="center"/>
          </w:tcPr>
          <w:p w14:paraId="244B0EDB">
            <w:pPr>
              <w:keepNext w:val="0"/>
              <w:keepLines w:val="0"/>
              <w:pageBreakBefore w:val="0"/>
              <w:widowControl/>
              <w:kinsoku/>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柴油火灾、爆炸产生的SO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lang w:val="en-US" w:eastAsia="zh-CN"/>
              </w:rPr>
              <w:t>、CO等对人群健康的影响；柴油、废机油、废油桶、防疫废料等泄漏对土壤、地下水环境的影响。</w:t>
            </w:r>
          </w:p>
        </w:tc>
      </w:tr>
      <w:tr w14:paraId="7E77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6" w:type="dxa"/>
            <w:shd w:val="clear" w:color="auto" w:fill="auto"/>
            <w:noWrap w:val="0"/>
            <w:vAlign w:val="center"/>
          </w:tcPr>
          <w:p w14:paraId="24CD7343">
            <w:pPr>
              <w:keepNext w:val="0"/>
              <w:keepLines w:val="0"/>
              <w:pageBreakBefore w:val="0"/>
              <w:widowControl/>
              <w:kinsoku/>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风险防范措施要求</w:t>
            </w:r>
          </w:p>
        </w:tc>
        <w:tc>
          <w:tcPr>
            <w:tcW w:w="7338" w:type="dxa"/>
            <w:gridSpan w:val="5"/>
            <w:shd w:val="clear" w:color="auto" w:fill="auto"/>
            <w:noWrap w:val="0"/>
            <w:vAlign w:val="center"/>
          </w:tcPr>
          <w:p w14:paraId="328C6C43">
            <w:pPr>
              <w:keepNext w:val="0"/>
              <w:keepLines w:val="0"/>
              <w:pageBreakBefore w:val="0"/>
              <w:widowControl/>
              <w:kinsoku/>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危废暂存间应防渗、堵截等</w:t>
            </w:r>
            <w:r>
              <w:rPr>
                <w:rFonts w:hint="default" w:ascii="Times New Roman" w:hAnsi="Times New Roman" w:eastAsia="宋体" w:cs="Times New Roman"/>
                <w:bCs/>
                <w:color w:val="auto"/>
                <w:sz w:val="21"/>
                <w:szCs w:val="21"/>
                <w:lang w:eastAsia="zh-CN"/>
              </w:rPr>
              <w:t>。</w:t>
            </w:r>
          </w:p>
          <w:p w14:paraId="5EFCFAA0">
            <w:pPr>
              <w:keepNext w:val="0"/>
              <w:keepLines w:val="0"/>
              <w:pageBreakBefore w:val="0"/>
              <w:widowControl/>
              <w:kinsoku/>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2）制定并备案突发环境事件应急预案；定期组织应急演练。</w:t>
            </w:r>
          </w:p>
          <w:p w14:paraId="3108782A">
            <w:pPr>
              <w:keepNext w:val="0"/>
              <w:keepLines w:val="0"/>
              <w:pageBreakBefore w:val="0"/>
              <w:widowControl/>
              <w:kinsoku/>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r>
              <w:rPr>
                <w:rFonts w:hint="default" w:ascii="Times New Roman" w:hAnsi="Times New Roman" w:eastAsia="宋体" w:cs="Times New Roman"/>
                <w:bCs/>
                <w:color w:val="auto"/>
                <w:sz w:val="21"/>
                <w:szCs w:val="21"/>
                <w:lang w:val="en-US" w:eastAsia="zh-CN"/>
              </w:rPr>
              <w:t>场区</w:t>
            </w:r>
            <w:r>
              <w:rPr>
                <w:rFonts w:hint="default" w:ascii="Times New Roman" w:hAnsi="Times New Roman" w:eastAsia="宋体" w:cs="Times New Roman"/>
                <w:bCs/>
                <w:color w:val="auto"/>
                <w:sz w:val="21"/>
                <w:szCs w:val="21"/>
              </w:rPr>
              <w:t>配备必要的</w:t>
            </w:r>
            <w:r>
              <w:rPr>
                <w:rFonts w:hint="default" w:ascii="Times New Roman" w:hAnsi="Times New Roman" w:eastAsia="宋体" w:cs="Times New Roman"/>
                <w:bCs/>
                <w:color w:val="auto"/>
                <w:sz w:val="21"/>
                <w:szCs w:val="21"/>
                <w:lang w:val="en-US" w:eastAsia="zh-CN"/>
              </w:rPr>
              <w:t>应急物资</w:t>
            </w:r>
            <w:r>
              <w:rPr>
                <w:rFonts w:hint="default" w:ascii="Times New Roman" w:hAnsi="Times New Roman" w:eastAsia="宋体" w:cs="Times New Roman"/>
                <w:bCs/>
                <w:color w:val="auto"/>
                <w:sz w:val="21"/>
                <w:szCs w:val="21"/>
              </w:rPr>
              <w:t>：沙土、</w:t>
            </w:r>
            <w:r>
              <w:rPr>
                <w:rFonts w:hint="default" w:ascii="Times New Roman" w:hAnsi="Times New Roman" w:eastAsia="宋体" w:cs="Times New Roman"/>
                <w:bCs/>
                <w:color w:val="auto"/>
                <w:sz w:val="21"/>
                <w:szCs w:val="21"/>
                <w:lang w:val="en-US" w:eastAsia="zh-CN"/>
              </w:rPr>
              <w:t>吸油毡</w:t>
            </w:r>
            <w:r>
              <w:rPr>
                <w:rFonts w:hint="default" w:ascii="Times New Roman" w:hAnsi="Times New Roman" w:eastAsia="宋体" w:cs="Times New Roman"/>
                <w:bCs/>
                <w:color w:val="auto"/>
                <w:sz w:val="21"/>
                <w:szCs w:val="21"/>
              </w:rPr>
              <w:t>等。</w:t>
            </w:r>
          </w:p>
        </w:tc>
      </w:tr>
    </w:tbl>
    <w:p w14:paraId="1EF03637">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rPr>
        <w:t>环境风险评价自查表见表</w:t>
      </w:r>
      <w:r>
        <w:rPr>
          <w:rFonts w:hint="default" w:ascii="Times New Roman" w:hAnsi="Times New Roman" w:eastAsia="宋体" w:cs="Times New Roman"/>
          <w:color w:val="auto"/>
          <w:spacing w:val="-49"/>
          <w:sz w:val="24"/>
          <w:szCs w:val="24"/>
        </w:rPr>
        <w:t xml:space="preserve"> </w:t>
      </w:r>
      <w:r>
        <w:rPr>
          <w:rFonts w:hint="default" w:ascii="Times New Roman" w:hAnsi="Times New Roman" w:eastAsia="宋体" w:cs="Times New Roman"/>
          <w:color w:val="auto"/>
          <w:spacing w:val="-7"/>
          <w:sz w:val="24"/>
          <w:szCs w:val="24"/>
        </w:rPr>
        <w:t>5.7-</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7"/>
          <w:sz w:val="24"/>
          <w:szCs w:val="24"/>
          <w:lang w:val="en-US" w:eastAsia="zh-CN"/>
        </w:rPr>
        <w:t>4</w:t>
      </w:r>
      <w:r>
        <w:rPr>
          <w:rFonts w:hint="default" w:ascii="Times New Roman" w:hAnsi="Times New Roman" w:eastAsia="宋体" w:cs="Times New Roman"/>
          <w:color w:val="auto"/>
          <w:spacing w:val="-7"/>
          <w:sz w:val="24"/>
          <w:szCs w:val="24"/>
        </w:rPr>
        <w:t>。</w:t>
      </w:r>
    </w:p>
    <w:p w14:paraId="48E769A9">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5.7-4   环境风险评价自查表</w:t>
      </w:r>
    </w:p>
    <w:p w14:paraId="342255D3">
      <w:pPr>
        <w:pageBreakBefore w:val="0"/>
        <w:kinsoku/>
        <w:bidi w:val="0"/>
        <w:spacing w:line="23" w:lineRule="exact"/>
        <w:rPr>
          <w:rFonts w:hint="default" w:ascii="Times New Roman" w:hAnsi="Times New Roman" w:eastAsia="宋体" w:cs="Times New Roman"/>
          <w:color w:val="auto"/>
        </w:rPr>
      </w:pPr>
    </w:p>
    <w:tbl>
      <w:tblPr>
        <w:tblStyle w:val="14"/>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337"/>
        <w:gridCol w:w="1200"/>
        <w:gridCol w:w="846"/>
        <w:gridCol w:w="373"/>
        <w:gridCol w:w="384"/>
        <w:gridCol w:w="448"/>
        <w:gridCol w:w="176"/>
        <w:gridCol w:w="531"/>
        <w:gridCol w:w="354"/>
        <w:gridCol w:w="496"/>
        <w:gridCol w:w="388"/>
        <w:gridCol w:w="687"/>
        <w:gridCol w:w="306"/>
        <w:gridCol w:w="494"/>
        <w:gridCol w:w="888"/>
      </w:tblGrid>
      <w:tr w14:paraId="1CB0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0007081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bookmarkStart w:id="150" w:name="_Hlk8213058"/>
            <w:r>
              <w:rPr>
                <w:rFonts w:hint="default" w:ascii="Times New Roman" w:hAnsi="Times New Roman" w:eastAsia="宋体" w:cs="Times New Roman"/>
                <w:color w:val="auto"/>
                <w:sz w:val="21"/>
                <w:szCs w:val="21"/>
              </w:rPr>
              <w:t>工作内容</w:t>
            </w:r>
          </w:p>
        </w:tc>
        <w:tc>
          <w:tcPr>
            <w:tcW w:w="6371" w:type="dxa"/>
            <w:gridSpan w:val="13"/>
            <w:tcBorders>
              <w:tl2br w:val="nil"/>
              <w:tr2bl w:val="nil"/>
            </w:tcBorders>
            <w:vAlign w:val="center"/>
          </w:tcPr>
          <w:p w14:paraId="7490D75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完成情况</w:t>
            </w:r>
          </w:p>
        </w:tc>
      </w:tr>
      <w:tr w14:paraId="6C72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restart"/>
            <w:tcBorders>
              <w:tl2br w:val="nil"/>
              <w:tr2bl w:val="nil"/>
            </w:tcBorders>
            <w:vAlign w:val="center"/>
          </w:tcPr>
          <w:p w14:paraId="5D05ADD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风险调查</w:t>
            </w:r>
          </w:p>
        </w:tc>
        <w:tc>
          <w:tcPr>
            <w:tcW w:w="1200" w:type="dxa"/>
            <w:vMerge w:val="restart"/>
            <w:tcBorders>
              <w:tl2br w:val="nil"/>
              <w:tr2bl w:val="nil"/>
            </w:tcBorders>
            <w:vAlign w:val="center"/>
          </w:tcPr>
          <w:p w14:paraId="53267DB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w:t>
            </w:r>
          </w:p>
        </w:tc>
        <w:tc>
          <w:tcPr>
            <w:tcW w:w="846" w:type="dxa"/>
            <w:tcBorders>
              <w:tl2br w:val="nil"/>
              <w:tr2bl w:val="nil"/>
            </w:tcBorders>
            <w:vAlign w:val="center"/>
          </w:tcPr>
          <w:p w14:paraId="0C4E827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381" w:type="dxa"/>
            <w:gridSpan w:val="4"/>
            <w:tcBorders>
              <w:tl2br w:val="nil"/>
              <w:tr2bl w:val="nil"/>
            </w:tcBorders>
            <w:vAlign w:val="center"/>
          </w:tcPr>
          <w:p w14:paraId="72AC0DC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柴油</w:t>
            </w:r>
          </w:p>
        </w:tc>
        <w:tc>
          <w:tcPr>
            <w:tcW w:w="1381" w:type="dxa"/>
            <w:gridSpan w:val="3"/>
            <w:tcBorders>
              <w:tl2br w:val="nil"/>
              <w:tr2bl w:val="nil"/>
            </w:tcBorders>
            <w:vAlign w:val="center"/>
          </w:tcPr>
          <w:p w14:paraId="6F87F56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防疫废料</w:t>
            </w:r>
          </w:p>
        </w:tc>
        <w:tc>
          <w:tcPr>
            <w:tcW w:w="1381" w:type="dxa"/>
            <w:gridSpan w:val="3"/>
            <w:tcBorders>
              <w:tl2br w:val="nil"/>
              <w:tr2bl w:val="nil"/>
            </w:tcBorders>
            <w:vAlign w:val="center"/>
          </w:tcPr>
          <w:p w14:paraId="39D2A37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废机油</w:t>
            </w:r>
          </w:p>
        </w:tc>
        <w:tc>
          <w:tcPr>
            <w:tcW w:w="1382" w:type="dxa"/>
            <w:gridSpan w:val="2"/>
            <w:tcBorders>
              <w:tl2br w:val="nil"/>
              <w:tr2bl w:val="nil"/>
            </w:tcBorders>
            <w:vAlign w:val="center"/>
          </w:tcPr>
          <w:p w14:paraId="6A08ED7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废油桶</w:t>
            </w:r>
          </w:p>
        </w:tc>
      </w:tr>
      <w:tr w14:paraId="50DB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1CF38218">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6AC2BB91">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tcBorders>
              <w:tl2br w:val="nil"/>
              <w:tr2bl w:val="nil"/>
            </w:tcBorders>
            <w:vAlign w:val="center"/>
          </w:tcPr>
          <w:p w14:paraId="483A065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存在总量/t</w:t>
            </w:r>
          </w:p>
        </w:tc>
        <w:tc>
          <w:tcPr>
            <w:tcW w:w="1381" w:type="dxa"/>
            <w:gridSpan w:val="4"/>
            <w:tcBorders>
              <w:tl2br w:val="nil"/>
              <w:tr2bl w:val="nil"/>
            </w:tcBorders>
            <w:vAlign w:val="center"/>
          </w:tcPr>
          <w:p w14:paraId="3A0815E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0.18</w:t>
            </w:r>
          </w:p>
        </w:tc>
        <w:tc>
          <w:tcPr>
            <w:tcW w:w="1381" w:type="dxa"/>
            <w:gridSpan w:val="3"/>
            <w:tcBorders>
              <w:tl2br w:val="nil"/>
              <w:tr2bl w:val="nil"/>
            </w:tcBorders>
            <w:vAlign w:val="center"/>
          </w:tcPr>
          <w:p w14:paraId="577BB3E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81" w:type="dxa"/>
            <w:gridSpan w:val="3"/>
            <w:tcBorders>
              <w:tl2br w:val="nil"/>
              <w:tr2bl w:val="nil"/>
            </w:tcBorders>
            <w:vAlign w:val="center"/>
          </w:tcPr>
          <w:p w14:paraId="6B89D25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1382" w:type="dxa"/>
            <w:gridSpan w:val="2"/>
            <w:tcBorders>
              <w:tl2br w:val="nil"/>
              <w:tr2bl w:val="nil"/>
            </w:tcBorders>
            <w:vAlign w:val="center"/>
          </w:tcPr>
          <w:p w14:paraId="06A3640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r>
      <w:tr w14:paraId="25F2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377D89A0">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restart"/>
            <w:tcBorders>
              <w:tl2br w:val="nil"/>
              <w:tr2bl w:val="nil"/>
            </w:tcBorders>
            <w:vAlign w:val="center"/>
          </w:tcPr>
          <w:p w14:paraId="6D4703E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环境敏感性</w:t>
            </w:r>
          </w:p>
        </w:tc>
        <w:tc>
          <w:tcPr>
            <w:tcW w:w="846" w:type="dxa"/>
            <w:vMerge w:val="restart"/>
            <w:tcBorders>
              <w:tl2br w:val="nil"/>
              <w:tr2bl w:val="nil"/>
            </w:tcBorders>
            <w:vAlign w:val="center"/>
          </w:tcPr>
          <w:p w14:paraId="72E943C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3150" w:type="dxa"/>
            <w:gridSpan w:val="8"/>
            <w:tcBorders>
              <w:tl2br w:val="nil"/>
              <w:tr2bl w:val="nil"/>
            </w:tcBorders>
            <w:vAlign w:val="center"/>
          </w:tcPr>
          <w:p w14:paraId="661B644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500m范围内人口数</w:t>
            </w:r>
            <w:r>
              <w:rPr>
                <w:rFonts w:hint="default" w:ascii="Times New Roman" w:hAnsi="Times New Roman" w:eastAsia="宋体" w:cs="Times New Roman"/>
                <w:color w:val="auto"/>
                <w:sz w:val="21"/>
                <w:szCs w:val="21"/>
                <w:u w:val="single"/>
                <w:lang w:val="en-US" w:eastAsia="zh-CN"/>
              </w:rPr>
              <w:t>300</w:t>
            </w:r>
            <w:r>
              <w:rPr>
                <w:rFonts w:hint="default" w:ascii="Times New Roman" w:hAnsi="Times New Roman" w:eastAsia="宋体" w:cs="Times New Roman"/>
                <w:color w:val="auto"/>
                <w:sz w:val="21"/>
                <w:szCs w:val="21"/>
              </w:rPr>
              <w:t>人</w:t>
            </w:r>
          </w:p>
        </w:tc>
        <w:tc>
          <w:tcPr>
            <w:tcW w:w="2375" w:type="dxa"/>
            <w:gridSpan w:val="4"/>
            <w:tcBorders>
              <w:tl2br w:val="nil"/>
              <w:tr2bl w:val="nil"/>
            </w:tcBorders>
            <w:vAlign w:val="center"/>
          </w:tcPr>
          <w:p w14:paraId="17681DC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km范围内人口数</w:t>
            </w:r>
            <w:r>
              <w:rPr>
                <w:rFonts w:hint="default" w:ascii="Times New Roman" w:hAnsi="Times New Roman" w:eastAsia="宋体" w:cs="Times New Roman"/>
                <w:color w:val="auto"/>
                <w:sz w:val="21"/>
                <w:szCs w:val="21"/>
                <w:u w:val="single"/>
                <w:lang w:val="en-US" w:eastAsia="zh-CN"/>
              </w:rPr>
              <w:t>18164</w:t>
            </w:r>
            <w:r>
              <w:rPr>
                <w:rFonts w:hint="default" w:ascii="Times New Roman" w:hAnsi="Times New Roman" w:eastAsia="宋体" w:cs="Times New Roman"/>
                <w:color w:val="auto"/>
                <w:sz w:val="21"/>
                <w:szCs w:val="21"/>
              </w:rPr>
              <w:t>人</w:t>
            </w:r>
          </w:p>
        </w:tc>
      </w:tr>
      <w:tr w14:paraId="01FE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5D3F9DD1">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58F9FFD3">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vMerge w:val="continue"/>
            <w:tcBorders>
              <w:tl2br w:val="nil"/>
              <w:tr2bl w:val="nil"/>
            </w:tcBorders>
            <w:vAlign w:val="center"/>
          </w:tcPr>
          <w:p w14:paraId="041A594F">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4637" w:type="dxa"/>
            <w:gridSpan w:val="11"/>
            <w:tcBorders>
              <w:tl2br w:val="nil"/>
              <w:tr2bl w:val="nil"/>
            </w:tcBorders>
            <w:vAlign w:val="center"/>
          </w:tcPr>
          <w:p w14:paraId="32A81B5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每公里管段周边200m范围内人口数（最大）</w:t>
            </w:r>
          </w:p>
        </w:tc>
        <w:tc>
          <w:tcPr>
            <w:tcW w:w="888" w:type="dxa"/>
            <w:tcBorders>
              <w:tl2br w:val="nil"/>
              <w:tr2bl w:val="nil"/>
            </w:tcBorders>
            <w:vAlign w:val="center"/>
          </w:tcPr>
          <w:p w14:paraId="23E428A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人</w:t>
            </w:r>
          </w:p>
        </w:tc>
      </w:tr>
      <w:tr w14:paraId="2F60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04580358">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281ECE05">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vMerge w:val="restart"/>
            <w:tcBorders>
              <w:tl2br w:val="nil"/>
              <w:tr2bl w:val="nil"/>
            </w:tcBorders>
            <w:vAlign w:val="center"/>
          </w:tcPr>
          <w:p w14:paraId="7C41BF1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912" w:type="dxa"/>
            <w:gridSpan w:val="5"/>
            <w:tcBorders>
              <w:tl2br w:val="nil"/>
              <w:tr2bl w:val="nil"/>
            </w:tcBorders>
            <w:vAlign w:val="center"/>
          </w:tcPr>
          <w:p w14:paraId="528B193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地表水功能敏感性</w:t>
            </w:r>
          </w:p>
        </w:tc>
        <w:tc>
          <w:tcPr>
            <w:tcW w:w="1238" w:type="dxa"/>
            <w:gridSpan w:val="3"/>
            <w:tcBorders>
              <w:tl2br w:val="nil"/>
              <w:tr2bl w:val="nil"/>
            </w:tcBorders>
            <w:vAlign w:val="center"/>
          </w:tcPr>
          <w:p w14:paraId="2DBC7C4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F1□</w:t>
            </w:r>
          </w:p>
        </w:tc>
        <w:tc>
          <w:tcPr>
            <w:tcW w:w="1487" w:type="dxa"/>
            <w:gridSpan w:val="3"/>
            <w:tcBorders>
              <w:tl2br w:val="nil"/>
              <w:tr2bl w:val="nil"/>
            </w:tcBorders>
            <w:vAlign w:val="center"/>
          </w:tcPr>
          <w:p w14:paraId="096DB9E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F2□</w:t>
            </w:r>
          </w:p>
        </w:tc>
        <w:tc>
          <w:tcPr>
            <w:tcW w:w="888" w:type="dxa"/>
            <w:tcBorders>
              <w:tl2br w:val="nil"/>
              <w:tr2bl w:val="nil"/>
            </w:tcBorders>
            <w:vAlign w:val="center"/>
          </w:tcPr>
          <w:p w14:paraId="4435073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F3□</w:t>
            </w:r>
          </w:p>
        </w:tc>
      </w:tr>
      <w:tr w14:paraId="4190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51D134E0">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5F9EA9CD">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vMerge w:val="continue"/>
            <w:tcBorders>
              <w:tl2br w:val="nil"/>
              <w:tr2bl w:val="nil"/>
            </w:tcBorders>
            <w:vAlign w:val="center"/>
          </w:tcPr>
          <w:p w14:paraId="2E477C72">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912" w:type="dxa"/>
            <w:gridSpan w:val="5"/>
            <w:tcBorders>
              <w:tl2br w:val="nil"/>
              <w:tr2bl w:val="nil"/>
            </w:tcBorders>
            <w:vAlign w:val="center"/>
          </w:tcPr>
          <w:p w14:paraId="1AE5381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环境敏感目标分级</w:t>
            </w:r>
          </w:p>
        </w:tc>
        <w:tc>
          <w:tcPr>
            <w:tcW w:w="1238" w:type="dxa"/>
            <w:gridSpan w:val="3"/>
            <w:tcBorders>
              <w:tl2br w:val="nil"/>
              <w:tr2bl w:val="nil"/>
            </w:tcBorders>
            <w:vAlign w:val="center"/>
          </w:tcPr>
          <w:p w14:paraId="3FE8A2C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S1□</w:t>
            </w:r>
          </w:p>
        </w:tc>
        <w:tc>
          <w:tcPr>
            <w:tcW w:w="1487" w:type="dxa"/>
            <w:gridSpan w:val="3"/>
            <w:tcBorders>
              <w:tl2br w:val="nil"/>
              <w:tr2bl w:val="nil"/>
            </w:tcBorders>
            <w:vAlign w:val="center"/>
          </w:tcPr>
          <w:p w14:paraId="3A955D7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S2□</w:t>
            </w:r>
          </w:p>
        </w:tc>
        <w:tc>
          <w:tcPr>
            <w:tcW w:w="888" w:type="dxa"/>
            <w:tcBorders>
              <w:tl2br w:val="nil"/>
              <w:tr2bl w:val="nil"/>
            </w:tcBorders>
            <w:vAlign w:val="center"/>
          </w:tcPr>
          <w:p w14:paraId="147F49D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S3□</w:t>
            </w:r>
          </w:p>
        </w:tc>
      </w:tr>
      <w:tr w14:paraId="2128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410B0E63">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2603F9E3">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vMerge w:val="restart"/>
            <w:tcBorders>
              <w:tl2br w:val="nil"/>
              <w:tr2bl w:val="nil"/>
            </w:tcBorders>
            <w:vAlign w:val="center"/>
          </w:tcPr>
          <w:p w14:paraId="55965B3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912" w:type="dxa"/>
            <w:gridSpan w:val="5"/>
            <w:tcBorders>
              <w:tl2br w:val="nil"/>
              <w:tr2bl w:val="nil"/>
            </w:tcBorders>
            <w:vAlign w:val="center"/>
          </w:tcPr>
          <w:p w14:paraId="335208B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地下水功能敏感性</w:t>
            </w:r>
          </w:p>
        </w:tc>
        <w:tc>
          <w:tcPr>
            <w:tcW w:w="1238" w:type="dxa"/>
            <w:gridSpan w:val="3"/>
            <w:tcBorders>
              <w:tl2br w:val="nil"/>
              <w:tr2bl w:val="nil"/>
            </w:tcBorders>
            <w:vAlign w:val="center"/>
          </w:tcPr>
          <w:p w14:paraId="575A4F0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w:t>
            </w:r>
          </w:p>
        </w:tc>
        <w:tc>
          <w:tcPr>
            <w:tcW w:w="1487" w:type="dxa"/>
            <w:gridSpan w:val="3"/>
            <w:tcBorders>
              <w:tl2br w:val="nil"/>
              <w:tr2bl w:val="nil"/>
            </w:tcBorders>
            <w:vAlign w:val="center"/>
          </w:tcPr>
          <w:p w14:paraId="5574D7B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w:t>
            </w:r>
          </w:p>
        </w:tc>
        <w:tc>
          <w:tcPr>
            <w:tcW w:w="888" w:type="dxa"/>
            <w:tcBorders>
              <w:tl2br w:val="nil"/>
              <w:tr2bl w:val="nil"/>
            </w:tcBorders>
            <w:vAlign w:val="center"/>
          </w:tcPr>
          <w:p w14:paraId="16702B9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w:t>
            </w:r>
          </w:p>
        </w:tc>
      </w:tr>
      <w:tr w14:paraId="02E3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60808FBD">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619BB022">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vMerge w:val="continue"/>
            <w:tcBorders>
              <w:tl2br w:val="nil"/>
              <w:tr2bl w:val="nil"/>
            </w:tcBorders>
            <w:vAlign w:val="center"/>
          </w:tcPr>
          <w:p w14:paraId="30710792">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912" w:type="dxa"/>
            <w:gridSpan w:val="5"/>
            <w:tcBorders>
              <w:tl2br w:val="nil"/>
              <w:tr2bl w:val="nil"/>
            </w:tcBorders>
            <w:vAlign w:val="center"/>
          </w:tcPr>
          <w:p w14:paraId="38553D3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包气带防污性能</w:t>
            </w:r>
          </w:p>
        </w:tc>
        <w:tc>
          <w:tcPr>
            <w:tcW w:w="1238" w:type="dxa"/>
            <w:gridSpan w:val="3"/>
            <w:tcBorders>
              <w:tl2br w:val="nil"/>
              <w:tr2bl w:val="nil"/>
            </w:tcBorders>
            <w:vAlign w:val="center"/>
          </w:tcPr>
          <w:p w14:paraId="5AEC2D6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w:t>
            </w:r>
          </w:p>
        </w:tc>
        <w:tc>
          <w:tcPr>
            <w:tcW w:w="1487" w:type="dxa"/>
            <w:gridSpan w:val="3"/>
            <w:tcBorders>
              <w:tl2br w:val="nil"/>
              <w:tr2bl w:val="nil"/>
            </w:tcBorders>
            <w:vAlign w:val="center"/>
          </w:tcPr>
          <w:p w14:paraId="19ED438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D2□</w:t>
            </w:r>
          </w:p>
        </w:tc>
        <w:tc>
          <w:tcPr>
            <w:tcW w:w="888" w:type="dxa"/>
            <w:tcBorders>
              <w:tl2br w:val="nil"/>
              <w:tr2bl w:val="nil"/>
            </w:tcBorders>
            <w:vAlign w:val="center"/>
          </w:tcPr>
          <w:p w14:paraId="0F3AD1A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D3□</w:t>
            </w:r>
          </w:p>
        </w:tc>
      </w:tr>
      <w:tr w14:paraId="4E1A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vMerge w:val="restart"/>
            <w:tcBorders>
              <w:tl2br w:val="nil"/>
              <w:tr2bl w:val="nil"/>
            </w:tcBorders>
            <w:vAlign w:val="center"/>
          </w:tcPr>
          <w:p w14:paraId="79D3EDA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物质及工艺系统危险性</w:t>
            </w:r>
          </w:p>
        </w:tc>
        <w:tc>
          <w:tcPr>
            <w:tcW w:w="846" w:type="dxa"/>
            <w:tcBorders>
              <w:tl2br w:val="nil"/>
              <w:tr2bl w:val="nil"/>
            </w:tcBorders>
            <w:vAlign w:val="center"/>
          </w:tcPr>
          <w:p w14:paraId="4F993B0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Q值</w:t>
            </w:r>
          </w:p>
        </w:tc>
        <w:tc>
          <w:tcPr>
            <w:tcW w:w="1912" w:type="dxa"/>
            <w:gridSpan w:val="5"/>
            <w:tcBorders>
              <w:tl2br w:val="nil"/>
              <w:tr2bl w:val="nil"/>
            </w:tcBorders>
            <w:vAlign w:val="center"/>
          </w:tcPr>
          <w:p w14:paraId="26F0B21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Q＜1</w:t>
            </w:r>
            <w:r>
              <w:rPr>
                <w:rFonts w:hint="default" w:ascii="Times New Roman" w:hAnsi="Times New Roman" w:eastAsia="宋体" w:cs="Times New Roman"/>
                <w:color w:val="auto"/>
                <w:sz w:val="21"/>
                <w:szCs w:val="21"/>
                <w:lang w:eastAsia="zh-CN"/>
              </w:rPr>
              <w:t>☑</w:t>
            </w:r>
          </w:p>
        </w:tc>
        <w:tc>
          <w:tcPr>
            <w:tcW w:w="1238" w:type="dxa"/>
            <w:gridSpan w:val="3"/>
            <w:tcBorders>
              <w:tl2br w:val="nil"/>
              <w:tr2bl w:val="nil"/>
            </w:tcBorders>
            <w:vAlign w:val="center"/>
          </w:tcPr>
          <w:p w14:paraId="1AB19CB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1≤Q＜10□</w:t>
            </w:r>
          </w:p>
        </w:tc>
        <w:tc>
          <w:tcPr>
            <w:tcW w:w="1487" w:type="dxa"/>
            <w:gridSpan w:val="3"/>
            <w:tcBorders>
              <w:tl2br w:val="nil"/>
              <w:tr2bl w:val="nil"/>
            </w:tcBorders>
            <w:vAlign w:val="center"/>
          </w:tcPr>
          <w:p w14:paraId="230A166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10≤Q＜100□</w:t>
            </w:r>
          </w:p>
        </w:tc>
        <w:tc>
          <w:tcPr>
            <w:tcW w:w="888" w:type="dxa"/>
            <w:tcBorders>
              <w:tl2br w:val="nil"/>
              <w:tr2bl w:val="nil"/>
            </w:tcBorders>
            <w:vAlign w:val="center"/>
          </w:tcPr>
          <w:p w14:paraId="27AD9B8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Q＞100□</w:t>
            </w:r>
          </w:p>
        </w:tc>
      </w:tr>
      <w:tr w14:paraId="5D0C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vMerge w:val="continue"/>
            <w:tcBorders>
              <w:tl2br w:val="nil"/>
              <w:tr2bl w:val="nil"/>
            </w:tcBorders>
            <w:vAlign w:val="center"/>
          </w:tcPr>
          <w:p w14:paraId="77816677">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tcBorders>
              <w:tl2br w:val="nil"/>
              <w:tr2bl w:val="nil"/>
            </w:tcBorders>
            <w:vAlign w:val="center"/>
          </w:tcPr>
          <w:p w14:paraId="2741CFF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M值</w:t>
            </w:r>
          </w:p>
        </w:tc>
        <w:tc>
          <w:tcPr>
            <w:tcW w:w="1912" w:type="dxa"/>
            <w:gridSpan w:val="5"/>
            <w:tcBorders>
              <w:tl2br w:val="nil"/>
              <w:tr2bl w:val="nil"/>
            </w:tcBorders>
            <w:vAlign w:val="center"/>
          </w:tcPr>
          <w:p w14:paraId="1296862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M1□</w:t>
            </w:r>
          </w:p>
        </w:tc>
        <w:tc>
          <w:tcPr>
            <w:tcW w:w="1238" w:type="dxa"/>
            <w:gridSpan w:val="3"/>
            <w:tcBorders>
              <w:tl2br w:val="nil"/>
              <w:tr2bl w:val="nil"/>
            </w:tcBorders>
            <w:vAlign w:val="center"/>
          </w:tcPr>
          <w:p w14:paraId="169EE54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M2□</w:t>
            </w:r>
          </w:p>
        </w:tc>
        <w:tc>
          <w:tcPr>
            <w:tcW w:w="1487" w:type="dxa"/>
            <w:gridSpan w:val="3"/>
            <w:tcBorders>
              <w:tl2br w:val="nil"/>
              <w:tr2bl w:val="nil"/>
            </w:tcBorders>
            <w:vAlign w:val="center"/>
          </w:tcPr>
          <w:p w14:paraId="7C5C520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M3□</w:t>
            </w:r>
          </w:p>
        </w:tc>
        <w:tc>
          <w:tcPr>
            <w:tcW w:w="888" w:type="dxa"/>
            <w:tcBorders>
              <w:tl2br w:val="nil"/>
              <w:tr2bl w:val="nil"/>
            </w:tcBorders>
            <w:vAlign w:val="center"/>
          </w:tcPr>
          <w:p w14:paraId="18CAFA6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M4□</w:t>
            </w:r>
          </w:p>
        </w:tc>
      </w:tr>
      <w:tr w14:paraId="38B5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vMerge w:val="continue"/>
            <w:tcBorders>
              <w:tl2br w:val="nil"/>
              <w:tr2bl w:val="nil"/>
            </w:tcBorders>
            <w:vAlign w:val="center"/>
          </w:tcPr>
          <w:p w14:paraId="2E0B3C5C">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846" w:type="dxa"/>
            <w:tcBorders>
              <w:tl2br w:val="nil"/>
              <w:tr2bl w:val="nil"/>
            </w:tcBorders>
            <w:vAlign w:val="center"/>
          </w:tcPr>
          <w:p w14:paraId="2A4A879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P值</w:t>
            </w:r>
          </w:p>
        </w:tc>
        <w:tc>
          <w:tcPr>
            <w:tcW w:w="1912" w:type="dxa"/>
            <w:gridSpan w:val="5"/>
            <w:tcBorders>
              <w:tl2br w:val="nil"/>
              <w:tr2bl w:val="nil"/>
            </w:tcBorders>
            <w:vAlign w:val="center"/>
          </w:tcPr>
          <w:p w14:paraId="1AD11AC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P1□</w:t>
            </w:r>
          </w:p>
        </w:tc>
        <w:tc>
          <w:tcPr>
            <w:tcW w:w="1238" w:type="dxa"/>
            <w:gridSpan w:val="3"/>
            <w:tcBorders>
              <w:tl2br w:val="nil"/>
              <w:tr2bl w:val="nil"/>
            </w:tcBorders>
            <w:vAlign w:val="center"/>
          </w:tcPr>
          <w:p w14:paraId="2B090DA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P2□</w:t>
            </w:r>
          </w:p>
        </w:tc>
        <w:tc>
          <w:tcPr>
            <w:tcW w:w="1487" w:type="dxa"/>
            <w:gridSpan w:val="3"/>
            <w:tcBorders>
              <w:tl2br w:val="nil"/>
              <w:tr2bl w:val="nil"/>
            </w:tcBorders>
            <w:vAlign w:val="center"/>
          </w:tcPr>
          <w:p w14:paraId="27DC1DE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P3□</w:t>
            </w:r>
          </w:p>
        </w:tc>
        <w:tc>
          <w:tcPr>
            <w:tcW w:w="888" w:type="dxa"/>
            <w:tcBorders>
              <w:tl2br w:val="nil"/>
              <w:tr2bl w:val="nil"/>
            </w:tcBorders>
            <w:vAlign w:val="center"/>
          </w:tcPr>
          <w:p w14:paraId="456FE9FF">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r>
      <w:tr w14:paraId="0643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vMerge w:val="restart"/>
            <w:tcBorders>
              <w:tl2br w:val="nil"/>
              <w:tr2bl w:val="nil"/>
            </w:tcBorders>
            <w:vAlign w:val="center"/>
          </w:tcPr>
          <w:p w14:paraId="0D71D84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环境敏感程度</w:t>
            </w:r>
          </w:p>
        </w:tc>
        <w:tc>
          <w:tcPr>
            <w:tcW w:w="1603" w:type="dxa"/>
            <w:gridSpan w:val="3"/>
            <w:tcBorders>
              <w:tl2br w:val="nil"/>
              <w:tr2bl w:val="nil"/>
            </w:tcBorders>
            <w:vAlign w:val="center"/>
          </w:tcPr>
          <w:p w14:paraId="45F3BF2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509" w:type="dxa"/>
            <w:gridSpan w:val="4"/>
            <w:tcBorders>
              <w:tl2br w:val="nil"/>
              <w:tr2bl w:val="nil"/>
            </w:tcBorders>
            <w:vAlign w:val="center"/>
          </w:tcPr>
          <w:p w14:paraId="39C8590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1571" w:type="dxa"/>
            <w:gridSpan w:val="3"/>
            <w:tcBorders>
              <w:tl2br w:val="nil"/>
              <w:tr2bl w:val="nil"/>
            </w:tcBorders>
            <w:vAlign w:val="center"/>
          </w:tcPr>
          <w:p w14:paraId="76886C8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E2</w:t>
            </w:r>
            <w:r>
              <w:rPr>
                <w:rFonts w:hint="default" w:ascii="Times New Roman" w:hAnsi="Times New Roman" w:eastAsia="宋体" w:cs="Times New Roman"/>
                <w:color w:val="auto"/>
                <w:sz w:val="21"/>
                <w:szCs w:val="21"/>
                <w:lang w:eastAsia="zh-CN"/>
              </w:rPr>
              <w:t>□</w:t>
            </w:r>
          </w:p>
        </w:tc>
        <w:tc>
          <w:tcPr>
            <w:tcW w:w="1688" w:type="dxa"/>
            <w:gridSpan w:val="3"/>
            <w:tcBorders>
              <w:tl2br w:val="nil"/>
              <w:tr2bl w:val="nil"/>
            </w:tcBorders>
            <w:vAlign w:val="center"/>
          </w:tcPr>
          <w:p w14:paraId="5C30909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r>
      <w:tr w14:paraId="54B2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vMerge w:val="continue"/>
            <w:tcBorders>
              <w:tl2br w:val="nil"/>
              <w:tr2bl w:val="nil"/>
            </w:tcBorders>
            <w:vAlign w:val="center"/>
          </w:tcPr>
          <w:p w14:paraId="311E9C65">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603" w:type="dxa"/>
            <w:gridSpan w:val="3"/>
            <w:tcBorders>
              <w:tl2br w:val="nil"/>
              <w:tr2bl w:val="nil"/>
            </w:tcBorders>
            <w:vAlign w:val="center"/>
          </w:tcPr>
          <w:p w14:paraId="3903C28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509" w:type="dxa"/>
            <w:gridSpan w:val="4"/>
            <w:tcBorders>
              <w:tl2br w:val="nil"/>
              <w:tr2bl w:val="nil"/>
            </w:tcBorders>
            <w:vAlign w:val="center"/>
          </w:tcPr>
          <w:p w14:paraId="3388EA6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1571" w:type="dxa"/>
            <w:gridSpan w:val="3"/>
            <w:tcBorders>
              <w:tl2br w:val="nil"/>
              <w:tr2bl w:val="nil"/>
            </w:tcBorders>
            <w:vAlign w:val="center"/>
          </w:tcPr>
          <w:p w14:paraId="4E3BC34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E2</w:t>
            </w:r>
            <w:r>
              <w:rPr>
                <w:rFonts w:hint="default" w:ascii="Times New Roman" w:hAnsi="Times New Roman" w:eastAsia="宋体" w:cs="Times New Roman"/>
                <w:color w:val="auto"/>
                <w:sz w:val="21"/>
                <w:szCs w:val="21"/>
                <w:lang w:eastAsia="zh-CN"/>
              </w:rPr>
              <w:t>□</w:t>
            </w:r>
          </w:p>
        </w:tc>
        <w:tc>
          <w:tcPr>
            <w:tcW w:w="1688" w:type="dxa"/>
            <w:gridSpan w:val="3"/>
            <w:tcBorders>
              <w:tl2br w:val="nil"/>
              <w:tr2bl w:val="nil"/>
            </w:tcBorders>
            <w:vAlign w:val="center"/>
          </w:tcPr>
          <w:p w14:paraId="3822895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E3</w:t>
            </w:r>
            <w:r>
              <w:rPr>
                <w:rFonts w:hint="default" w:ascii="Times New Roman" w:hAnsi="Times New Roman" w:eastAsia="宋体" w:cs="Times New Roman"/>
                <w:color w:val="auto"/>
                <w:sz w:val="21"/>
                <w:szCs w:val="21"/>
                <w:lang w:eastAsia="zh-CN"/>
              </w:rPr>
              <w:t>□</w:t>
            </w:r>
          </w:p>
        </w:tc>
      </w:tr>
      <w:tr w14:paraId="496A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vMerge w:val="continue"/>
            <w:tcBorders>
              <w:tl2br w:val="nil"/>
              <w:tr2bl w:val="nil"/>
            </w:tcBorders>
            <w:vAlign w:val="center"/>
          </w:tcPr>
          <w:p w14:paraId="32F52BCD">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603" w:type="dxa"/>
            <w:gridSpan w:val="3"/>
            <w:tcBorders>
              <w:tl2br w:val="nil"/>
              <w:tr2bl w:val="nil"/>
            </w:tcBorders>
            <w:vAlign w:val="center"/>
          </w:tcPr>
          <w:p w14:paraId="779F905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509" w:type="dxa"/>
            <w:gridSpan w:val="4"/>
            <w:tcBorders>
              <w:tl2br w:val="nil"/>
              <w:tr2bl w:val="nil"/>
            </w:tcBorders>
            <w:vAlign w:val="center"/>
          </w:tcPr>
          <w:p w14:paraId="23DC003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E1□</w:t>
            </w:r>
          </w:p>
        </w:tc>
        <w:tc>
          <w:tcPr>
            <w:tcW w:w="1571" w:type="dxa"/>
            <w:gridSpan w:val="3"/>
            <w:tcBorders>
              <w:tl2br w:val="nil"/>
              <w:tr2bl w:val="nil"/>
            </w:tcBorders>
            <w:vAlign w:val="center"/>
          </w:tcPr>
          <w:p w14:paraId="599399D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E2□</w:t>
            </w:r>
          </w:p>
        </w:tc>
        <w:tc>
          <w:tcPr>
            <w:tcW w:w="1688" w:type="dxa"/>
            <w:gridSpan w:val="3"/>
            <w:tcBorders>
              <w:tl2br w:val="nil"/>
              <w:tr2bl w:val="nil"/>
            </w:tcBorders>
            <w:vAlign w:val="center"/>
          </w:tcPr>
          <w:p w14:paraId="055C619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E3</w:t>
            </w:r>
            <w:r>
              <w:rPr>
                <w:rFonts w:hint="default" w:ascii="Times New Roman" w:hAnsi="Times New Roman" w:eastAsia="宋体" w:cs="Times New Roman"/>
                <w:color w:val="auto"/>
                <w:sz w:val="21"/>
                <w:szCs w:val="21"/>
                <w:lang w:eastAsia="zh-CN"/>
              </w:rPr>
              <w:t>□</w:t>
            </w:r>
          </w:p>
        </w:tc>
      </w:tr>
      <w:tr w14:paraId="37C4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42699D4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环境风险潜势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大气</w:t>
            </w:r>
            <w:r>
              <w:rPr>
                <w:rFonts w:hint="default" w:ascii="Times New Roman" w:hAnsi="Times New Roman" w:eastAsia="宋体" w:cs="Times New Roman"/>
                <w:color w:val="auto"/>
                <w:sz w:val="21"/>
                <w:szCs w:val="21"/>
                <w:lang w:eastAsia="zh-CN"/>
              </w:rPr>
              <w:t>）</w:t>
            </w:r>
          </w:p>
        </w:tc>
        <w:tc>
          <w:tcPr>
            <w:tcW w:w="1219" w:type="dxa"/>
            <w:gridSpan w:val="2"/>
            <w:tcBorders>
              <w:tl2br w:val="nil"/>
              <w:tr2bl w:val="nil"/>
            </w:tcBorders>
            <w:vAlign w:val="center"/>
          </w:tcPr>
          <w:p w14:paraId="54BECFE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p>
        </w:tc>
        <w:tc>
          <w:tcPr>
            <w:tcW w:w="1539" w:type="dxa"/>
            <w:gridSpan w:val="4"/>
            <w:tcBorders>
              <w:tl2br w:val="nil"/>
              <w:tr2bl w:val="nil"/>
            </w:tcBorders>
            <w:vAlign w:val="center"/>
          </w:tcPr>
          <w:p w14:paraId="34590AF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238" w:type="dxa"/>
            <w:gridSpan w:val="3"/>
            <w:tcBorders>
              <w:tl2br w:val="nil"/>
              <w:tr2bl w:val="nil"/>
            </w:tcBorders>
            <w:vAlign w:val="center"/>
          </w:tcPr>
          <w:p w14:paraId="2CC3230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487" w:type="dxa"/>
            <w:gridSpan w:val="3"/>
            <w:tcBorders>
              <w:tl2br w:val="nil"/>
              <w:tr2bl w:val="nil"/>
            </w:tcBorders>
            <w:vAlign w:val="center"/>
          </w:tcPr>
          <w:p w14:paraId="21169F4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888" w:type="dxa"/>
            <w:tcBorders>
              <w:tl2br w:val="nil"/>
              <w:tr2bl w:val="nil"/>
            </w:tcBorders>
            <w:vAlign w:val="center"/>
          </w:tcPr>
          <w:p w14:paraId="3E9495C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lang w:eastAsia="zh-CN"/>
              </w:rPr>
              <w:t>☑</w:t>
            </w:r>
          </w:p>
        </w:tc>
      </w:tr>
      <w:tr w14:paraId="4466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294C4C9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环境风险潜势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地表水</w:t>
            </w:r>
            <w:r>
              <w:rPr>
                <w:rFonts w:hint="default" w:ascii="Times New Roman" w:hAnsi="Times New Roman" w:eastAsia="宋体" w:cs="Times New Roman"/>
                <w:color w:val="auto"/>
                <w:sz w:val="21"/>
                <w:szCs w:val="21"/>
                <w:lang w:eastAsia="zh-CN"/>
              </w:rPr>
              <w:t>）</w:t>
            </w:r>
          </w:p>
        </w:tc>
        <w:tc>
          <w:tcPr>
            <w:tcW w:w="1219" w:type="dxa"/>
            <w:gridSpan w:val="2"/>
            <w:tcBorders>
              <w:tl2br w:val="nil"/>
              <w:tr2bl w:val="nil"/>
            </w:tcBorders>
            <w:vAlign w:val="center"/>
          </w:tcPr>
          <w:p w14:paraId="0B46F4AF">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p>
        </w:tc>
        <w:tc>
          <w:tcPr>
            <w:tcW w:w="1539" w:type="dxa"/>
            <w:gridSpan w:val="4"/>
            <w:tcBorders>
              <w:tl2br w:val="nil"/>
              <w:tr2bl w:val="nil"/>
            </w:tcBorders>
            <w:vAlign w:val="center"/>
          </w:tcPr>
          <w:p w14:paraId="02FEE34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238" w:type="dxa"/>
            <w:gridSpan w:val="3"/>
            <w:tcBorders>
              <w:tl2br w:val="nil"/>
              <w:tr2bl w:val="nil"/>
            </w:tcBorders>
            <w:vAlign w:val="center"/>
          </w:tcPr>
          <w:p w14:paraId="203BF8E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487" w:type="dxa"/>
            <w:gridSpan w:val="3"/>
            <w:tcBorders>
              <w:tl2br w:val="nil"/>
              <w:tr2bl w:val="nil"/>
            </w:tcBorders>
            <w:vAlign w:val="center"/>
          </w:tcPr>
          <w:p w14:paraId="30F89C2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888" w:type="dxa"/>
            <w:tcBorders>
              <w:tl2br w:val="nil"/>
              <w:tr2bl w:val="nil"/>
            </w:tcBorders>
            <w:vAlign w:val="center"/>
          </w:tcPr>
          <w:p w14:paraId="6C37968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lang w:eastAsia="zh-CN"/>
              </w:rPr>
              <w:t>☑</w:t>
            </w:r>
          </w:p>
        </w:tc>
      </w:tr>
      <w:tr w14:paraId="3B39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335A0EF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环境风险潜势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地下水</w:t>
            </w:r>
            <w:r>
              <w:rPr>
                <w:rFonts w:hint="default" w:ascii="Times New Roman" w:hAnsi="Times New Roman" w:eastAsia="宋体" w:cs="Times New Roman"/>
                <w:color w:val="auto"/>
                <w:sz w:val="21"/>
                <w:szCs w:val="21"/>
                <w:lang w:eastAsia="zh-CN"/>
              </w:rPr>
              <w:t>）</w:t>
            </w:r>
          </w:p>
        </w:tc>
        <w:tc>
          <w:tcPr>
            <w:tcW w:w="1219" w:type="dxa"/>
            <w:gridSpan w:val="2"/>
            <w:tcBorders>
              <w:tl2br w:val="nil"/>
              <w:tr2bl w:val="nil"/>
            </w:tcBorders>
            <w:vAlign w:val="center"/>
          </w:tcPr>
          <w:p w14:paraId="381DFF2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539" w:type="dxa"/>
            <w:gridSpan w:val="4"/>
            <w:tcBorders>
              <w:tl2br w:val="nil"/>
              <w:tr2bl w:val="nil"/>
            </w:tcBorders>
            <w:vAlign w:val="center"/>
          </w:tcPr>
          <w:p w14:paraId="29C0A48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IV□</w:t>
            </w:r>
          </w:p>
        </w:tc>
        <w:tc>
          <w:tcPr>
            <w:tcW w:w="1238" w:type="dxa"/>
            <w:gridSpan w:val="3"/>
            <w:tcBorders>
              <w:tl2br w:val="nil"/>
              <w:tr2bl w:val="nil"/>
            </w:tcBorders>
            <w:vAlign w:val="center"/>
          </w:tcPr>
          <w:p w14:paraId="0C56EFC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III□</w:t>
            </w:r>
          </w:p>
        </w:tc>
        <w:tc>
          <w:tcPr>
            <w:tcW w:w="1487" w:type="dxa"/>
            <w:gridSpan w:val="3"/>
            <w:tcBorders>
              <w:tl2br w:val="nil"/>
              <w:tr2bl w:val="nil"/>
            </w:tcBorders>
            <w:vAlign w:val="center"/>
          </w:tcPr>
          <w:p w14:paraId="18C6843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II□</w:t>
            </w:r>
          </w:p>
        </w:tc>
        <w:tc>
          <w:tcPr>
            <w:tcW w:w="888" w:type="dxa"/>
            <w:tcBorders>
              <w:tl2br w:val="nil"/>
              <w:tr2bl w:val="nil"/>
            </w:tcBorders>
            <w:vAlign w:val="center"/>
          </w:tcPr>
          <w:p w14:paraId="4B4F5BDF">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lang w:eastAsia="zh-CN"/>
              </w:rPr>
              <w:t>☑</w:t>
            </w:r>
          </w:p>
        </w:tc>
      </w:tr>
      <w:tr w14:paraId="5566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13B033A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评价等级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大气</w:t>
            </w:r>
            <w:r>
              <w:rPr>
                <w:rFonts w:hint="default" w:ascii="Times New Roman" w:hAnsi="Times New Roman" w:eastAsia="宋体" w:cs="Times New Roman"/>
                <w:color w:val="auto"/>
                <w:sz w:val="21"/>
                <w:szCs w:val="21"/>
                <w:lang w:eastAsia="zh-CN"/>
              </w:rPr>
              <w:t>）</w:t>
            </w:r>
          </w:p>
        </w:tc>
        <w:tc>
          <w:tcPr>
            <w:tcW w:w="1603" w:type="dxa"/>
            <w:gridSpan w:val="3"/>
            <w:tcBorders>
              <w:tl2br w:val="nil"/>
              <w:tr2bl w:val="nil"/>
            </w:tcBorders>
            <w:vAlign w:val="center"/>
          </w:tcPr>
          <w:p w14:paraId="4DAE444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509" w:type="dxa"/>
            <w:gridSpan w:val="4"/>
            <w:tcBorders>
              <w:tl2br w:val="nil"/>
              <w:tr2bl w:val="nil"/>
            </w:tcBorders>
            <w:vAlign w:val="center"/>
          </w:tcPr>
          <w:p w14:paraId="26C60B5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571" w:type="dxa"/>
            <w:gridSpan w:val="3"/>
            <w:tcBorders>
              <w:tl2br w:val="nil"/>
              <w:tr2bl w:val="nil"/>
            </w:tcBorders>
            <w:vAlign w:val="center"/>
          </w:tcPr>
          <w:p w14:paraId="732CBC3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688" w:type="dxa"/>
            <w:gridSpan w:val="3"/>
            <w:tcBorders>
              <w:tl2br w:val="nil"/>
              <w:tr2bl w:val="nil"/>
            </w:tcBorders>
            <w:vAlign w:val="center"/>
          </w:tcPr>
          <w:p w14:paraId="4F96826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lang w:eastAsia="zh-CN"/>
              </w:rPr>
              <w:t>☑</w:t>
            </w:r>
          </w:p>
        </w:tc>
      </w:tr>
      <w:tr w14:paraId="1F18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7B1AF38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地表水</w:t>
            </w:r>
            <w:r>
              <w:rPr>
                <w:rFonts w:hint="default" w:ascii="Times New Roman" w:hAnsi="Times New Roman" w:eastAsia="宋体" w:cs="Times New Roman"/>
                <w:color w:val="auto"/>
                <w:sz w:val="21"/>
                <w:szCs w:val="21"/>
                <w:lang w:eastAsia="zh-CN"/>
              </w:rPr>
              <w:t>）</w:t>
            </w:r>
          </w:p>
        </w:tc>
        <w:tc>
          <w:tcPr>
            <w:tcW w:w="1603" w:type="dxa"/>
            <w:gridSpan w:val="3"/>
            <w:tcBorders>
              <w:tl2br w:val="nil"/>
              <w:tr2bl w:val="nil"/>
            </w:tcBorders>
            <w:vAlign w:val="center"/>
          </w:tcPr>
          <w:p w14:paraId="35BCDA1A">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509" w:type="dxa"/>
            <w:gridSpan w:val="4"/>
            <w:tcBorders>
              <w:tl2br w:val="nil"/>
              <w:tr2bl w:val="nil"/>
            </w:tcBorders>
            <w:vAlign w:val="center"/>
          </w:tcPr>
          <w:p w14:paraId="325D285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571" w:type="dxa"/>
            <w:gridSpan w:val="3"/>
            <w:tcBorders>
              <w:tl2br w:val="nil"/>
              <w:tr2bl w:val="nil"/>
            </w:tcBorders>
            <w:vAlign w:val="center"/>
          </w:tcPr>
          <w:p w14:paraId="05627C5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688" w:type="dxa"/>
            <w:gridSpan w:val="3"/>
            <w:tcBorders>
              <w:tl2br w:val="nil"/>
              <w:tr2bl w:val="nil"/>
            </w:tcBorders>
            <w:vAlign w:val="center"/>
          </w:tcPr>
          <w:p w14:paraId="36FD8AB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lang w:eastAsia="zh-CN"/>
              </w:rPr>
              <w:t>☑</w:t>
            </w:r>
          </w:p>
        </w:tc>
      </w:tr>
      <w:tr w14:paraId="5583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79AEB79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地下水</w:t>
            </w:r>
            <w:r>
              <w:rPr>
                <w:rFonts w:hint="default" w:ascii="Times New Roman" w:hAnsi="Times New Roman" w:eastAsia="宋体" w:cs="Times New Roman"/>
                <w:color w:val="auto"/>
                <w:sz w:val="21"/>
                <w:szCs w:val="21"/>
                <w:lang w:eastAsia="zh-CN"/>
              </w:rPr>
              <w:t>）</w:t>
            </w:r>
          </w:p>
        </w:tc>
        <w:tc>
          <w:tcPr>
            <w:tcW w:w="1603" w:type="dxa"/>
            <w:gridSpan w:val="3"/>
            <w:tcBorders>
              <w:tl2br w:val="nil"/>
              <w:tr2bl w:val="nil"/>
            </w:tcBorders>
            <w:vAlign w:val="center"/>
          </w:tcPr>
          <w:p w14:paraId="5F4EAB3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509" w:type="dxa"/>
            <w:gridSpan w:val="4"/>
            <w:tcBorders>
              <w:tl2br w:val="nil"/>
              <w:tr2bl w:val="nil"/>
            </w:tcBorders>
            <w:vAlign w:val="center"/>
          </w:tcPr>
          <w:p w14:paraId="1EA5C08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571" w:type="dxa"/>
            <w:gridSpan w:val="3"/>
            <w:tcBorders>
              <w:tl2br w:val="nil"/>
              <w:tr2bl w:val="nil"/>
            </w:tcBorders>
            <w:vAlign w:val="center"/>
          </w:tcPr>
          <w:p w14:paraId="7FED785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1688" w:type="dxa"/>
            <w:gridSpan w:val="3"/>
            <w:tcBorders>
              <w:tl2br w:val="nil"/>
              <w:tr2bl w:val="nil"/>
            </w:tcBorders>
            <w:vAlign w:val="center"/>
          </w:tcPr>
          <w:p w14:paraId="7919617F">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sz w:val="21"/>
                <w:szCs w:val="21"/>
                <w:lang w:eastAsia="zh-CN"/>
              </w:rPr>
              <w:t>☑</w:t>
            </w:r>
          </w:p>
        </w:tc>
      </w:tr>
      <w:tr w14:paraId="45D0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restart"/>
            <w:tcBorders>
              <w:tl2br w:val="nil"/>
              <w:tr2bl w:val="nil"/>
            </w:tcBorders>
            <w:vAlign w:val="center"/>
          </w:tcPr>
          <w:p w14:paraId="370D3AC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风险识别</w:t>
            </w:r>
          </w:p>
        </w:tc>
        <w:tc>
          <w:tcPr>
            <w:tcW w:w="1200" w:type="dxa"/>
            <w:tcBorders>
              <w:tl2br w:val="nil"/>
              <w:tr2bl w:val="nil"/>
            </w:tcBorders>
            <w:vAlign w:val="center"/>
          </w:tcPr>
          <w:p w14:paraId="6158F73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w:t>
            </w:r>
          </w:p>
          <w:p w14:paraId="634DE6E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危险性</w:t>
            </w:r>
          </w:p>
        </w:tc>
        <w:tc>
          <w:tcPr>
            <w:tcW w:w="3112" w:type="dxa"/>
            <w:gridSpan w:val="7"/>
            <w:tcBorders>
              <w:tl2br w:val="nil"/>
              <w:tr2bl w:val="nil"/>
            </w:tcBorders>
            <w:vAlign w:val="center"/>
          </w:tcPr>
          <w:p w14:paraId="010EB5A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有毒有害</w:t>
            </w:r>
            <w:r>
              <w:rPr>
                <w:rFonts w:hint="default" w:ascii="Times New Roman" w:hAnsi="Times New Roman" w:eastAsia="宋体" w:cs="Times New Roman"/>
                <w:color w:val="auto"/>
                <w:sz w:val="21"/>
                <w:szCs w:val="21"/>
                <w:lang w:eastAsia="zh-CN"/>
              </w:rPr>
              <w:t>☑</w:t>
            </w:r>
          </w:p>
        </w:tc>
        <w:tc>
          <w:tcPr>
            <w:tcW w:w="3259" w:type="dxa"/>
            <w:gridSpan w:val="6"/>
            <w:tcBorders>
              <w:tl2br w:val="nil"/>
              <w:tr2bl w:val="nil"/>
            </w:tcBorders>
            <w:vAlign w:val="center"/>
          </w:tcPr>
          <w:p w14:paraId="3D94677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易燃易爆</w:t>
            </w:r>
            <w:r>
              <w:rPr>
                <w:rFonts w:hint="default" w:ascii="Times New Roman" w:hAnsi="Times New Roman" w:eastAsia="宋体" w:cs="Times New Roman"/>
                <w:color w:val="auto"/>
                <w:sz w:val="21"/>
                <w:szCs w:val="21"/>
                <w:lang w:eastAsia="zh-CN"/>
              </w:rPr>
              <w:t>☑</w:t>
            </w:r>
          </w:p>
        </w:tc>
      </w:tr>
      <w:tr w14:paraId="26EB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027C9D73">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tcBorders>
              <w:tl2br w:val="nil"/>
              <w:tr2bl w:val="nil"/>
            </w:tcBorders>
            <w:vAlign w:val="center"/>
          </w:tcPr>
          <w:p w14:paraId="314E7C7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环境风险类型</w:t>
            </w:r>
          </w:p>
        </w:tc>
        <w:tc>
          <w:tcPr>
            <w:tcW w:w="3112" w:type="dxa"/>
            <w:gridSpan w:val="7"/>
            <w:tcBorders>
              <w:tl2br w:val="nil"/>
              <w:tr2bl w:val="nil"/>
            </w:tcBorders>
            <w:vAlign w:val="center"/>
          </w:tcPr>
          <w:p w14:paraId="32F18B1C">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泄漏</w:t>
            </w:r>
            <w:r>
              <w:rPr>
                <w:rFonts w:hint="default" w:ascii="Times New Roman" w:hAnsi="Times New Roman" w:eastAsia="宋体" w:cs="Times New Roman"/>
                <w:color w:val="auto"/>
                <w:sz w:val="21"/>
                <w:szCs w:val="21"/>
                <w:lang w:eastAsia="zh-CN"/>
              </w:rPr>
              <w:t>☑</w:t>
            </w:r>
          </w:p>
        </w:tc>
        <w:tc>
          <w:tcPr>
            <w:tcW w:w="3259" w:type="dxa"/>
            <w:gridSpan w:val="6"/>
            <w:tcBorders>
              <w:tl2br w:val="nil"/>
              <w:tr2bl w:val="nil"/>
            </w:tcBorders>
            <w:vAlign w:val="center"/>
          </w:tcPr>
          <w:p w14:paraId="3968B5E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火灾、爆炸引发伴生/次生污染物排放</w:t>
            </w:r>
            <w:r>
              <w:rPr>
                <w:rFonts w:hint="default" w:ascii="Times New Roman" w:hAnsi="Times New Roman" w:eastAsia="宋体" w:cs="Times New Roman"/>
                <w:color w:val="auto"/>
                <w:sz w:val="21"/>
                <w:szCs w:val="21"/>
                <w:lang w:eastAsia="zh-CN"/>
              </w:rPr>
              <w:t>☑</w:t>
            </w:r>
          </w:p>
        </w:tc>
      </w:tr>
      <w:tr w14:paraId="612D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6BE1AF87">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tcBorders>
              <w:tl2br w:val="nil"/>
              <w:tr2bl w:val="nil"/>
            </w:tcBorders>
            <w:vAlign w:val="center"/>
          </w:tcPr>
          <w:p w14:paraId="4BBC809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影响途径</w:t>
            </w:r>
          </w:p>
        </w:tc>
        <w:tc>
          <w:tcPr>
            <w:tcW w:w="2051" w:type="dxa"/>
            <w:gridSpan w:val="4"/>
            <w:tcBorders>
              <w:tl2br w:val="nil"/>
              <w:tr2bl w:val="nil"/>
            </w:tcBorders>
            <w:vAlign w:val="center"/>
          </w:tcPr>
          <w:p w14:paraId="780E739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r>
              <w:rPr>
                <w:rFonts w:hint="default" w:ascii="Times New Roman" w:hAnsi="Times New Roman" w:eastAsia="宋体" w:cs="Times New Roman"/>
                <w:color w:val="auto"/>
                <w:sz w:val="21"/>
                <w:szCs w:val="21"/>
                <w:lang w:eastAsia="zh-CN"/>
              </w:rPr>
              <w:t>☑</w:t>
            </w:r>
          </w:p>
        </w:tc>
        <w:tc>
          <w:tcPr>
            <w:tcW w:w="2632" w:type="dxa"/>
            <w:gridSpan w:val="6"/>
            <w:tcBorders>
              <w:tl2br w:val="nil"/>
              <w:tr2bl w:val="nil"/>
            </w:tcBorders>
            <w:vAlign w:val="center"/>
          </w:tcPr>
          <w:p w14:paraId="0786DD7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地表水</w:t>
            </w:r>
            <w:r>
              <w:rPr>
                <w:rFonts w:hint="default" w:ascii="Times New Roman" w:hAnsi="Times New Roman" w:eastAsia="宋体" w:cs="Times New Roman"/>
                <w:color w:val="auto"/>
                <w:sz w:val="21"/>
                <w:szCs w:val="21"/>
                <w:lang w:eastAsia="zh-CN"/>
              </w:rPr>
              <w:t>☑</w:t>
            </w:r>
          </w:p>
        </w:tc>
        <w:tc>
          <w:tcPr>
            <w:tcW w:w="1688" w:type="dxa"/>
            <w:gridSpan w:val="3"/>
            <w:tcBorders>
              <w:tl2br w:val="nil"/>
              <w:tr2bl w:val="nil"/>
            </w:tcBorders>
            <w:vAlign w:val="center"/>
          </w:tcPr>
          <w:p w14:paraId="079776D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地下水</w:t>
            </w:r>
            <w:r>
              <w:rPr>
                <w:rFonts w:hint="default" w:ascii="Times New Roman" w:hAnsi="Times New Roman" w:eastAsia="宋体" w:cs="Times New Roman"/>
                <w:color w:val="auto"/>
                <w:sz w:val="21"/>
                <w:szCs w:val="21"/>
                <w:lang w:eastAsia="zh-CN"/>
              </w:rPr>
              <w:t>☑</w:t>
            </w:r>
          </w:p>
        </w:tc>
      </w:tr>
      <w:tr w14:paraId="2D5D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60193C52">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事故情形分析</w:t>
            </w:r>
          </w:p>
        </w:tc>
        <w:tc>
          <w:tcPr>
            <w:tcW w:w="1603" w:type="dxa"/>
            <w:gridSpan w:val="3"/>
            <w:tcBorders>
              <w:tl2br w:val="nil"/>
              <w:tr2bl w:val="nil"/>
            </w:tcBorders>
            <w:vAlign w:val="center"/>
          </w:tcPr>
          <w:p w14:paraId="097F9F1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源强设定方法</w:t>
            </w:r>
          </w:p>
        </w:tc>
        <w:tc>
          <w:tcPr>
            <w:tcW w:w="1509" w:type="dxa"/>
            <w:gridSpan w:val="4"/>
            <w:tcBorders>
              <w:tl2br w:val="nil"/>
              <w:tr2bl w:val="nil"/>
            </w:tcBorders>
            <w:vAlign w:val="center"/>
          </w:tcPr>
          <w:p w14:paraId="6F0EDC21">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计算法□</w:t>
            </w:r>
          </w:p>
        </w:tc>
        <w:tc>
          <w:tcPr>
            <w:tcW w:w="1571" w:type="dxa"/>
            <w:gridSpan w:val="3"/>
            <w:tcBorders>
              <w:tl2br w:val="nil"/>
              <w:tr2bl w:val="nil"/>
            </w:tcBorders>
            <w:vAlign w:val="center"/>
          </w:tcPr>
          <w:p w14:paraId="0DFD0AD7">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经验估算法□</w:t>
            </w:r>
          </w:p>
        </w:tc>
        <w:tc>
          <w:tcPr>
            <w:tcW w:w="1688" w:type="dxa"/>
            <w:gridSpan w:val="3"/>
            <w:tcBorders>
              <w:tl2br w:val="nil"/>
              <w:tr2bl w:val="nil"/>
            </w:tcBorders>
            <w:vAlign w:val="center"/>
          </w:tcPr>
          <w:p w14:paraId="520A67EB">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其他估算法</w:t>
            </w:r>
            <w:r>
              <w:rPr>
                <w:rFonts w:hint="default" w:ascii="Times New Roman" w:hAnsi="Times New Roman" w:eastAsia="宋体" w:cs="Times New Roman"/>
                <w:color w:val="auto"/>
                <w:sz w:val="21"/>
                <w:szCs w:val="21"/>
                <w:lang w:eastAsia="zh-CN"/>
              </w:rPr>
              <w:t>□</w:t>
            </w:r>
          </w:p>
        </w:tc>
      </w:tr>
      <w:tr w14:paraId="4A81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restart"/>
            <w:tcBorders>
              <w:tl2br w:val="nil"/>
              <w:tr2bl w:val="nil"/>
            </w:tcBorders>
            <w:vAlign w:val="center"/>
          </w:tcPr>
          <w:p w14:paraId="41E27A3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风险预测与评价</w:t>
            </w:r>
          </w:p>
        </w:tc>
        <w:tc>
          <w:tcPr>
            <w:tcW w:w="1200" w:type="dxa"/>
            <w:vMerge w:val="restart"/>
            <w:tcBorders>
              <w:tl2br w:val="nil"/>
              <w:tr2bl w:val="nil"/>
            </w:tcBorders>
            <w:vAlign w:val="center"/>
          </w:tcPr>
          <w:p w14:paraId="6714B14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603" w:type="dxa"/>
            <w:gridSpan w:val="3"/>
            <w:tcBorders>
              <w:tl2br w:val="nil"/>
              <w:tr2bl w:val="nil"/>
            </w:tcBorders>
            <w:vAlign w:val="center"/>
          </w:tcPr>
          <w:p w14:paraId="10D893D6">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预测模型</w:t>
            </w:r>
          </w:p>
        </w:tc>
        <w:tc>
          <w:tcPr>
            <w:tcW w:w="1509" w:type="dxa"/>
            <w:gridSpan w:val="4"/>
            <w:tcBorders>
              <w:tl2br w:val="nil"/>
              <w:tr2bl w:val="nil"/>
            </w:tcBorders>
            <w:vAlign w:val="center"/>
          </w:tcPr>
          <w:p w14:paraId="3039223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SLAB□</w:t>
            </w:r>
          </w:p>
        </w:tc>
        <w:tc>
          <w:tcPr>
            <w:tcW w:w="1571" w:type="dxa"/>
            <w:gridSpan w:val="3"/>
            <w:tcBorders>
              <w:tl2br w:val="nil"/>
              <w:tr2bl w:val="nil"/>
            </w:tcBorders>
            <w:vAlign w:val="center"/>
          </w:tcPr>
          <w:p w14:paraId="66C3922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AFTOX□</w:t>
            </w:r>
          </w:p>
        </w:tc>
        <w:tc>
          <w:tcPr>
            <w:tcW w:w="1688" w:type="dxa"/>
            <w:gridSpan w:val="3"/>
            <w:tcBorders>
              <w:tl2br w:val="nil"/>
              <w:tr2bl w:val="nil"/>
            </w:tcBorders>
            <w:vAlign w:val="center"/>
          </w:tcPr>
          <w:p w14:paraId="7098B4D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r>
      <w:tr w14:paraId="2813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57E04C81">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781C244B">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603" w:type="dxa"/>
            <w:gridSpan w:val="3"/>
            <w:vMerge w:val="restart"/>
            <w:tcBorders>
              <w:tl2br w:val="nil"/>
              <w:tr2bl w:val="nil"/>
            </w:tcBorders>
            <w:vAlign w:val="center"/>
          </w:tcPr>
          <w:p w14:paraId="57CD0A40">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预测结果</w:t>
            </w:r>
          </w:p>
        </w:tc>
        <w:tc>
          <w:tcPr>
            <w:tcW w:w="4768" w:type="dxa"/>
            <w:gridSpan w:val="10"/>
            <w:tcBorders>
              <w:tl2br w:val="nil"/>
              <w:tr2bl w:val="nil"/>
            </w:tcBorders>
            <w:vAlign w:val="center"/>
          </w:tcPr>
          <w:p w14:paraId="59BEAF2E">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大气毒性终点浓度-1最大影响范围</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m</w:t>
            </w:r>
          </w:p>
        </w:tc>
      </w:tr>
      <w:tr w14:paraId="4990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29F86FBB">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38699DDB">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603" w:type="dxa"/>
            <w:gridSpan w:val="3"/>
            <w:vMerge w:val="continue"/>
            <w:tcBorders>
              <w:tl2br w:val="nil"/>
              <w:tr2bl w:val="nil"/>
            </w:tcBorders>
            <w:vAlign w:val="center"/>
          </w:tcPr>
          <w:p w14:paraId="14F5A296">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4768" w:type="dxa"/>
            <w:gridSpan w:val="10"/>
            <w:tcBorders>
              <w:tl2br w:val="nil"/>
              <w:tr2bl w:val="nil"/>
            </w:tcBorders>
            <w:vAlign w:val="center"/>
          </w:tcPr>
          <w:p w14:paraId="15D5DF45">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大气毒性终点浓度-2最大影响范围</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m</w:t>
            </w:r>
          </w:p>
        </w:tc>
      </w:tr>
      <w:tr w14:paraId="4558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70340E74">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tcBorders>
              <w:tl2br w:val="nil"/>
              <w:tr2bl w:val="nil"/>
            </w:tcBorders>
            <w:vAlign w:val="center"/>
          </w:tcPr>
          <w:p w14:paraId="63784B38">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6371" w:type="dxa"/>
            <w:gridSpan w:val="13"/>
            <w:tcBorders>
              <w:tl2br w:val="nil"/>
              <w:tr2bl w:val="nil"/>
            </w:tcBorders>
            <w:vAlign w:val="center"/>
          </w:tcPr>
          <w:p w14:paraId="4D6E6609">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最近环境敏感目标</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，到达时间</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h</w:t>
            </w:r>
          </w:p>
        </w:tc>
      </w:tr>
      <w:tr w14:paraId="7007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1DF7FD82">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restart"/>
            <w:tcBorders>
              <w:tl2br w:val="nil"/>
              <w:tr2bl w:val="nil"/>
            </w:tcBorders>
            <w:vAlign w:val="center"/>
          </w:tcPr>
          <w:p w14:paraId="7DD0ED7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6371" w:type="dxa"/>
            <w:gridSpan w:val="13"/>
            <w:tcBorders>
              <w:tl2br w:val="nil"/>
              <w:tr2bl w:val="nil"/>
            </w:tcBorders>
            <w:vAlign w:val="center"/>
          </w:tcPr>
          <w:p w14:paraId="61F09AE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下游厂区边界到达时间</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d</w:t>
            </w:r>
          </w:p>
        </w:tc>
      </w:tr>
      <w:tr w14:paraId="2B06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337" w:type="dxa"/>
            <w:vMerge w:val="continue"/>
            <w:tcBorders>
              <w:tl2br w:val="nil"/>
              <w:tr2bl w:val="nil"/>
            </w:tcBorders>
            <w:vAlign w:val="center"/>
          </w:tcPr>
          <w:p w14:paraId="11FC704E">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1200" w:type="dxa"/>
            <w:vMerge w:val="continue"/>
            <w:tcBorders>
              <w:tl2br w:val="nil"/>
              <w:tr2bl w:val="nil"/>
            </w:tcBorders>
            <w:vAlign w:val="center"/>
          </w:tcPr>
          <w:p w14:paraId="0547B3C7">
            <w:pPr>
              <w:keepNext w:val="0"/>
              <w:keepLines w:val="0"/>
              <w:pageBreakBefore w:val="0"/>
              <w:widowControl/>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p>
        </w:tc>
        <w:tc>
          <w:tcPr>
            <w:tcW w:w="6371" w:type="dxa"/>
            <w:gridSpan w:val="13"/>
            <w:tcBorders>
              <w:tl2br w:val="nil"/>
              <w:tr2bl w:val="nil"/>
            </w:tcBorders>
            <w:vAlign w:val="center"/>
          </w:tcPr>
          <w:p w14:paraId="699D2CCD">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最近环境敏感目标</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，到达时间</w:t>
            </w:r>
            <w:r>
              <w:rPr>
                <w:rFonts w:hint="default" w:ascii="Times New Roman" w:hAnsi="Times New Roman" w:eastAsia="宋体" w:cs="Times New Roman"/>
                <w:color w:val="auto"/>
                <w:sz w:val="21"/>
                <w:szCs w:val="21"/>
                <w:u w:val="single"/>
                <w:lang w:val="en-US" w:eastAsia="zh-CN"/>
              </w:rPr>
              <w:t xml:space="preserve">  /  </w:t>
            </w:r>
            <w:r>
              <w:rPr>
                <w:rFonts w:hint="default" w:ascii="Times New Roman" w:hAnsi="Times New Roman" w:eastAsia="宋体" w:cs="Times New Roman"/>
                <w:color w:val="auto"/>
                <w:sz w:val="21"/>
                <w:szCs w:val="21"/>
              </w:rPr>
              <w:t>d</w:t>
            </w:r>
          </w:p>
        </w:tc>
      </w:tr>
      <w:tr w14:paraId="0079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277755F3">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重点风险防范措施</w:t>
            </w:r>
          </w:p>
        </w:tc>
        <w:tc>
          <w:tcPr>
            <w:tcW w:w="6371" w:type="dxa"/>
            <w:gridSpan w:val="13"/>
            <w:tcBorders>
              <w:tl2br w:val="nil"/>
              <w:tr2bl w:val="nil"/>
            </w:tcBorders>
            <w:vAlign w:val="center"/>
          </w:tcPr>
          <w:p w14:paraId="1C8C1ACF">
            <w:pPr>
              <w:keepNext w:val="0"/>
              <w:keepLines w:val="0"/>
              <w:pageBreakBefore w:val="0"/>
              <w:widowControl w:val="0"/>
              <w:kinsoku/>
              <w:wordWrap/>
              <w:overflowPunct/>
              <w:topLinePunct w:val="0"/>
              <w:autoSpaceDE w:val="0"/>
              <w:autoSpaceDN w:val="0"/>
              <w:bidi w:val="0"/>
              <w:adjustRightInd w:val="0"/>
              <w:snapToGrid w:val="0"/>
              <w:ind w:left="0" w:leftChars="0" w:right="0" w:rightChars="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贮存危险物质的场所采取堵截措施</w:t>
            </w:r>
            <w:r>
              <w:rPr>
                <w:rFonts w:hint="default" w:ascii="Times New Roman" w:hAnsi="Times New Roman" w:eastAsia="宋体" w:cs="Times New Roman"/>
                <w:color w:val="auto"/>
                <w:sz w:val="21"/>
                <w:szCs w:val="21"/>
              </w:rPr>
              <w:t>；编制</w:t>
            </w:r>
            <w:r>
              <w:rPr>
                <w:rFonts w:hint="default" w:ascii="Times New Roman" w:hAnsi="Times New Roman" w:eastAsia="宋体" w:cs="Times New Roman"/>
                <w:color w:val="auto"/>
                <w:sz w:val="21"/>
                <w:szCs w:val="21"/>
                <w:lang w:val="en-US" w:eastAsia="zh-CN"/>
              </w:rPr>
              <w:t>并备案</w:t>
            </w:r>
            <w:r>
              <w:rPr>
                <w:rFonts w:hint="default" w:ascii="Times New Roman" w:hAnsi="Times New Roman" w:eastAsia="宋体" w:cs="Times New Roman"/>
                <w:color w:val="auto"/>
                <w:sz w:val="21"/>
                <w:szCs w:val="21"/>
              </w:rPr>
              <w:t>应急预案，</w:t>
            </w:r>
            <w:r>
              <w:rPr>
                <w:rFonts w:hint="default" w:ascii="Times New Roman" w:hAnsi="Times New Roman" w:eastAsia="宋体" w:cs="Times New Roman"/>
                <w:color w:val="auto"/>
                <w:sz w:val="21"/>
                <w:szCs w:val="21"/>
                <w:lang w:val="en-US" w:eastAsia="zh-CN"/>
              </w:rPr>
              <w:t>组织</w:t>
            </w:r>
            <w:r>
              <w:rPr>
                <w:rFonts w:hint="default" w:ascii="Times New Roman" w:hAnsi="Times New Roman" w:eastAsia="宋体" w:cs="Times New Roman"/>
                <w:color w:val="auto"/>
                <w:sz w:val="21"/>
                <w:szCs w:val="21"/>
              </w:rPr>
              <w:t>应急演练等。</w:t>
            </w:r>
          </w:p>
        </w:tc>
      </w:tr>
      <w:tr w14:paraId="346E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2537" w:type="dxa"/>
            <w:gridSpan w:val="2"/>
            <w:tcBorders>
              <w:tl2br w:val="nil"/>
              <w:tr2bl w:val="nil"/>
            </w:tcBorders>
            <w:vAlign w:val="center"/>
          </w:tcPr>
          <w:p w14:paraId="111705C4">
            <w:pPr>
              <w:keepNext w:val="0"/>
              <w:keepLines w:val="0"/>
              <w:pageBreakBefore w:val="0"/>
              <w:widowControl w:val="0"/>
              <w:kinsoku/>
              <w:wordWrap/>
              <w:overflowPunct/>
              <w:topLinePunct w:val="0"/>
              <w:bidi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评价结论与建议</w:t>
            </w:r>
          </w:p>
        </w:tc>
        <w:tc>
          <w:tcPr>
            <w:tcW w:w="6371" w:type="dxa"/>
            <w:gridSpan w:val="13"/>
            <w:tcBorders>
              <w:tl2br w:val="nil"/>
              <w:tr2bl w:val="nil"/>
            </w:tcBorders>
            <w:vAlign w:val="center"/>
          </w:tcPr>
          <w:p w14:paraId="30CDA679">
            <w:pPr>
              <w:keepNext w:val="0"/>
              <w:keepLines w:val="0"/>
              <w:pageBreakBefore w:val="0"/>
              <w:widowControl w:val="0"/>
              <w:kinsoku/>
              <w:wordWrap/>
              <w:overflowPunct/>
              <w:topLinePunct w:val="0"/>
              <w:autoSpaceDE w:val="0"/>
              <w:autoSpaceDN w:val="0"/>
              <w:bidi w:val="0"/>
              <w:adjustRightInd w:val="0"/>
              <w:snapToGrid w:val="0"/>
              <w:ind w:left="0" w:leftChars="0" w:right="0" w:rightChars="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由风险评价分析结果得知，经采取相应应急措施，能大大减少事故发生概率，并且一旦发生事故，能迅速采取有力措施，减小对环境</w:t>
            </w:r>
            <w:r>
              <w:rPr>
                <w:rFonts w:hint="default" w:ascii="Times New Roman" w:hAnsi="Times New Roman" w:eastAsia="宋体" w:cs="Times New Roman"/>
                <w:color w:val="auto"/>
                <w:sz w:val="21"/>
                <w:szCs w:val="21"/>
                <w:lang w:val="en-US" w:eastAsia="zh-CN"/>
              </w:rPr>
              <w:t>影响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项目建设对</w:t>
            </w:r>
            <w:r>
              <w:rPr>
                <w:rFonts w:hint="default" w:ascii="Times New Roman" w:hAnsi="Times New Roman" w:eastAsia="宋体" w:cs="Times New Roman"/>
                <w:color w:val="auto"/>
                <w:sz w:val="21"/>
                <w:szCs w:val="21"/>
                <w:lang w:val="en-US" w:eastAsia="zh-CN"/>
              </w:rPr>
              <w:t>环境风险影响可接受</w:t>
            </w:r>
            <w:r>
              <w:rPr>
                <w:rFonts w:hint="default" w:ascii="Times New Roman" w:hAnsi="Times New Roman" w:eastAsia="宋体" w:cs="Times New Roman"/>
                <w:color w:val="auto"/>
                <w:sz w:val="21"/>
                <w:szCs w:val="21"/>
              </w:rPr>
              <w:t>。</w:t>
            </w:r>
          </w:p>
        </w:tc>
      </w:tr>
      <w:bookmarkEnd w:id="150"/>
    </w:tbl>
    <w:p w14:paraId="360CAE42">
      <w:pPr>
        <w:pStyle w:val="5"/>
        <w:pageBreakBefore w:val="0"/>
        <w:kinsoku/>
        <w:bidi w:val="0"/>
        <w:rPr>
          <w:rFonts w:hint="default" w:ascii="Times New Roman" w:hAnsi="Times New Roman" w:eastAsia="宋体" w:cs="Times New Roman"/>
          <w:color w:val="auto"/>
        </w:rPr>
      </w:pPr>
    </w:p>
    <w:p w14:paraId="062F45F0">
      <w:pPr>
        <w:pageBreakBefore w:val="0"/>
        <w:kinsoku/>
        <w:bidi w:val="0"/>
        <w:rPr>
          <w:rFonts w:hint="default" w:ascii="Times New Roman" w:hAnsi="Times New Roman" w:eastAsia="宋体" w:cs="Times New Roman"/>
          <w:color w:val="auto"/>
        </w:rPr>
        <w:sectPr>
          <w:footerReference r:id="rId15" w:type="default"/>
          <w:pgSz w:w="11907" w:h="16839"/>
          <w:pgMar w:top="1440" w:right="1800" w:bottom="1440" w:left="1800" w:header="0" w:footer="997" w:gutter="0"/>
          <w:pgBorders>
            <w:top w:val="none" w:sz="0" w:space="0"/>
            <w:left w:val="none" w:sz="0" w:space="0"/>
            <w:bottom w:val="none" w:sz="0" w:space="0"/>
            <w:right w:val="none" w:sz="0" w:space="0"/>
          </w:pgBorders>
          <w:pgNumType w:fmt="decimal"/>
          <w:cols w:space="720" w:num="1"/>
        </w:sectPr>
      </w:pPr>
    </w:p>
    <w:p w14:paraId="49283616">
      <w:pPr>
        <w:pageBreakBefore w:val="0"/>
        <w:kinsoku/>
        <w:bidi w:val="0"/>
        <w:spacing w:before="100" w:line="226" w:lineRule="auto"/>
        <w:ind w:left="3"/>
        <w:outlineLvl w:val="0"/>
        <w:rPr>
          <w:rFonts w:hint="default" w:ascii="Times New Roman" w:hAnsi="Times New Roman" w:eastAsia="宋体" w:cs="Times New Roman"/>
          <w:color w:val="auto"/>
          <w:sz w:val="31"/>
          <w:szCs w:val="31"/>
        </w:rPr>
      </w:pPr>
      <w:bookmarkStart w:id="151" w:name="bookmark29"/>
      <w:bookmarkEnd w:id="151"/>
      <w:bookmarkStart w:id="152" w:name="bookmark28"/>
      <w:bookmarkEnd w:id="152"/>
      <w:bookmarkStart w:id="153" w:name="_Toc20531"/>
      <w:r>
        <w:rPr>
          <w:rFonts w:hint="default" w:ascii="Times New Roman" w:hAnsi="Times New Roman" w:eastAsia="宋体" w:cs="Times New Roman"/>
          <w:b/>
          <w:bCs/>
          <w:color w:val="auto"/>
          <w:spacing w:val="9"/>
          <w:sz w:val="31"/>
          <w:szCs w:val="31"/>
        </w:rPr>
        <w:t xml:space="preserve">6 </w:t>
      </w:r>
      <w:r>
        <w:rPr>
          <w:rFonts w:hint="default" w:ascii="Times New Roman" w:hAnsi="Times New Roman" w:eastAsia="宋体" w:cs="Times New Roman"/>
          <w:color w:val="auto"/>
          <w:spacing w:val="9"/>
          <w:sz w:val="31"/>
          <w:szCs w:val="31"/>
          <w14:textOutline w14:w="5791" w14:cap="flat" w14:cmpd="sng">
            <w14:solidFill>
              <w14:srgbClr w14:val="000000"/>
            </w14:solidFill>
            <w14:prstDash w14:val="solid"/>
            <w14:miter w14:val="0"/>
          </w14:textOutline>
        </w:rPr>
        <w:t>环境保护措施及可行性论证</w:t>
      </w:r>
      <w:bookmarkEnd w:id="153"/>
    </w:p>
    <w:p w14:paraId="231CA746">
      <w:pPr>
        <w:pageBreakBefore w:val="0"/>
        <w:kinsoku/>
        <w:bidi w:val="0"/>
        <w:spacing w:before="197" w:line="220" w:lineRule="auto"/>
        <w:ind w:left="2"/>
        <w:outlineLvl w:val="1"/>
        <w:rPr>
          <w:rFonts w:hint="default" w:ascii="Times New Roman" w:hAnsi="Times New Roman" w:eastAsia="宋体" w:cs="Times New Roman"/>
          <w:color w:val="auto"/>
          <w:sz w:val="30"/>
          <w:szCs w:val="30"/>
          <w:highlight w:val="none"/>
        </w:rPr>
      </w:pPr>
      <w:bookmarkStart w:id="154" w:name="_Toc17695"/>
      <w:r>
        <w:rPr>
          <w:rFonts w:hint="default" w:ascii="Times New Roman" w:hAnsi="Times New Roman" w:eastAsia="宋体" w:cs="Times New Roman"/>
          <w:b/>
          <w:bCs/>
          <w:color w:val="auto"/>
          <w:sz w:val="30"/>
          <w:szCs w:val="30"/>
          <w:highlight w:val="none"/>
        </w:rPr>
        <w:t xml:space="preserve">6.1 </w:t>
      </w:r>
      <w:r>
        <w:rPr>
          <w:rFonts w:hint="default" w:ascii="Times New Roman" w:hAnsi="Times New Roman" w:eastAsia="宋体" w:cs="Times New Roman"/>
          <w:color w:val="auto"/>
          <w:sz w:val="30"/>
          <w:szCs w:val="30"/>
          <w:highlight w:val="none"/>
          <w14:textOutline w14:w="5448" w14:cap="flat" w14:cmpd="sng">
            <w14:solidFill>
              <w14:srgbClr w14:val="000000"/>
            </w14:solidFill>
            <w14:prstDash w14:val="solid"/>
            <w14:miter w14:val="0"/>
          </w14:textOutline>
        </w:rPr>
        <w:t>施工期环境污染防治措施</w:t>
      </w:r>
      <w:bookmarkEnd w:id="154"/>
    </w:p>
    <w:p w14:paraId="74EDEE33">
      <w:pPr>
        <w:pageBreakBefore w:val="0"/>
        <w:kinsoku/>
        <w:bidi w:val="0"/>
        <w:spacing w:before="175" w:line="220" w:lineRule="auto"/>
        <w:ind w:left="1"/>
        <w:outlineLvl w:val="2"/>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6.</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.1 废气污染防治</w:t>
      </w:r>
      <w:r>
        <w:rPr>
          <w:rFonts w:hint="default" w:ascii="Times New Roman" w:hAnsi="Times New Roman" w:eastAsia="宋体" w:cs="Times New Roman"/>
          <w:b/>
          <w:bCs/>
          <w:color w:val="auto"/>
          <w:sz w:val="28"/>
          <w:szCs w:val="28"/>
          <w:lang w:val="en-US" w:eastAsia="zh-CN"/>
        </w:rPr>
        <w:t>措施</w:t>
      </w:r>
    </w:p>
    <w:p w14:paraId="3DCDD72D">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针对施工期产生的</w:t>
      </w:r>
      <w:r>
        <w:rPr>
          <w:rFonts w:hint="default"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en-US" w:eastAsia="zh-CN"/>
        </w:rPr>
        <w:t>本次评价</w:t>
      </w:r>
      <w:r>
        <w:rPr>
          <w:rFonts w:hint="default" w:ascii="Times New Roman" w:hAnsi="Times New Roman" w:eastAsia="宋体" w:cs="Times New Roman"/>
          <w:color w:val="auto"/>
          <w:sz w:val="24"/>
          <w:szCs w:val="24"/>
          <w:lang w:val="zh-CN"/>
        </w:rPr>
        <w:t>提出以下防治措施：</w:t>
      </w:r>
    </w:p>
    <w:p w14:paraId="1173C926">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1、施工扬（粉）尘</w:t>
      </w:r>
    </w:p>
    <w:p w14:paraId="164FFDCA">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山西省人民政府办公厅晋政办发[2018]52号《关于印发山西省大气污染防治2018年行动计划的通知》要求，建设单位应当在施工工地公示扬尘污染防治措施、负责人、扬尘监督管理主管部门等信息，确保做到工地周边围挡、物料堆放覆盖、土方开挖湿法作业、路面硬化、出入车辆清洗、渣土车辆密闭运输“六个百分之百”。</w:t>
      </w:r>
    </w:p>
    <w:p w14:paraId="38EADFD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2、施工机械尾气</w:t>
      </w:r>
    </w:p>
    <w:p w14:paraId="3E28E75A">
      <w:pPr>
        <w:keepNext w:val="0"/>
        <w:keepLines w:val="0"/>
        <w:pageBreakBefore w:val="0"/>
        <w:widowControl/>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kern w:val="10"/>
          <w:sz w:val="24"/>
        </w:rPr>
      </w:pPr>
      <w:r>
        <w:rPr>
          <w:rFonts w:hint="default" w:ascii="Times New Roman" w:hAnsi="Times New Roman" w:eastAsia="宋体" w:cs="Times New Roman"/>
          <w:color w:val="auto"/>
          <w:kern w:val="10"/>
          <w:sz w:val="24"/>
        </w:rPr>
        <w:t>各种施工设备、运输车辆在燃油时会产生TSP、CO、NO</w:t>
      </w:r>
      <w:r>
        <w:rPr>
          <w:rFonts w:hint="default" w:ascii="Times New Roman" w:hAnsi="Times New Roman" w:eastAsia="宋体" w:cs="Times New Roman"/>
          <w:color w:val="auto"/>
          <w:kern w:val="10"/>
          <w:sz w:val="24"/>
          <w:vertAlign w:val="subscript"/>
        </w:rPr>
        <w:t>2</w:t>
      </w:r>
      <w:r>
        <w:rPr>
          <w:rFonts w:hint="default" w:ascii="Times New Roman" w:hAnsi="Times New Roman" w:eastAsia="宋体" w:cs="Times New Roman"/>
          <w:color w:val="auto"/>
          <w:kern w:val="10"/>
          <w:sz w:val="24"/>
        </w:rPr>
        <w:t>、C</w:t>
      </w:r>
      <w:r>
        <w:rPr>
          <w:rFonts w:hint="default" w:ascii="Times New Roman" w:hAnsi="Times New Roman" w:eastAsia="宋体" w:cs="Times New Roman"/>
          <w:color w:val="auto"/>
          <w:kern w:val="10"/>
          <w:sz w:val="24"/>
          <w:vertAlign w:val="subscript"/>
        </w:rPr>
        <w:t>n</w:t>
      </w:r>
      <w:r>
        <w:rPr>
          <w:rFonts w:hint="default" w:ascii="Times New Roman" w:hAnsi="Times New Roman" w:eastAsia="宋体" w:cs="Times New Roman"/>
          <w:color w:val="auto"/>
          <w:kern w:val="10"/>
          <w:sz w:val="24"/>
        </w:rPr>
        <w:t>H</w:t>
      </w:r>
      <w:r>
        <w:rPr>
          <w:rFonts w:hint="default" w:ascii="Times New Roman" w:hAnsi="Times New Roman" w:eastAsia="宋体" w:cs="Times New Roman"/>
          <w:color w:val="auto"/>
          <w:kern w:val="10"/>
          <w:sz w:val="24"/>
          <w:vertAlign w:val="subscript"/>
        </w:rPr>
        <w:t>m</w:t>
      </w:r>
      <w:r>
        <w:rPr>
          <w:rFonts w:hint="default" w:ascii="Times New Roman" w:hAnsi="Times New Roman" w:eastAsia="宋体" w:cs="Times New Roman"/>
          <w:color w:val="auto"/>
          <w:kern w:val="10"/>
          <w:sz w:val="24"/>
        </w:rPr>
        <w:t>等大气污染物，但这些污染物排放量很少，且为间断排放，对施工区域及运输线路沿线的空气环境影响不大。尾气中所含的有害物质主要有CO、NO</w:t>
      </w:r>
      <w:r>
        <w:rPr>
          <w:rFonts w:hint="default" w:ascii="Times New Roman" w:hAnsi="Times New Roman" w:eastAsia="宋体" w:cs="Times New Roman"/>
          <w:color w:val="auto"/>
          <w:kern w:val="10"/>
          <w:sz w:val="24"/>
          <w:vertAlign w:val="subscript"/>
        </w:rPr>
        <w:t>2</w:t>
      </w:r>
      <w:r>
        <w:rPr>
          <w:rFonts w:hint="default" w:ascii="Times New Roman" w:hAnsi="Times New Roman" w:eastAsia="宋体" w:cs="Times New Roman"/>
          <w:color w:val="auto"/>
          <w:kern w:val="10"/>
          <w:sz w:val="24"/>
        </w:rPr>
        <w:t>等，对施工人员产生一定的影响。因此施工单位必须使用污染物排放符合国家标准的运输车辆，加强车辆的保养，使车辆处于良好的工作状态，严禁使用报废车辆，以减少施工对周围环境的影响。</w:t>
      </w:r>
    </w:p>
    <w:p w14:paraId="47170514">
      <w:pPr>
        <w:pageBreakBefore w:val="0"/>
        <w:kinsoku/>
        <w:bidi w:val="0"/>
        <w:spacing w:before="175" w:line="220" w:lineRule="auto"/>
        <w:ind w:left="1"/>
        <w:outlineLvl w:val="2"/>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b/>
          <w:bCs/>
          <w:color w:val="auto"/>
          <w:sz w:val="28"/>
          <w:szCs w:val="28"/>
        </w:rPr>
        <w:t>6.</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2</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废</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水</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污染防治</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措施</w:t>
      </w:r>
    </w:p>
    <w:p w14:paraId="23D384CE">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施工现场设1座废水沉淀池，对施工废水进行收集、沉淀后，用作施工物料混合用水、降尘、喷洒等，不外排</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施工人员生活污水依托现有工程化粪池处理，最终还田利用。</w:t>
      </w:r>
    </w:p>
    <w:p w14:paraId="42514387">
      <w:pPr>
        <w:pageBreakBefore w:val="0"/>
        <w:kinsoku/>
        <w:bidi w:val="0"/>
        <w:spacing w:before="175" w:line="220" w:lineRule="auto"/>
        <w:ind w:left="1"/>
        <w:outlineLvl w:val="2"/>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b/>
          <w:bCs/>
          <w:color w:val="auto"/>
          <w:sz w:val="28"/>
          <w:szCs w:val="28"/>
        </w:rPr>
        <w:t>6.</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3</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固废</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污染防治</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措施</w:t>
      </w:r>
    </w:p>
    <w:p w14:paraId="02B24CDB">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kern w:val="0"/>
          <w:sz w:val="24"/>
          <w:szCs w:val="24"/>
          <w:lang w:val="en-US" w:eastAsia="zh-CN" w:bidi="ar"/>
        </w:rPr>
        <w:t xml:space="preserve">本项目无弃土，地基开挖土方用于场地平整。 </w:t>
      </w:r>
    </w:p>
    <w:p w14:paraId="1AB19636">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为避免二次污染，固体废弃物应及时清运，若需暂时堆放，则应根据需要，增设容量足够、有围栏和覆盖措施的堆放场地与设施，并分类存放、加强管理。严禁擅自堆放和倾倒。</w:t>
      </w:r>
    </w:p>
    <w:p w14:paraId="61BDB618">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2、施工过程中产生的废边角料，由废品收购站回收处置。</w:t>
      </w:r>
    </w:p>
    <w:p w14:paraId="5C3A9FA9">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施工人员生活垃圾</w:t>
      </w:r>
      <w:r>
        <w:rPr>
          <w:rFonts w:hint="default" w:ascii="Times New Roman" w:hAnsi="Times New Roman" w:eastAsia="宋体" w:cs="Times New Roman"/>
          <w:color w:val="auto"/>
          <w:sz w:val="24"/>
          <w:szCs w:val="24"/>
          <w:lang w:val="en-US" w:eastAsia="zh-CN"/>
        </w:rPr>
        <w:t>依托现有工程收集措施</w:t>
      </w:r>
      <w:r>
        <w:rPr>
          <w:rFonts w:hint="default" w:ascii="Times New Roman" w:hAnsi="Times New Roman" w:eastAsia="宋体" w:cs="Times New Roman"/>
          <w:color w:val="auto"/>
          <w:sz w:val="24"/>
          <w:szCs w:val="24"/>
        </w:rPr>
        <w:t>，定期</w:t>
      </w:r>
      <w:r>
        <w:rPr>
          <w:rFonts w:hint="default" w:ascii="Times New Roman" w:hAnsi="Times New Roman" w:eastAsia="宋体" w:cs="Times New Roman"/>
          <w:color w:val="auto"/>
          <w:sz w:val="24"/>
          <w:szCs w:val="24"/>
          <w:lang w:val="en-US" w:eastAsia="zh-CN"/>
        </w:rPr>
        <w:t>送环卫部门指定地点处理</w:t>
      </w:r>
      <w:r>
        <w:rPr>
          <w:rFonts w:hint="default" w:ascii="Times New Roman" w:hAnsi="Times New Roman" w:eastAsia="宋体" w:cs="Times New Roman"/>
          <w:color w:val="auto"/>
          <w:sz w:val="24"/>
          <w:szCs w:val="24"/>
        </w:rPr>
        <w:t>。</w:t>
      </w:r>
    </w:p>
    <w:p w14:paraId="1A3EC0D9">
      <w:pPr>
        <w:pageBreakBefore w:val="0"/>
        <w:kinsoku/>
        <w:bidi w:val="0"/>
        <w:spacing w:before="175" w:line="220" w:lineRule="auto"/>
        <w:ind w:left="1"/>
        <w:outlineLvl w:val="2"/>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b/>
          <w:bCs/>
          <w:color w:val="auto"/>
          <w:sz w:val="28"/>
          <w:szCs w:val="28"/>
        </w:rPr>
        <w:t>6.</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4</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噪声</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污染防治</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措施</w:t>
      </w:r>
    </w:p>
    <w:p w14:paraId="68847E32">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针对施工期噪声污染源及噪声影响的特点，应采取如下噪声污染控制措施：</w:t>
      </w:r>
    </w:p>
    <w:p w14:paraId="0C86BFFE">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严格控制施工时间，评价要求</w:t>
      </w:r>
      <w:r>
        <w:rPr>
          <w:rFonts w:hint="default" w:ascii="Times New Roman" w:hAnsi="Times New Roman" w:eastAsia="宋体" w:cs="Times New Roman"/>
          <w:color w:val="auto"/>
          <w:sz w:val="24"/>
          <w:szCs w:val="24"/>
          <w:lang w:val="en-US" w:eastAsia="zh-CN"/>
        </w:rPr>
        <w:t>夜间</w:t>
      </w:r>
      <w:r>
        <w:rPr>
          <w:rFonts w:hint="default" w:ascii="Times New Roman" w:hAnsi="Times New Roman" w:eastAsia="宋体" w:cs="Times New Roman"/>
          <w:color w:val="auto"/>
          <w:sz w:val="24"/>
          <w:szCs w:val="24"/>
        </w:rPr>
        <w:t>22:00至次日凌晨6:00禁止施工</w:t>
      </w:r>
      <w:r>
        <w:rPr>
          <w:rFonts w:hint="default" w:ascii="Times New Roman" w:hAnsi="Times New Roman" w:eastAsia="宋体" w:cs="Times New Roman"/>
          <w:color w:val="auto"/>
          <w:sz w:val="24"/>
          <w:szCs w:val="24"/>
          <w:lang w:val="zh-CN"/>
        </w:rPr>
        <w:t>。</w:t>
      </w:r>
    </w:p>
    <w:p w14:paraId="5ED5F71E">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rPr>
        <w:t>采用低噪声设备和施工工艺。</w:t>
      </w:r>
    </w:p>
    <w:p w14:paraId="6BB8DDEA">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对动力机械设备、运输车辆进行定期的维修、养护，防止因设备部件松动或消声器破坏而加大其工作时的声级。</w:t>
      </w:r>
    </w:p>
    <w:p w14:paraId="0DC8E9B5">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提倡文明施工，加强施工人员管理，少用哨子、喇叭等指挥作业，尽量减少人为原因产生的高噪声。在模板、支架的拆卸过程中应遵守作业规定，轻拿轻放，减少碰撞噪声。</w:t>
      </w:r>
    </w:p>
    <w:p w14:paraId="0E0F059E">
      <w:pPr>
        <w:pageBreakBefore w:val="0"/>
        <w:kinsoku/>
        <w:bidi w:val="0"/>
        <w:spacing w:before="175" w:line="220" w:lineRule="auto"/>
        <w:ind w:left="1"/>
        <w:outlineLvl w:val="2"/>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b/>
          <w:bCs/>
          <w:color w:val="auto"/>
          <w:sz w:val="28"/>
          <w:szCs w:val="28"/>
        </w:rPr>
        <w:t>6.</w:t>
      </w:r>
      <w:r>
        <w:rPr>
          <w:rFonts w:hint="default" w:ascii="Times New Roman" w:hAnsi="Times New Roman" w:eastAsia="宋体" w:cs="Times New Roman"/>
          <w:b/>
          <w:bCs/>
          <w:color w:val="auto"/>
          <w:sz w:val="28"/>
          <w:szCs w:val="28"/>
          <w:lang w:val="en-US" w:eastAsia="zh-CN"/>
        </w:rPr>
        <w:t>1</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5</w:t>
      </w:r>
      <w:r>
        <w:rPr>
          <w:rFonts w:hint="default" w:ascii="Times New Roman" w:hAnsi="Times New Roman" w:eastAsia="宋体" w:cs="Times New Roman"/>
          <w:b/>
          <w:bCs/>
          <w:color w:val="auto"/>
          <w:sz w:val="28"/>
          <w:szCs w:val="28"/>
        </w:rPr>
        <w:t xml:space="preserve"> </w:t>
      </w:r>
      <w:r>
        <w:rPr>
          <w:rFonts w:hint="default" w:ascii="Times New Roman" w:hAnsi="Times New Roman" w:eastAsia="宋体" w:cs="Times New Roman"/>
          <w:color w:val="auto"/>
          <w:sz w:val="28"/>
          <w:szCs w:val="28"/>
          <w:lang w:val="en-US" w:eastAsia="zh-CN"/>
          <w14:textOutline w14:w="5092" w14:cap="flat" w14:cmpd="sng">
            <w14:solidFill>
              <w14:srgbClr w14:val="000000"/>
            </w14:solidFill>
            <w14:prstDash w14:val="solid"/>
            <w14:miter w14:val="0"/>
          </w14:textOutline>
        </w:rPr>
        <w:t>生态环境保护措施</w:t>
      </w:r>
    </w:p>
    <w:p w14:paraId="23312BF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 xml:space="preserve">建设期对生态环境的影响主要是场地平整、地基开挖对土地的扰动、植被破坏等造成的水土流失加剧，对局部生态环境有不利影响，同时也影响景观。 </w:t>
      </w:r>
    </w:p>
    <w:p w14:paraId="51B56635">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lang w:val="en-US" w:eastAsia="zh-CN"/>
        </w:rPr>
        <w:t>采取施工过程中加强施工管理，严格控制施工范围，合理规划、土方覆盖，挖填土方避开雨季，文明施工等措施来防止、减缓施工作业对生态环境造成的不利影响。</w:t>
      </w:r>
    </w:p>
    <w:p w14:paraId="41D2BE2E">
      <w:pPr>
        <w:pageBreakBefore w:val="0"/>
        <w:kinsoku/>
        <w:bidi w:val="0"/>
        <w:spacing w:before="217" w:line="220" w:lineRule="auto"/>
        <w:ind w:left="2"/>
        <w:outlineLvl w:val="1"/>
        <w:rPr>
          <w:rFonts w:hint="default" w:ascii="Times New Roman" w:hAnsi="Times New Roman" w:eastAsia="宋体" w:cs="Times New Roman"/>
          <w:color w:val="auto"/>
          <w:sz w:val="30"/>
          <w:szCs w:val="30"/>
        </w:rPr>
      </w:pPr>
      <w:bookmarkStart w:id="155" w:name="bookmark30"/>
      <w:bookmarkEnd w:id="155"/>
      <w:bookmarkStart w:id="156" w:name="_Toc26381"/>
      <w:r>
        <w:rPr>
          <w:rFonts w:hint="default" w:ascii="Times New Roman" w:hAnsi="Times New Roman" w:eastAsia="宋体" w:cs="Times New Roman"/>
          <w:b/>
          <w:bCs/>
          <w:color w:val="auto"/>
          <w:sz w:val="30"/>
          <w:szCs w:val="30"/>
        </w:rPr>
        <w:t xml:space="preserve">6.2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运营期环境污染防治措施及可行性论证</w:t>
      </w:r>
      <w:bookmarkEnd w:id="156"/>
    </w:p>
    <w:p w14:paraId="38C10869">
      <w:pPr>
        <w:pageBreakBefore w:val="0"/>
        <w:kinsoku/>
        <w:bidi w:val="0"/>
        <w:spacing w:before="175" w:line="220" w:lineRule="auto"/>
        <w:ind w:left="1"/>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z w:val="28"/>
          <w:szCs w:val="28"/>
        </w:rPr>
        <w:t xml:space="preserve">6.2.1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废气污染防治可行技术</w:t>
      </w:r>
    </w:p>
    <w:p w14:paraId="50804E56">
      <w:pPr>
        <w:keepNext w:val="0"/>
        <w:keepLines w:val="0"/>
        <w:pageBreakBefore w:val="0"/>
        <w:widowControl/>
        <w:numPr>
          <w:ilvl w:val="0"/>
          <w:numId w:val="5"/>
        </w:numPr>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57" w:name="_Toc18207"/>
      <w:r>
        <w:rPr>
          <w:rFonts w:hint="default" w:ascii="Times New Roman" w:hAnsi="Times New Roman" w:eastAsia="宋体" w:cs="Times New Roman"/>
          <w:color w:val="auto"/>
          <w:sz w:val="24"/>
          <w:szCs w:val="24"/>
          <w:lang w:val="en-US" w:eastAsia="zh-CN"/>
        </w:rPr>
        <w:t>鸡舍恶臭</w:t>
      </w:r>
      <w:bookmarkEnd w:id="157"/>
    </w:p>
    <w:p w14:paraId="2E5E7457">
      <w:pPr>
        <w:pStyle w:val="5"/>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鸡舍采用干清粪工艺，日产日清，及时清运；喷洒生物除臭剂；添加益生菌配方饲料等，通过上述措施可以减少鸡舍恶臭排放。</w:t>
      </w:r>
    </w:p>
    <w:p w14:paraId="31975D8A">
      <w:pPr>
        <w:keepNext w:val="0"/>
        <w:keepLines w:val="0"/>
        <w:pageBreakBefore w:val="0"/>
        <w:widowControl/>
        <w:tabs>
          <w:tab w:val="left" w:pos="7470"/>
        </w:tabs>
        <w:kinsoku/>
        <w:wordWrap/>
        <w:overflowPunct/>
        <w:topLinePunct w:val="0"/>
        <w:autoSpaceDE w:val="0"/>
        <w:autoSpaceDN w:val="0"/>
        <w:bidi w:val="0"/>
        <w:adjustRightInd w:val="0"/>
        <w:snapToGrid w:val="0"/>
        <w:spacing w:line="560" w:lineRule="exact"/>
        <w:ind w:firstLine="480" w:firstLineChars="200"/>
        <w:textAlignment w:val="baseline"/>
        <w:outlineLvl w:val="1"/>
        <w:rPr>
          <w:rFonts w:hint="default" w:ascii="Times New Roman" w:hAnsi="Times New Roman" w:eastAsia="宋体" w:cs="Times New Roman"/>
          <w:color w:val="auto"/>
          <w:kern w:val="0"/>
          <w:sz w:val="24"/>
          <w:szCs w:val="24"/>
        </w:rPr>
      </w:pPr>
      <w:bookmarkStart w:id="158" w:name="_Toc15750"/>
      <w:r>
        <w:rPr>
          <w:rFonts w:hint="default" w:ascii="Times New Roman" w:hAnsi="Times New Roman" w:eastAsia="宋体" w:cs="Times New Roman"/>
          <w:color w:val="auto"/>
          <w:kern w:val="0"/>
          <w:sz w:val="24"/>
          <w:szCs w:val="24"/>
          <w:lang w:val="en-US" w:eastAsia="zh-CN"/>
        </w:rPr>
        <w:t>（1）鸡舍全封闭，采用干清粪工艺</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日产日清</w:t>
      </w:r>
      <w:r>
        <w:rPr>
          <w:rFonts w:hint="default" w:ascii="Times New Roman" w:hAnsi="Times New Roman" w:eastAsia="宋体" w:cs="Times New Roman"/>
          <w:color w:val="auto"/>
          <w:kern w:val="0"/>
          <w:sz w:val="24"/>
          <w:szCs w:val="24"/>
        </w:rPr>
        <w:t>。</w:t>
      </w:r>
      <w:bookmarkEnd w:id="158"/>
    </w:p>
    <w:p w14:paraId="5D26661D">
      <w:pPr>
        <w:keepNext w:val="0"/>
        <w:keepLines w:val="0"/>
        <w:pageBreakBefore w:val="0"/>
        <w:widowControl/>
        <w:tabs>
          <w:tab w:val="left" w:pos="7470"/>
        </w:tabs>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（2）鸡舍恶臭经生物过滤法处理后排放。</w:t>
      </w:r>
    </w:p>
    <w:p w14:paraId="563308B5">
      <w:pPr>
        <w:keepNext w:val="0"/>
        <w:keepLines w:val="0"/>
        <w:pageBreakBefore w:val="0"/>
        <w:widowControl/>
        <w:tabs>
          <w:tab w:val="left" w:pos="7470"/>
        </w:tabs>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（3）喷洒生物除臭剂，可以降低恶臭浓度。根据《生物活菌除臭剂改善鸡舍环境效果的研究》（刘伟等，中国家禽2010年第32卷第24期）及其他相关研究资料，除臭剂对NH</w:t>
      </w:r>
      <w:r>
        <w:rPr>
          <w:rFonts w:hint="default" w:ascii="Times New Roman" w:hAnsi="Times New Roman" w:eastAsia="宋体" w:cs="Times New Roman"/>
          <w:color w:val="auto"/>
          <w:kern w:val="0"/>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的去除率为67.9%～83.55%，对H</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S的去除率为62.5%～77.08%。</w:t>
      </w:r>
    </w:p>
    <w:p w14:paraId="346FAF17">
      <w:pPr>
        <w:keepNext w:val="0"/>
        <w:keepLines w:val="0"/>
        <w:pageBreakBefore w:val="0"/>
        <w:widowControl/>
        <w:tabs>
          <w:tab w:val="left" w:pos="7470"/>
        </w:tabs>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（4）添加益生菌配方饲料</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好气和光合微生物能利用H</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S进行光合作用，放线菌产生的分泌物对病原微生物有抑制作用等；一方面抑制臭气成分的产生，另一方面对上述有害成分直接利用，从而达到净化空气的目的。</w:t>
      </w:r>
    </w:p>
    <w:p w14:paraId="10E64A76">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鸡舍</w:t>
      </w:r>
      <w:r>
        <w:rPr>
          <w:rFonts w:hint="default" w:ascii="Times New Roman" w:hAnsi="Times New Roman" w:eastAsia="宋体" w:cs="Times New Roman"/>
          <w:color w:val="auto"/>
          <w:kern w:val="0"/>
          <w:sz w:val="24"/>
          <w:szCs w:val="24"/>
        </w:rPr>
        <w:t>在采取以上措施后，硫化氢、氨在场界浓度执行《恶臭污染物排放标准》（GB14554-93）表1中二级新改扩建标准。</w:t>
      </w:r>
      <w:r>
        <w:rPr>
          <w:rFonts w:hint="default" w:ascii="Times New Roman" w:hAnsi="Times New Roman" w:eastAsia="宋体" w:cs="Times New Roman"/>
          <w:color w:val="auto"/>
          <w:sz w:val="24"/>
          <w:szCs w:val="24"/>
          <w:lang w:val="en-US" w:eastAsia="zh-CN"/>
        </w:rPr>
        <w:t>鸡舍恶臭防治措施属于《排污许可证申请与核发技术规范 畜禽养殖行业》（HJ1029-2019）、《畜禽养殖业污染治理工程技术规范》（HJ497-2009）中可行技术。</w:t>
      </w:r>
    </w:p>
    <w:p w14:paraId="7EEE48E2">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200"/>
        <w:textAlignment w:val="baseline"/>
        <w:outlineLvl w:val="0"/>
        <w:rPr>
          <w:rFonts w:hint="default" w:ascii="Times New Roman" w:hAnsi="Times New Roman" w:eastAsia="宋体" w:cs="Times New Roman"/>
          <w:color w:val="auto"/>
          <w:sz w:val="24"/>
          <w:szCs w:val="24"/>
          <w:lang w:val="en-US" w:eastAsia="zh-CN"/>
        </w:rPr>
      </w:pPr>
      <w:bookmarkStart w:id="159" w:name="_Toc7663"/>
      <w:r>
        <w:rPr>
          <w:rFonts w:hint="eastAsia" w:ascii="Times New Roman" w:hAnsi="Times New Roman" w:eastAsia="宋体" w:cs="Times New Roman"/>
          <w:color w:val="auto"/>
          <w:sz w:val="24"/>
          <w:szCs w:val="24"/>
          <w:lang w:val="en-US" w:eastAsia="zh-CN"/>
        </w:rPr>
        <w:t>2、鸡粪暂存间恶臭</w:t>
      </w:r>
    </w:p>
    <w:p w14:paraId="79FF0B23">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outlineLvl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rPr>
        <w:t>鸡粪暂存间</w:t>
      </w:r>
      <w:r>
        <w:rPr>
          <w:rFonts w:hint="default" w:ascii="Times New Roman" w:hAnsi="Times New Roman" w:eastAsia="宋体" w:cs="Times New Roman"/>
          <w:color w:val="auto"/>
          <w:kern w:val="0"/>
          <w:sz w:val="24"/>
          <w:szCs w:val="24"/>
          <w:lang w:val="en-US" w:eastAsia="zh-CN"/>
        </w:rPr>
        <w:t>恶臭经生物过滤法处理后排放</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sz w:val="24"/>
          <w:szCs w:val="24"/>
          <w:lang w:val="en-US" w:eastAsia="zh-CN"/>
        </w:rPr>
        <w:t>防治措施属于《排污许可证申请与核发技术规范 畜禽养殖行业》（HJ1029-2019）</w:t>
      </w:r>
      <w:r>
        <w:rPr>
          <w:rFonts w:hint="eastAsia" w:ascii="Times New Roman" w:hAnsi="Times New Roman" w:eastAsia="宋体" w:cs="Times New Roman"/>
          <w:color w:val="auto"/>
          <w:sz w:val="24"/>
          <w:szCs w:val="24"/>
          <w:lang w:val="en-US" w:eastAsia="zh-CN"/>
        </w:rPr>
        <w:t>，处理后的</w:t>
      </w:r>
      <w:r>
        <w:rPr>
          <w:rFonts w:hint="default" w:ascii="Times New Roman" w:hAnsi="Times New Roman" w:eastAsia="宋体" w:cs="Times New Roman"/>
          <w:color w:val="auto"/>
          <w:kern w:val="0"/>
          <w:sz w:val="24"/>
          <w:szCs w:val="24"/>
        </w:rPr>
        <w:t>硫化氢、氨在场界浓度</w:t>
      </w:r>
      <w:r>
        <w:rPr>
          <w:rFonts w:hint="eastAsia" w:ascii="Times New Roman" w:hAnsi="Times New Roman" w:eastAsia="宋体" w:cs="Times New Roman"/>
          <w:color w:val="auto"/>
          <w:kern w:val="0"/>
          <w:sz w:val="24"/>
          <w:szCs w:val="24"/>
          <w:lang w:val="en-US" w:eastAsia="zh-CN"/>
        </w:rPr>
        <w:t>满足</w:t>
      </w:r>
      <w:r>
        <w:rPr>
          <w:rFonts w:hint="default" w:ascii="Times New Roman" w:hAnsi="Times New Roman" w:eastAsia="宋体" w:cs="Times New Roman"/>
          <w:color w:val="auto"/>
          <w:kern w:val="0"/>
          <w:sz w:val="24"/>
          <w:szCs w:val="24"/>
        </w:rPr>
        <w:t>《恶臭污染物排放标准》（GB14554-93）表1中二级新改扩建标准</w:t>
      </w:r>
      <w:r>
        <w:rPr>
          <w:rFonts w:hint="eastAsia" w:ascii="Times New Roman" w:hAnsi="Times New Roman" w:eastAsia="宋体" w:cs="Times New Roman"/>
          <w:color w:val="auto"/>
          <w:kern w:val="0"/>
          <w:sz w:val="24"/>
          <w:szCs w:val="24"/>
          <w:lang w:eastAsia="zh-CN"/>
        </w:rPr>
        <w:t>。</w:t>
      </w:r>
    </w:p>
    <w:p w14:paraId="4705D8BD">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200"/>
        <w:textAlignment w:val="baseline"/>
        <w:outlineLvl w:val="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饲料加工粉尘</w:t>
      </w:r>
      <w:bookmarkEnd w:id="159"/>
    </w:p>
    <w:p w14:paraId="66F2933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本项目皮带输送机全封闭，搅拌机、粉碎机等产生的粉尘经布袋除尘器处理后排放，布袋除尘器风量5000m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/h，除尘效率99%，排气筒高度15m。粉尘排放速率、排放浓度满足《大气污染物综合排放标准》（GB16297-1996）表2的二级标准限值：排放速率3.5kg/h，排放浓度120mg/m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。防治措施属于</w:t>
      </w:r>
      <w:r>
        <w:rPr>
          <w:rFonts w:hint="default" w:ascii="Times New Roman" w:hAnsi="Times New Roman" w:eastAsia="宋体" w:cs="Times New Roman"/>
          <w:color w:val="auto"/>
          <w:sz w:val="24"/>
          <w:szCs w:val="24"/>
          <w:lang w:val="en-US" w:eastAsia="zh-CN"/>
        </w:rPr>
        <w:t>《排污许可证申请与核发技术规范 畜禽养殖行业》（HJ1029-2019）中可行技术。</w:t>
      </w:r>
    </w:p>
    <w:p w14:paraId="6893C34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outlineLvl w:val="0"/>
        <w:rPr>
          <w:rFonts w:hint="default" w:ascii="Times New Roman" w:hAnsi="Times New Roman" w:eastAsia="宋体" w:cs="Times New Roman"/>
          <w:snapToGrid w:val="0"/>
          <w:color w:val="auto"/>
          <w:sz w:val="24"/>
          <w:szCs w:val="24"/>
          <w:lang w:val="en-US" w:eastAsia="zh-CN"/>
        </w:rPr>
      </w:pPr>
      <w:bookmarkStart w:id="160" w:name="_Toc23431"/>
      <w:r>
        <w:rPr>
          <w:rFonts w:hint="eastAsia" w:ascii="Times New Roman" w:hAnsi="Times New Roman"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lang w:val="en-US" w:eastAsia="zh-CN"/>
        </w:rPr>
        <w:t>食堂油烟</w:t>
      </w:r>
      <w:bookmarkEnd w:id="160"/>
    </w:p>
    <w:p w14:paraId="0F3BC069">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sz w:val="24"/>
          <w:szCs w:val="24"/>
          <w:lang w:val="en-US" w:eastAsia="zh-CN"/>
        </w:rPr>
        <w:t>食堂安装1台油烟净化器， 油烟净化器排风量为4000m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/h，净化效率不低于60%，油烟排放浓度、净化效率可以满足《饮食业油烟排放标准》（试行）（GB18483-2001）限值。</w:t>
      </w:r>
    </w:p>
    <w:p w14:paraId="6DD045C1">
      <w:pPr>
        <w:pageBreakBefore w:val="0"/>
        <w:kinsoku/>
        <w:bidi w:val="0"/>
        <w:spacing w:before="91" w:line="220" w:lineRule="auto"/>
        <w:ind w:left="123"/>
        <w:outlineLvl w:val="1"/>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pPr>
      <w:bookmarkStart w:id="161" w:name="_Toc18739"/>
      <w:r>
        <w:rPr>
          <w:rFonts w:hint="default" w:ascii="Times New Roman" w:hAnsi="Times New Roman" w:eastAsia="宋体" w:cs="Times New Roman"/>
          <w:b/>
          <w:bCs/>
          <w:color w:val="auto"/>
          <w:sz w:val="28"/>
          <w:szCs w:val="28"/>
        </w:rPr>
        <w:t xml:space="preserve">6.2.2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废水污染防治可行技术</w:t>
      </w:r>
      <w:bookmarkEnd w:id="161"/>
    </w:p>
    <w:p w14:paraId="7D7DCDC6">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snapToGrid w:val="0"/>
          <w:color w:val="auto"/>
          <w:sz w:val="24"/>
          <w:szCs w:val="24"/>
          <w:lang w:val="en-US" w:eastAsia="zh-CN"/>
        </w:rPr>
      </w:pPr>
      <w:bookmarkStart w:id="162" w:name="_Toc1028"/>
      <w:r>
        <w:rPr>
          <w:rFonts w:hint="default" w:ascii="Times New Roman" w:hAnsi="Times New Roman" w:eastAsia="宋体" w:cs="Times New Roman"/>
          <w:snapToGrid w:val="0"/>
          <w:color w:val="auto"/>
          <w:sz w:val="24"/>
          <w:szCs w:val="24"/>
          <w:lang w:val="en-US" w:eastAsia="zh-CN"/>
        </w:rPr>
        <w:t>1、生活污水污染防治措施</w:t>
      </w:r>
      <w:bookmarkEnd w:id="162"/>
    </w:p>
    <w:p w14:paraId="1EE19E1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场区设食堂、淋浴、住宿等，本项目建成后全场生活污水产生量约1.62m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/d（591.3m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/a）。废水中主要污染物为CODcr、BOD</w:t>
      </w:r>
      <w:r>
        <w:rPr>
          <w:rFonts w:hint="default" w:ascii="Times New Roman" w:hAnsi="Times New Roman" w:eastAsia="宋体" w:cs="Times New Roman"/>
          <w:snapToGrid w:val="0"/>
          <w:color w:val="auto"/>
          <w:sz w:val="24"/>
          <w:szCs w:val="24"/>
          <w:vertAlign w:val="subscript"/>
          <w:lang w:val="en-US" w:eastAsia="zh-CN"/>
        </w:rPr>
        <w:t>5</w:t>
      </w:r>
      <w:r>
        <w:rPr>
          <w:rFonts w:hint="default" w:ascii="Times New Roman" w:hAnsi="Times New Roman" w:eastAsia="宋体" w:cs="Times New Roman"/>
          <w:snapToGrid w:val="0"/>
          <w:color w:val="auto"/>
          <w:sz w:val="24"/>
          <w:szCs w:val="24"/>
          <w:lang w:val="en-US" w:eastAsia="zh-CN"/>
        </w:rPr>
        <w:t>、SS、NH</w:t>
      </w:r>
      <w:r>
        <w:rPr>
          <w:rFonts w:hint="default" w:ascii="Times New Roman" w:hAnsi="Times New Roman" w:eastAsia="宋体" w:cs="Times New Roman"/>
          <w:snapToGrid w:val="0"/>
          <w:color w:val="auto"/>
          <w:sz w:val="24"/>
          <w:szCs w:val="24"/>
          <w:vertAlign w:val="subscript"/>
          <w:lang w:val="en-US" w:eastAsia="zh-CN"/>
        </w:rPr>
        <w:t>3</w:t>
      </w:r>
      <w:r>
        <w:rPr>
          <w:rFonts w:hint="default" w:ascii="Times New Roman" w:hAnsi="Times New Roman" w:eastAsia="宋体" w:cs="Times New Roman"/>
          <w:snapToGrid w:val="0"/>
          <w:color w:val="auto"/>
          <w:sz w:val="24"/>
          <w:szCs w:val="24"/>
          <w:lang w:val="en-US" w:eastAsia="zh-CN"/>
        </w:rPr>
        <w:t>-N等，食堂含油污水经油水分离器处理后与其他生活污水一同排入厌氧发酵池，经厌氧发酵池发酵后还田利用。</w:t>
      </w:r>
    </w:p>
    <w:p w14:paraId="5FDD54CA">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snapToGrid w:val="0"/>
          <w:color w:val="auto"/>
          <w:sz w:val="24"/>
          <w:szCs w:val="24"/>
          <w:lang w:val="en-US" w:eastAsia="zh-CN"/>
        </w:rPr>
      </w:pPr>
      <w:bookmarkStart w:id="163" w:name="_Toc8839"/>
      <w:r>
        <w:rPr>
          <w:rFonts w:hint="default" w:ascii="Times New Roman" w:hAnsi="Times New Roman" w:eastAsia="宋体" w:cs="Times New Roman"/>
          <w:snapToGrid w:val="0"/>
          <w:color w:val="auto"/>
          <w:sz w:val="24"/>
          <w:szCs w:val="24"/>
          <w:lang w:val="en-US" w:eastAsia="zh-CN"/>
        </w:rPr>
        <w:t>2、鸡舍冲洗废水污染防治措施</w:t>
      </w:r>
      <w:bookmarkEnd w:id="163"/>
    </w:p>
    <w:p w14:paraId="3D6B83E4">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鸡舍冲洗废水含有作物所需的氮、磷、钾及有机质、多种氨基酸、维生素等，经厌氧发酵池发酵后用于还田利用。</w:t>
      </w:r>
    </w:p>
    <w:p w14:paraId="5EBA93F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b w:val="0"/>
          <w:bCs w:val="0"/>
          <w:color w:val="auto"/>
          <w:spacing w:val="-2"/>
          <w:sz w:val="24"/>
          <w:szCs w:val="24"/>
          <w:lang w:val="en-US" w:eastAsia="zh-CN"/>
        </w:rPr>
      </w:pPr>
      <w:bookmarkStart w:id="164" w:name="_Toc2768"/>
      <w:r>
        <w:rPr>
          <w:rFonts w:hint="default" w:ascii="Times New Roman" w:hAnsi="Times New Roman" w:eastAsia="宋体" w:cs="Times New Roman"/>
          <w:b w:val="0"/>
          <w:bCs w:val="0"/>
          <w:color w:val="auto"/>
          <w:spacing w:val="-2"/>
          <w:sz w:val="24"/>
          <w:szCs w:val="24"/>
          <w:lang w:val="en-US" w:eastAsia="zh-CN"/>
        </w:rPr>
        <w:t>3、废水综合利用可行性</w:t>
      </w:r>
      <w:bookmarkEnd w:id="164"/>
    </w:p>
    <w:p w14:paraId="2231549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b w:val="0"/>
          <w:bCs w:val="0"/>
          <w:color w:val="auto"/>
          <w:spacing w:val="-2"/>
          <w:sz w:val="24"/>
          <w:szCs w:val="24"/>
          <w:lang w:val="en-US" w:eastAsia="zh-CN"/>
        </w:rPr>
      </w:pPr>
      <w:bookmarkStart w:id="165" w:name="_Toc13419"/>
      <w:r>
        <w:rPr>
          <w:rFonts w:hint="default" w:ascii="Times New Roman" w:hAnsi="Times New Roman" w:eastAsia="宋体" w:cs="Times New Roman"/>
          <w:b w:val="0"/>
          <w:bCs w:val="0"/>
          <w:color w:val="auto"/>
          <w:spacing w:val="-2"/>
          <w:sz w:val="24"/>
          <w:szCs w:val="24"/>
          <w:lang w:val="en-US" w:eastAsia="zh-CN"/>
        </w:rPr>
        <w:t>（1）处理能力</w:t>
      </w:r>
      <w:bookmarkEnd w:id="165"/>
    </w:p>
    <w:p w14:paraId="4F64E2B3">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b w:val="0"/>
          <w:bCs w:val="0"/>
          <w:color w:val="auto"/>
          <w:spacing w:val="-2"/>
          <w:sz w:val="24"/>
          <w:szCs w:val="24"/>
          <w:lang w:val="en-US"/>
        </w:rPr>
      </w:pPr>
      <w:r>
        <w:rPr>
          <w:rFonts w:hint="default" w:ascii="Times New Roman" w:hAnsi="Times New Roman" w:eastAsia="宋体" w:cs="Times New Roman"/>
          <w:snapToGrid w:val="0"/>
          <w:color w:val="auto"/>
          <w:sz w:val="24"/>
          <w:szCs w:val="24"/>
          <w:highlight w:val="none"/>
          <w:lang w:val="en-US" w:eastAsia="zh-CN"/>
        </w:rPr>
        <w:t>厌氧发酵池容积按贮存时间按180d计，发酵池容积按全场废水产生量计算。</w:t>
      </w:r>
      <w:r>
        <w:rPr>
          <w:rFonts w:hint="default" w:ascii="Times New Roman" w:hAnsi="Times New Roman" w:eastAsia="宋体" w:cs="Times New Roman"/>
          <w:color w:val="auto"/>
          <w:spacing w:val="-12"/>
          <w:sz w:val="24"/>
          <w:szCs w:val="24"/>
          <w:highlight w:val="none"/>
          <w:lang w:val="en-US" w:eastAsia="zh-CN"/>
        </w:rPr>
        <w:t>鸡舍仅在鸡出栏后进行冲洗：雏鸡舍一年冲洗3次，雏鸡舍每次冲洗废水量为23.33m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/a</w:t>
      </w:r>
      <w:r>
        <w:rPr>
          <w:rFonts w:hint="default" w:ascii="Times New Roman" w:hAnsi="Times New Roman" w:eastAsia="宋体" w:cs="Times New Roman"/>
          <w:snapToGrid w:val="0"/>
          <w:color w:val="auto"/>
          <w:sz w:val="24"/>
          <w:szCs w:val="24"/>
          <w:highlight w:val="none"/>
          <w:lang w:val="en-US" w:eastAsia="zh-CN"/>
        </w:rPr>
        <w:t>，180d按冲洗2次计，</w:t>
      </w:r>
      <w:r>
        <w:rPr>
          <w:rFonts w:hint="default" w:ascii="Times New Roman" w:hAnsi="Times New Roman" w:eastAsia="宋体" w:cs="Times New Roman"/>
          <w:color w:val="auto"/>
          <w:spacing w:val="-12"/>
          <w:sz w:val="24"/>
          <w:szCs w:val="24"/>
          <w:highlight w:val="none"/>
          <w:lang w:val="en-US" w:eastAsia="zh-CN"/>
        </w:rPr>
        <w:t>雏鸡舍冲洗废水量为46.66m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；蛋鸡舍每年冲洗1次，10栋蛋鸡舍冲洗废水量为：10×90×11÷100×0.6×90%</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=53.46m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，综上，180d鸡舍冲洗废水产生量为</w:t>
      </w:r>
      <w:r>
        <w:rPr>
          <w:rFonts w:hint="default" w:ascii="Times New Roman" w:hAnsi="Times New Roman" w:eastAsia="宋体" w:cs="Times New Roman"/>
          <w:color w:val="auto"/>
          <w:spacing w:val="-12"/>
          <w:sz w:val="24"/>
          <w:szCs w:val="24"/>
          <w:highlight w:val="none"/>
          <w:lang w:val="en-US" w:eastAsia="zh-CN"/>
        </w:rPr>
        <w:t>100.12m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。生活污水产生量1.62</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color w:val="auto"/>
          <w:spacing w:val="-12"/>
          <w:sz w:val="24"/>
          <w:szCs w:val="24"/>
          <w:highlight w:val="none"/>
          <w:lang w:val="en-US" w:eastAsia="zh-CN"/>
        </w:rPr>
        <w:t>/d</w:t>
      </w:r>
      <w:r>
        <w:rPr>
          <w:rFonts w:hint="default" w:ascii="Times New Roman" w:hAnsi="Times New Roman" w:eastAsia="宋体" w:cs="Times New Roman"/>
          <w:snapToGrid w:val="0"/>
          <w:color w:val="auto"/>
          <w:sz w:val="24"/>
          <w:szCs w:val="24"/>
          <w:highlight w:val="none"/>
          <w:lang w:val="en-US" w:eastAsia="zh-CN"/>
        </w:rPr>
        <w:t>，180d生活污水量291.6</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。则本项目厌氧发酵池容积：100.12+291.6=391.72</w:t>
      </w:r>
      <w:r>
        <w:rPr>
          <w:rFonts w:hint="default" w:ascii="Times New Roman" w:hAnsi="Times New Roman" w:eastAsia="宋体" w:cs="Times New Roman"/>
          <w:color w:val="auto"/>
          <w:spacing w:val="-12"/>
          <w:sz w:val="24"/>
          <w:szCs w:val="24"/>
          <w:highlight w:val="none"/>
          <w:lang w:val="en-US" w:eastAsia="zh-CN"/>
        </w:rPr>
        <w:t>m</w:t>
      </w:r>
      <w:r>
        <w:rPr>
          <w:rFonts w:hint="default" w:ascii="Times New Roman" w:hAnsi="Times New Roman" w:eastAsia="宋体" w:cs="Times New Roman"/>
          <w:color w:val="auto"/>
          <w:spacing w:val="-12"/>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，本次评价要求厌氧发酵池容积须不小于</w:t>
      </w:r>
      <w:r>
        <w:rPr>
          <w:rFonts w:hint="default" w:ascii="Times New Roman" w:hAnsi="Times New Roman" w:eastAsia="宋体" w:cs="Times New Roman"/>
          <w:b w:val="0"/>
          <w:bCs w:val="0"/>
          <w:snapToGrid w:val="0"/>
          <w:color w:val="auto"/>
          <w:sz w:val="24"/>
          <w:szCs w:val="24"/>
          <w:lang w:val="en-US" w:eastAsia="zh-CN"/>
        </w:rPr>
        <w:t>400m</w:t>
      </w:r>
      <w:r>
        <w:rPr>
          <w:rFonts w:hint="default" w:ascii="Times New Roman" w:hAnsi="Times New Roman" w:eastAsia="宋体" w:cs="Times New Roman"/>
          <w:b w:val="0"/>
          <w:bCs w:val="0"/>
          <w:snapToGrid w:val="0"/>
          <w:color w:val="auto"/>
          <w:sz w:val="24"/>
          <w:szCs w:val="24"/>
          <w:vertAlign w:val="superscript"/>
          <w:lang w:val="en-US" w:eastAsia="zh-CN"/>
        </w:rPr>
        <w:t>3</w:t>
      </w:r>
      <w:r>
        <w:rPr>
          <w:rFonts w:hint="default" w:ascii="Times New Roman" w:hAnsi="Times New Roman" w:eastAsia="宋体" w:cs="Times New Roman"/>
          <w:b w:val="0"/>
          <w:bCs w:val="0"/>
          <w:snapToGrid w:val="0"/>
          <w:color w:val="auto"/>
          <w:sz w:val="24"/>
          <w:szCs w:val="24"/>
          <w:lang w:val="en-US" w:eastAsia="zh-CN"/>
        </w:rPr>
        <w:t>，可以满足非耕作季节180d的贮存周期，符合“农业农村部办公厅 生态环境部办公厅关于印发《畜禽养殖场（户）粪污处理设施建设技术指南》的通知”：液体粪污贮存发酵设施贮存周期依据当地气候条件与农林作物生产用肥最大间隔期确定，推荐贮存周期最少在90天以上，确保充分发酵腐熟，处理后蛔虫卵、粪大肠杆菌、镉、汞、砷、铅、铬、铊和缩二脲等物质应达到《肥料中有毒有害物质的限量要求》。</w:t>
      </w:r>
    </w:p>
    <w:p w14:paraId="788B833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b w:val="0"/>
          <w:bCs w:val="0"/>
          <w:color w:val="auto"/>
          <w:spacing w:val="-2"/>
          <w:sz w:val="24"/>
          <w:szCs w:val="24"/>
          <w:lang w:val="en-US" w:eastAsia="zh-CN"/>
        </w:rPr>
      </w:pPr>
      <w:bookmarkStart w:id="166" w:name="_Toc18020"/>
      <w:r>
        <w:rPr>
          <w:rFonts w:hint="default" w:ascii="Times New Roman" w:hAnsi="Times New Roman" w:eastAsia="宋体" w:cs="Times New Roman"/>
          <w:b w:val="0"/>
          <w:bCs w:val="0"/>
          <w:color w:val="auto"/>
          <w:spacing w:val="-2"/>
          <w:sz w:val="24"/>
          <w:szCs w:val="24"/>
          <w:lang w:val="en-US" w:eastAsia="zh-CN"/>
        </w:rPr>
        <w:t>（2）土地消纳能力</w:t>
      </w:r>
      <w:bookmarkEnd w:id="166"/>
    </w:p>
    <w:p w14:paraId="17F6BFD7">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kern w:val="0"/>
          <w:sz w:val="24"/>
          <w:lang w:val="en-GB"/>
        </w:rPr>
        <w:t>根据《畜禽养殖业污染治理工程技术规范》（HJ497-2009）和《畜禽养殖业污染防治技术规范》（HJ/T81-2001）的有关规定，畜禽养殖过程产生的污水应坚持种养结合的原则，经无害化处理后尽量充分还田，实现污水资源化利用。</w:t>
      </w:r>
    </w:p>
    <w:p w14:paraId="07C9BEB6">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2"/>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4"/>
          <w:szCs w:val="24"/>
          <w:lang w:val="en-US" w:eastAsia="zh-CN"/>
        </w:rPr>
        <w:t>根据农业部办公厅文件农办[2013]45号“农业部办公厅关于印发《小麦、玉米、水稻三大粮食作物区域大配方与施肥建议（2013）》的通知”，对于旱作玉米区，产量水平700公斤/亩以上，配方肥推荐用量30～40公斤/亩（折合年用沼液量约为104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/亩）。根据水平衡分析，本项目建成后，全场污水产生量1146.1m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/a，最终还田利用，仅需11.02亩土地消纳</w:t>
      </w:r>
      <w:r>
        <w:rPr>
          <w:rFonts w:hint="eastAsia" w:ascii="Times New Roman" w:hAnsi="Times New Roman" w:eastAsia="宋体" w:cs="Times New Roman"/>
          <w:b w:val="0"/>
          <w:bCs w:val="0"/>
          <w:color w:val="auto"/>
          <w:sz w:val="24"/>
          <w:szCs w:val="24"/>
          <w:lang w:val="en-US" w:eastAsia="zh-CN"/>
        </w:rPr>
        <w:t>，建设单位已与后铺村承包土地村民签订土地消纳协议，承包地面积80.82亩，土地消纳能力满足全场养殖规模</w:t>
      </w:r>
      <w:r>
        <w:rPr>
          <w:rFonts w:hint="default" w:ascii="Times New Roman" w:hAnsi="Times New Roman" w:eastAsia="宋体" w:cs="Times New Roman"/>
          <w:b w:val="0"/>
          <w:bCs w:val="0"/>
          <w:color w:val="auto"/>
          <w:sz w:val="24"/>
          <w:szCs w:val="24"/>
          <w:lang w:val="en-US" w:eastAsia="zh-CN"/>
        </w:rPr>
        <w:t>。本项目位于大同市云州区后铺村西约1km处，周边均为村庄，土地资源可满足沼液利用。</w:t>
      </w:r>
    </w:p>
    <w:p w14:paraId="051E41F5">
      <w:pPr>
        <w:pageBreakBefore w:val="0"/>
        <w:kinsoku/>
        <w:bidi w:val="0"/>
        <w:spacing w:before="159" w:line="221" w:lineRule="auto"/>
        <w:ind w:left="123"/>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2"/>
          <w:sz w:val="28"/>
          <w:szCs w:val="28"/>
        </w:rPr>
        <w:t>6.2.3</w:t>
      </w:r>
      <w:r>
        <w:rPr>
          <w:rFonts w:hint="default" w:ascii="Times New Roman" w:hAnsi="Times New Roman" w:eastAsia="宋体" w:cs="Times New Roman"/>
          <w:b/>
          <w:bCs/>
          <w:color w:val="auto"/>
          <w:spacing w:val="24"/>
          <w:sz w:val="28"/>
          <w:szCs w:val="28"/>
        </w:rPr>
        <w:t xml:space="preserve"> </w:t>
      </w:r>
      <w:r>
        <w:rPr>
          <w:rFonts w:hint="default" w:ascii="Times New Roman" w:hAnsi="Times New Roman" w:eastAsia="宋体" w:cs="Times New Roman"/>
          <w:color w:val="auto"/>
          <w:spacing w:val="-2"/>
          <w:sz w:val="28"/>
          <w:szCs w:val="28"/>
          <w14:textOutline w14:w="5092" w14:cap="flat" w14:cmpd="sng">
            <w14:solidFill>
              <w14:srgbClr w14:val="000000"/>
            </w14:solidFill>
            <w14:prstDash w14:val="solid"/>
            <w14:miter w14:val="0"/>
          </w14:textOutline>
        </w:rPr>
        <w:t>噪声污染防治措施</w:t>
      </w:r>
    </w:p>
    <w:p w14:paraId="3BFCBC0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本项目为扩建项目，场区噪声主要来源于鸡舍风机、输送设备及磨料库粉碎机、搅拌机、提升机等，声级约75~85dB（A）。噪声污染防治措施主要包括：</w:t>
      </w:r>
    </w:p>
    <w:p w14:paraId="6AC8AC6B">
      <w:pPr>
        <w:keepNext w:val="0"/>
        <w:keepLines w:val="0"/>
        <w:pageBreakBefore w:val="0"/>
        <w:widowControl/>
        <w:numPr>
          <w:ilvl w:val="0"/>
          <w:numId w:val="6"/>
        </w:numPr>
        <w:kinsoku/>
        <w:wordWrap/>
        <w:overflowPunct/>
        <w:topLinePunct w:val="0"/>
        <w:autoSpaceDE w:val="0"/>
        <w:autoSpaceDN w:val="0"/>
        <w:bidi w:val="0"/>
        <w:adjustRightInd w:val="0"/>
        <w:snapToGrid w:val="0"/>
        <w:spacing w:line="560" w:lineRule="exact"/>
        <w:ind w:leftChars="200"/>
        <w:textAlignment w:val="baseline"/>
        <w:outlineLvl w:val="0"/>
        <w:rPr>
          <w:rFonts w:hint="default" w:ascii="Times New Roman" w:hAnsi="Times New Roman" w:eastAsia="宋体" w:cs="Times New Roman"/>
          <w:b w:val="0"/>
          <w:bCs w:val="0"/>
          <w:color w:val="auto"/>
          <w:sz w:val="24"/>
          <w:szCs w:val="24"/>
          <w:lang w:val="en-US" w:eastAsia="zh-CN"/>
        </w:rPr>
      </w:pPr>
      <w:bookmarkStart w:id="167" w:name="_Toc399"/>
      <w:r>
        <w:rPr>
          <w:rFonts w:hint="default" w:ascii="Times New Roman" w:hAnsi="Times New Roman" w:eastAsia="宋体" w:cs="Times New Roman"/>
          <w:b w:val="0"/>
          <w:bCs w:val="0"/>
          <w:color w:val="auto"/>
          <w:sz w:val="24"/>
          <w:szCs w:val="24"/>
          <w:lang w:val="en-US" w:eastAsia="zh-CN"/>
        </w:rPr>
        <w:t>使用低噪声设备，产噪设备安装在室内。</w:t>
      </w:r>
      <w:bookmarkEnd w:id="167"/>
    </w:p>
    <w:p w14:paraId="5638925E">
      <w:pPr>
        <w:keepNext w:val="0"/>
        <w:keepLines w:val="0"/>
        <w:pageBreakBefore w:val="0"/>
        <w:widowControl/>
        <w:numPr>
          <w:ilvl w:val="0"/>
          <w:numId w:val="6"/>
        </w:numPr>
        <w:kinsoku/>
        <w:wordWrap/>
        <w:overflowPunct/>
        <w:topLinePunct w:val="0"/>
        <w:autoSpaceDE w:val="0"/>
        <w:autoSpaceDN w:val="0"/>
        <w:bidi w:val="0"/>
        <w:adjustRightInd w:val="0"/>
        <w:snapToGrid w:val="0"/>
        <w:spacing w:line="560" w:lineRule="exact"/>
        <w:ind w:leftChars="200"/>
        <w:textAlignment w:val="baseline"/>
        <w:outlineLvl w:val="0"/>
        <w:rPr>
          <w:rFonts w:hint="default" w:ascii="Times New Roman" w:hAnsi="Times New Roman" w:eastAsia="宋体" w:cs="Times New Roman"/>
          <w:b w:val="0"/>
          <w:bCs w:val="0"/>
          <w:color w:val="auto"/>
          <w:sz w:val="24"/>
          <w:szCs w:val="24"/>
          <w:lang w:val="en-US" w:eastAsia="zh-CN"/>
        </w:rPr>
      </w:pPr>
      <w:bookmarkStart w:id="168" w:name="_Toc25724"/>
      <w:r>
        <w:rPr>
          <w:rFonts w:hint="default" w:ascii="Times New Roman" w:hAnsi="Times New Roman" w:eastAsia="宋体" w:cs="Times New Roman"/>
          <w:b w:val="0"/>
          <w:bCs w:val="0"/>
          <w:color w:val="auto"/>
          <w:sz w:val="24"/>
          <w:szCs w:val="24"/>
          <w:lang w:val="en-US" w:eastAsia="zh-CN"/>
        </w:rPr>
        <w:t>场区道路两侧种植灌木、乔木等，起到阻止噪声传播的作用。</w:t>
      </w:r>
      <w:bookmarkEnd w:id="168"/>
    </w:p>
    <w:p w14:paraId="3FFC3E17">
      <w:pPr>
        <w:keepNext w:val="0"/>
        <w:keepLines w:val="0"/>
        <w:pageBreakBefore w:val="0"/>
        <w:widowControl/>
        <w:numPr>
          <w:ilvl w:val="0"/>
          <w:numId w:val="6"/>
        </w:numPr>
        <w:kinsoku/>
        <w:wordWrap/>
        <w:overflowPunct/>
        <w:topLinePunct w:val="0"/>
        <w:autoSpaceDE w:val="0"/>
        <w:autoSpaceDN w:val="0"/>
        <w:bidi w:val="0"/>
        <w:adjustRightInd w:val="0"/>
        <w:snapToGrid w:val="0"/>
        <w:spacing w:line="560" w:lineRule="exact"/>
        <w:ind w:leftChars="200"/>
        <w:textAlignment w:val="baseline"/>
        <w:outlineLvl w:val="0"/>
        <w:rPr>
          <w:rFonts w:hint="default" w:ascii="Times New Roman" w:hAnsi="Times New Roman" w:eastAsia="宋体" w:cs="Times New Roman"/>
          <w:b w:val="0"/>
          <w:bCs w:val="0"/>
          <w:color w:val="auto"/>
          <w:sz w:val="24"/>
          <w:szCs w:val="24"/>
          <w:lang w:val="en-US" w:eastAsia="zh-CN"/>
        </w:rPr>
      </w:pPr>
      <w:bookmarkStart w:id="169" w:name="_Toc1885"/>
      <w:r>
        <w:rPr>
          <w:rFonts w:hint="default" w:ascii="Times New Roman" w:hAnsi="Times New Roman" w:eastAsia="宋体" w:cs="Times New Roman"/>
          <w:b w:val="0"/>
          <w:bCs w:val="0"/>
          <w:color w:val="auto"/>
          <w:sz w:val="24"/>
          <w:szCs w:val="24"/>
          <w:lang w:val="en-US" w:eastAsia="zh-CN"/>
        </w:rPr>
        <w:t>根据噪声自行监测方案开展监测。</w:t>
      </w:r>
      <w:bookmarkEnd w:id="169"/>
    </w:p>
    <w:p w14:paraId="744E4463">
      <w:pPr>
        <w:pageBreakBefore w:val="0"/>
        <w:kinsoku/>
        <w:bidi w:val="0"/>
        <w:spacing w:before="174" w:line="221" w:lineRule="auto"/>
        <w:ind w:left="123"/>
        <w:outlineLvl w:val="1"/>
        <w:rPr>
          <w:rFonts w:hint="default" w:ascii="Times New Roman" w:hAnsi="Times New Roman" w:eastAsia="宋体" w:cs="Times New Roman"/>
          <w:color w:val="auto"/>
          <w:sz w:val="28"/>
          <w:szCs w:val="28"/>
        </w:rPr>
      </w:pPr>
      <w:bookmarkStart w:id="170" w:name="_Toc24819"/>
      <w:r>
        <w:rPr>
          <w:rFonts w:hint="default" w:ascii="Times New Roman" w:hAnsi="Times New Roman" w:eastAsia="宋体" w:cs="Times New Roman"/>
          <w:b/>
          <w:bCs/>
          <w:color w:val="auto"/>
          <w:spacing w:val="-3"/>
          <w:sz w:val="28"/>
          <w:szCs w:val="28"/>
        </w:rPr>
        <w:t>6.2.4</w:t>
      </w:r>
      <w:r>
        <w:rPr>
          <w:rFonts w:hint="default" w:ascii="Times New Roman" w:hAnsi="Times New Roman" w:eastAsia="宋体" w:cs="Times New Roman"/>
          <w:b/>
          <w:bCs/>
          <w:color w:val="auto"/>
          <w:spacing w:val="35"/>
          <w:sz w:val="28"/>
          <w:szCs w:val="28"/>
        </w:rPr>
        <w:t xml:space="preserve"> </w:t>
      </w:r>
      <w:r>
        <w:rPr>
          <w:rFonts w:hint="default" w:ascii="Times New Roman" w:hAnsi="Times New Roman" w:eastAsia="宋体" w:cs="Times New Roman"/>
          <w:color w:val="auto"/>
          <w:spacing w:val="-3"/>
          <w:sz w:val="28"/>
          <w:szCs w:val="28"/>
          <w14:textOutline w14:w="5092" w14:cap="flat" w14:cmpd="sng">
            <w14:solidFill>
              <w14:srgbClr w14:val="000000"/>
            </w14:solidFill>
            <w14:prstDash w14:val="solid"/>
            <w14:miter w14:val="0"/>
          </w14:textOutline>
        </w:rPr>
        <w:t>固体废物治理措施</w:t>
      </w:r>
      <w:bookmarkEnd w:id="170"/>
    </w:p>
    <w:p w14:paraId="3D548E1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本项目运营过程中产生的固废包括鸡粪、病死鸡、废包装袋、除尘灰、废机油、废油桶、防疫废料、生活垃圾等。</w:t>
      </w:r>
    </w:p>
    <w:p w14:paraId="623B3169">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171" w:name="_Toc24053"/>
      <w:r>
        <w:rPr>
          <w:rFonts w:hint="default" w:ascii="Times New Roman" w:hAnsi="Times New Roman" w:eastAsia="宋体" w:cs="Times New Roman"/>
          <w:color w:val="auto"/>
          <w:spacing w:val="-2"/>
          <w:sz w:val="24"/>
          <w:szCs w:val="24"/>
          <w:lang w:val="en-US" w:eastAsia="zh-CN"/>
        </w:rPr>
        <w:t>1、农业固废</w:t>
      </w:r>
      <w:bookmarkEnd w:id="171"/>
    </w:p>
    <w:p w14:paraId="0D0E646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72" w:name="_Toc6226"/>
      <w:r>
        <w:rPr>
          <w:rFonts w:hint="default" w:ascii="Times New Roman" w:hAnsi="Times New Roman" w:eastAsia="宋体" w:cs="Times New Roman"/>
          <w:color w:val="auto"/>
          <w:spacing w:val="-2"/>
          <w:sz w:val="24"/>
          <w:szCs w:val="24"/>
          <w:lang w:val="en-US" w:eastAsia="zh-CN"/>
        </w:rPr>
        <w:t>（1）鸡粪</w:t>
      </w:r>
      <w:bookmarkEnd w:id="172"/>
    </w:p>
    <w:p w14:paraId="3F43114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鸡粪日产日清，交山西同生润洁生物科技有限公司生产有机肥。山西同生润洁生物科技有限公司年产10万吨有机无机复混肥项目环境影响报告表已于2016年12月23日由大同市环境保护局南郊分局批复（同南环函[2016]107号），目前正常运行，该公司有机肥生产能力可以消纳场区全年2.34万吨鸡粪。</w:t>
      </w:r>
    </w:p>
    <w:p w14:paraId="2D5B87C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73" w:name="_Toc10493"/>
      <w:r>
        <w:rPr>
          <w:rFonts w:hint="eastAsia" w:ascii="Times New Roman" w:hAnsi="Times New Roman" w:eastAsia="宋体" w:cs="Times New Roman"/>
          <w:color w:val="auto"/>
          <w:spacing w:val="-2"/>
          <w:sz w:val="24"/>
          <w:szCs w:val="24"/>
          <w:lang w:val="en-US" w:eastAsia="zh-CN"/>
        </w:rPr>
        <w:t>场区南侧建一座300m</w:t>
      </w:r>
      <w:r>
        <w:rPr>
          <w:rFonts w:hint="eastAsia" w:ascii="Times New Roman" w:hAnsi="Times New Roman" w:eastAsia="宋体" w:cs="Times New Roman"/>
          <w:color w:val="auto"/>
          <w:spacing w:val="-2"/>
          <w:sz w:val="24"/>
          <w:szCs w:val="24"/>
          <w:vertAlign w:val="superscript"/>
          <w:lang w:val="en-US" w:eastAsia="zh-CN"/>
        </w:rPr>
        <w:t>2</w:t>
      </w:r>
      <w:r>
        <w:rPr>
          <w:rFonts w:hint="eastAsia" w:ascii="Times New Roman" w:hAnsi="Times New Roman" w:eastAsia="宋体" w:cs="Times New Roman"/>
          <w:color w:val="auto"/>
          <w:spacing w:val="-2"/>
          <w:sz w:val="24"/>
          <w:szCs w:val="24"/>
          <w:lang w:val="en-US" w:eastAsia="zh-CN"/>
        </w:rPr>
        <w:t>鸡粪暂存间，临时贮存处理不畅鸡粪。</w:t>
      </w:r>
    </w:p>
    <w:p w14:paraId="572B1B23">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2</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病死鸡</w:t>
      </w:r>
      <w:bookmarkEnd w:id="173"/>
    </w:p>
    <w:p w14:paraId="6BF008A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病死鸡依托现有工程的安全填埋井填埋处理。安全填埋井总容积约20m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，现有工程已利用约10m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，剩余处理能力满足养殖场1年的病死鸡处置要求。</w:t>
      </w:r>
    </w:p>
    <w:p w14:paraId="271A752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本次评价要求，在现有安全填埋井无处置能力时，场区产生的病死鸡应委托或自建无害化处理设施处理病死鸡。</w:t>
      </w:r>
    </w:p>
    <w:p w14:paraId="10740E1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根据《畜禽养殖业污染防治技术规范》（HJ/T81-2001），填埋井要求为混凝土结构，进行填埋时，在每次投入畜禽尸体后，覆盖一层厚度 12cm 的熟石灰消毒，经填满后，需用粘土填埋压实并封口。填埋井填满后封闭，另外重新建设2个填埋井。另外，填埋井采用混凝土结构并采用土工膜做好防渗措施，对填埋点、运输车辆、工具等进行了严格的消毒。同时填埋点设有害物质标志，以作警示，并对周围进行绿化。</w:t>
      </w:r>
    </w:p>
    <w:p w14:paraId="0E2CB09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highlight w:val="none"/>
          <w:lang w:val="en-US" w:eastAsia="zh-CN"/>
        </w:rPr>
      </w:pPr>
      <w:bookmarkStart w:id="174" w:name="_Toc31716"/>
      <w:r>
        <w:rPr>
          <w:rFonts w:hint="default" w:ascii="Times New Roman" w:hAnsi="Times New Roman" w:eastAsia="宋体" w:cs="Times New Roman"/>
          <w:color w:val="auto"/>
          <w:spacing w:val="-2"/>
          <w:sz w:val="24"/>
          <w:szCs w:val="24"/>
          <w:highlight w:val="none"/>
          <w:lang w:val="en-US" w:eastAsia="zh-CN"/>
        </w:rPr>
        <w:t>2、一般工业固废</w:t>
      </w:r>
      <w:bookmarkEnd w:id="174"/>
    </w:p>
    <w:p w14:paraId="7FAF524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highlight w:val="yellow"/>
          <w:lang w:val="en-US" w:eastAsia="zh-CN"/>
        </w:rPr>
      </w:pPr>
      <w:bookmarkStart w:id="175" w:name="_Toc26605"/>
      <w:r>
        <w:rPr>
          <w:rFonts w:hint="default" w:ascii="Times New Roman" w:hAnsi="Times New Roman" w:eastAsia="宋体" w:cs="Times New Roman"/>
          <w:color w:val="auto"/>
          <w:spacing w:val="-2"/>
          <w:sz w:val="24"/>
          <w:szCs w:val="24"/>
          <w:highlight w:val="none"/>
          <w:lang w:val="en-US" w:eastAsia="zh-CN"/>
        </w:rPr>
        <w:t>（1）废包装袋</w:t>
      </w:r>
      <w:bookmarkEnd w:id="175"/>
    </w:p>
    <w:p w14:paraId="48A8740F">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袋装饲料在粉碎、混合等加工完成后产生的废包装收集后暂存于储料库，作为废旧物资外售废品收购站。</w:t>
      </w:r>
    </w:p>
    <w:p w14:paraId="65E5442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176" w:name="_Toc23369"/>
      <w:r>
        <w:rPr>
          <w:rFonts w:hint="default" w:ascii="Times New Roman" w:hAnsi="Times New Roman" w:eastAsia="宋体" w:cs="Times New Roman"/>
          <w:color w:val="auto"/>
          <w:spacing w:val="-2"/>
          <w:sz w:val="24"/>
          <w:szCs w:val="24"/>
          <w:lang w:val="en-US" w:eastAsia="zh-CN"/>
        </w:rPr>
        <w:t>（2）除尘灰</w:t>
      </w:r>
      <w:bookmarkEnd w:id="176"/>
    </w:p>
    <w:p w14:paraId="5CF9003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饲料加工过程中经布袋除尘器收集的除尘灰，清理后作为饲料使用。</w:t>
      </w:r>
    </w:p>
    <w:p w14:paraId="32DD5F38">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177" w:name="_Toc27073"/>
      <w:r>
        <w:rPr>
          <w:rFonts w:hint="default" w:ascii="Times New Roman" w:hAnsi="Times New Roman" w:eastAsia="宋体" w:cs="Times New Roman"/>
          <w:color w:val="auto"/>
          <w:spacing w:val="-2"/>
          <w:sz w:val="24"/>
          <w:szCs w:val="24"/>
          <w:lang w:val="en-US" w:eastAsia="zh-CN"/>
        </w:rPr>
        <w:t>3、危险废物</w:t>
      </w:r>
      <w:bookmarkEnd w:id="177"/>
    </w:p>
    <w:p w14:paraId="323B86FB">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注射器、棉签等防疫废料以及设备检修产生的废机油、废油桶等，贮存于场区东南角危废暂存间，占地面积3m</w:t>
      </w:r>
      <w:r>
        <w:rPr>
          <w:rFonts w:hint="default"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pacing w:val="-2"/>
          <w:sz w:val="24"/>
          <w:szCs w:val="24"/>
          <w:lang w:val="en-US" w:eastAsia="zh-CN"/>
        </w:rPr>
        <w:t>，贮存周期不超一年，定期交山西省太原固体废物处置中心（有限公司）回收处置。</w:t>
      </w:r>
    </w:p>
    <w:p w14:paraId="43529C93">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危险废物环境影响评价指南》（公告2017年第43号）、《危险废物贮存污染控制标准》（GB18597-2023）及《危险废物识别标志设置技术规范》（HJ1276-2022），本次评价对危险废物的收集、贮存、处置提出以下要求：</w:t>
      </w:r>
    </w:p>
    <w:p w14:paraId="3F5D34C2">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危废暂存间地面、墙面裙角、堵截泄漏的围堰、接触危险废物的隔板和墙体等采用坚固的材料建造，表面无裂缝；地面与裙角表面防渗：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cm/s），或至少2mm厚高密度聚乙烯膜等人工防渗材料（渗透系数不大于10</w:t>
      </w:r>
      <w:r>
        <w:rPr>
          <w:rFonts w:hint="eastAsia"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cm/s），或其他防渗性能等效的材料；堵截设施最小容积不应低于对应贮存区域最大液态废物容器容积或液态废物总储量1/10（二者取较大者）。</w:t>
      </w:r>
    </w:p>
    <w:p w14:paraId="340FB697">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盛装危险废物容器、危废暂存间应按《危险废物识别标志设置技术规范》（HJ1276-2022）设置标志，具体见下图。对于盛装同一类危险废物的组合包装容器，应在组合包装容器的外表面设置危险废物标签。容积超过450L的容器或包装物，应在相对的两面都设置危险废物标签。</w:t>
      </w:r>
    </w:p>
    <w:p w14:paraId="1891A4D1">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危险废物标签的设置位置应明显可见且易读，不应被容器、包装物自身的任何部分或其他标签遮挡。危险废物标签的内容要求如下</w:t>
      </w:r>
      <w:r>
        <w:rPr>
          <w:rFonts w:hint="default" w:ascii="Times New Roman" w:hAnsi="Times New Roman" w:eastAsia="宋体" w:cs="Times New Roman"/>
          <w:color w:val="auto"/>
          <w:sz w:val="24"/>
          <w:szCs w:val="24"/>
          <w:highlight w:val="none"/>
          <w:lang w:eastAsia="zh-CN"/>
        </w:rPr>
        <w:t>。</w:t>
      </w:r>
    </w:p>
    <w:p w14:paraId="548F51AC">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A.危险废物标签应以醒目的字样标注“危险废物”。</w:t>
      </w:r>
    </w:p>
    <w:p w14:paraId="26C53C59">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B.危险废物标签应包含废物名称、废物类别、废物代码、废物形态、危险特性、主要成分、有害成分、注意事项、产生/收集单位名称、联系人、联系方式、产生日期、废物重量和备注。</w:t>
      </w:r>
    </w:p>
    <w:p w14:paraId="26181433">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4"/>
          <w:szCs w:val="24"/>
          <w:highlight w:val="none"/>
        </w:rPr>
        <w:t>C.危险废物标签宜设置危险废物数字识别码和二维码。</w:t>
      </w:r>
    </w:p>
    <w:p w14:paraId="27894E23">
      <w:pPr>
        <w:pageBreakBefore w:val="0"/>
        <w:kinsoku/>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3467100" cy="2789555"/>
            <wp:effectExtent l="0" t="0" r="0" b="10795"/>
            <wp:docPr id="4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7"/>
                    <pic:cNvPicPr>
                      <a:picLocks noChangeAspect="1"/>
                    </pic:cNvPicPr>
                  </pic:nvPicPr>
                  <pic:blipFill>
                    <a:blip r:embed="rId32"/>
                    <a:stretch>
                      <a:fillRect/>
                    </a:stretch>
                  </pic:blipFill>
                  <pic:spPr>
                    <a:xfrm>
                      <a:off x="0" y="0"/>
                      <a:ext cx="3467100" cy="2789555"/>
                    </a:xfrm>
                    <a:prstGeom prst="rect">
                      <a:avLst/>
                    </a:prstGeom>
                    <a:noFill/>
                    <a:ln>
                      <a:noFill/>
                    </a:ln>
                  </pic:spPr>
                </pic:pic>
              </a:graphicData>
            </a:graphic>
          </wp:inline>
        </w:drawing>
      </w:r>
    </w:p>
    <w:p w14:paraId="71BE9261">
      <w:pPr>
        <w:keepNext w:val="0"/>
        <w:keepLines w:val="0"/>
        <w:pageBreakBefore w:val="0"/>
        <w:widowControl/>
        <w:kinsoku/>
        <w:wordWrap/>
        <w:overflowPunct/>
        <w:topLinePunct w:val="0"/>
        <w:autoSpaceDE w:val="0"/>
        <w:autoSpaceDN w:val="0"/>
        <w:bidi w:val="0"/>
        <w:adjustRightInd w:val="0"/>
        <w:snapToGrid w:val="0"/>
        <w:spacing w:before="0" w:beforeLines="50" w:after="0" w:afterLines="50"/>
        <w:ind w:firstLine="0" w:firstLineChars="0"/>
        <w:jc w:val="center"/>
        <w:textAlignment w:val="baseline"/>
        <w:outlineLvl w:val="1"/>
        <w:rPr>
          <w:rFonts w:hint="default" w:ascii="Times New Roman" w:hAnsi="Times New Roman" w:eastAsia="宋体" w:cs="Times New Roman"/>
          <w:color w:val="auto"/>
          <w:highlight w:val="none"/>
        </w:rPr>
      </w:pPr>
      <w:bookmarkStart w:id="178" w:name="_Toc6119"/>
      <w:r>
        <w:rPr>
          <w:rFonts w:hint="default" w:ascii="Times New Roman" w:hAnsi="Times New Roman" w:eastAsia="宋体" w:cs="Times New Roman"/>
          <w:b/>
          <w:bCs/>
          <w:color w:val="auto"/>
          <w:sz w:val="24"/>
          <w:szCs w:val="24"/>
          <w:highlight w:val="none"/>
          <w:lang w:val="en-US" w:eastAsia="zh-CN"/>
        </w:rPr>
        <w:t xml:space="preserve">图6.2-1   </w:t>
      </w:r>
      <w:r>
        <w:rPr>
          <w:rFonts w:hint="default" w:ascii="Times New Roman" w:hAnsi="Times New Roman" w:eastAsia="宋体" w:cs="Times New Roman"/>
          <w:b/>
          <w:bCs/>
          <w:color w:val="auto"/>
          <w:sz w:val="24"/>
          <w:szCs w:val="24"/>
          <w:highlight w:val="none"/>
        </w:rPr>
        <w:t>危险废物标签设置示意图</w:t>
      </w:r>
      <w:bookmarkEnd w:id="178"/>
    </w:p>
    <w:p w14:paraId="323B4CB9">
      <w:pPr>
        <w:pageBreakBefore w:val="0"/>
        <w:kinsoku/>
        <w:bidi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drawing>
          <wp:inline distT="0" distB="0" distL="114300" distR="114300">
            <wp:extent cx="2832100" cy="2848610"/>
            <wp:effectExtent l="0" t="0" r="6350" b="8890"/>
            <wp:docPr id="488" name="图片 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8" descr="640"/>
                    <pic:cNvPicPr>
                      <a:picLocks noChangeAspect="1"/>
                    </pic:cNvPicPr>
                  </pic:nvPicPr>
                  <pic:blipFill>
                    <a:blip r:embed="rId33"/>
                    <a:stretch>
                      <a:fillRect/>
                    </a:stretch>
                  </pic:blipFill>
                  <pic:spPr>
                    <a:xfrm>
                      <a:off x="0" y="0"/>
                      <a:ext cx="2832100" cy="2848610"/>
                    </a:xfrm>
                    <a:prstGeom prst="rect">
                      <a:avLst/>
                    </a:prstGeom>
                    <a:noFill/>
                    <a:ln>
                      <a:noFill/>
                    </a:ln>
                  </pic:spPr>
                </pic:pic>
              </a:graphicData>
            </a:graphic>
          </wp:inline>
        </w:drawing>
      </w:r>
    </w:p>
    <w:p w14:paraId="2E79EB05">
      <w:pPr>
        <w:keepNext w:val="0"/>
        <w:keepLines w:val="0"/>
        <w:pageBreakBefore w:val="0"/>
        <w:widowControl/>
        <w:kinsoku/>
        <w:wordWrap/>
        <w:overflowPunct/>
        <w:topLinePunct w:val="0"/>
        <w:autoSpaceDE w:val="0"/>
        <w:autoSpaceDN w:val="0"/>
        <w:bidi w:val="0"/>
        <w:adjustRightInd w:val="0"/>
        <w:snapToGrid w:val="0"/>
        <w:spacing w:before="0" w:beforeLines="50" w:after="0" w:afterLines="50"/>
        <w:ind w:firstLine="0" w:firstLineChars="0"/>
        <w:jc w:val="center"/>
        <w:textAlignment w:val="baseline"/>
        <w:outlineLvl w:val="1"/>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图6.2-2  危险废物标签样式示意图</w:t>
      </w:r>
    </w:p>
    <w:p w14:paraId="2BE8C00F">
      <w:pPr>
        <w:pageBreakBefore w:val="0"/>
        <w:kinsoku/>
        <w:bidi w:val="0"/>
        <w:ind w:firstLine="422" w:firstLineChars="200"/>
        <w:jc w:val="center"/>
        <w:rPr>
          <w:rFonts w:hint="default" w:ascii="Times New Roman" w:hAnsi="Times New Roman" w:eastAsia="宋体" w:cs="Times New Roman"/>
          <w:b/>
          <w:bCs/>
          <w:color w:val="auto"/>
          <w:szCs w:val="21"/>
          <w:highlight w:val="none"/>
        </w:rPr>
      </w:pPr>
    </w:p>
    <w:p w14:paraId="529FCE90">
      <w:pPr>
        <w:pageBreakBefore w:val="0"/>
        <w:kinsoku/>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4253865" cy="2787015"/>
            <wp:effectExtent l="0" t="0" r="13335" b="13335"/>
            <wp:docPr id="4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9"/>
                    <pic:cNvPicPr>
                      <a:picLocks noChangeAspect="1"/>
                    </pic:cNvPicPr>
                  </pic:nvPicPr>
                  <pic:blipFill>
                    <a:blip r:embed="rId34"/>
                    <a:stretch>
                      <a:fillRect/>
                    </a:stretch>
                  </pic:blipFill>
                  <pic:spPr>
                    <a:xfrm>
                      <a:off x="0" y="0"/>
                      <a:ext cx="4253865" cy="2787015"/>
                    </a:xfrm>
                    <a:prstGeom prst="rect">
                      <a:avLst/>
                    </a:prstGeom>
                    <a:noFill/>
                    <a:ln>
                      <a:noFill/>
                    </a:ln>
                  </pic:spPr>
                </pic:pic>
              </a:graphicData>
            </a:graphic>
          </wp:inline>
        </w:drawing>
      </w:r>
    </w:p>
    <w:p w14:paraId="09325410">
      <w:pPr>
        <w:keepNext w:val="0"/>
        <w:keepLines w:val="0"/>
        <w:pageBreakBefore w:val="0"/>
        <w:widowControl/>
        <w:kinsoku/>
        <w:wordWrap/>
        <w:overflowPunct/>
        <w:topLinePunct w:val="0"/>
        <w:autoSpaceDE w:val="0"/>
        <w:autoSpaceDN w:val="0"/>
        <w:bidi w:val="0"/>
        <w:adjustRightInd w:val="0"/>
        <w:snapToGrid w:val="0"/>
        <w:spacing w:before="0" w:beforeLines="50" w:after="0" w:afterLines="50"/>
        <w:ind w:firstLine="0" w:firstLineChars="0"/>
        <w:jc w:val="center"/>
        <w:textAlignment w:val="baseline"/>
        <w:outlineLvl w:val="1"/>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图6.2-3  危险废物暂存间标志设置示意图</w:t>
      </w:r>
    </w:p>
    <w:p w14:paraId="6371EAD4">
      <w:pPr>
        <w:pageBreakBefore w:val="0"/>
        <w:kinsoku/>
        <w:bidi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highlight w:val="none"/>
        </w:rPr>
        <w:drawing>
          <wp:inline distT="0" distB="0" distL="114300" distR="114300">
            <wp:extent cx="4152900" cy="2647950"/>
            <wp:effectExtent l="0" t="0" r="0" b="0"/>
            <wp:docPr id="4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10"/>
                    <pic:cNvPicPr>
                      <a:picLocks noChangeAspect="1"/>
                    </pic:cNvPicPr>
                  </pic:nvPicPr>
                  <pic:blipFill>
                    <a:blip r:embed="rId35"/>
                    <a:stretch>
                      <a:fillRect/>
                    </a:stretch>
                  </pic:blipFill>
                  <pic:spPr>
                    <a:xfrm>
                      <a:off x="0" y="0"/>
                      <a:ext cx="4152900" cy="2647950"/>
                    </a:xfrm>
                    <a:prstGeom prst="rect">
                      <a:avLst/>
                    </a:prstGeom>
                    <a:noFill/>
                    <a:ln>
                      <a:noFill/>
                    </a:ln>
                  </pic:spPr>
                </pic:pic>
              </a:graphicData>
            </a:graphic>
          </wp:inline>
        </w:drawing>
      </w:r>
    </w:p>
    <w:p w14:paraId="7DB8AD75">
      <w:pPr>
        <w:keepNext w:val="0"/>
        <w:keepLines w:val="0"/>
        <w:pageBreakBefore w:val="0"/>
        <w:widowControl/>
        <w:kinsoku/>
        <w:wordWrap/>
        <w:overflowPunct/>
        <w:topLinePunct w:val="0"/>
        <w:autoSpaceDE w:val="0"/>
        <w:autoSpaceDN w:val="0"/>
        <w:bidi w:val="0"/>
        <w:adjustRightInd w:val="0"/>
        <w:snapToGrid w:val="0"/>
        <w:spacing w:before="0" w:beforeLines="50" w:after="0" w:afterLines="50"/>
        <w:ind w:firstLine="0" w:firstLineChars="0"/>
        <w:jc w:val="center"/>
        <w:textAlignment w:val="baseline"/>
        <w:outlineLvl w:val="1"/>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图6.2-4  危险废物暂存间标志示意图</w:t>
      </w:r>
    </w:p>
    <w:p w14:paraId="63660552">
      <w:pPr>
        <w:pStyle w:val="6"/>
        <w:pageBreakBefore w:val="0"/>
        <w:kinsoku/>
        <w:bidi w:val="0"/>
        <w:spacing w:line="56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应定期检查危险废物的贮存状况，及时清理贮存设施地面，更换破损泄漏的危险废物贮存容器和包装物，保证堆存危险废物的防雨、防风、防扬尘等设施功能完好。</w:t>
      </w:r>
    </w:p>
    <w:p w14:paraId="47BD7C24">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危险废物识别标志设置单位在日常管理过程中，应定期组织检查危险废物识别标志是否填写完整、有无脱落、破损和脏污等影响信息识别的情形。</w:t>
      </w:r>
    </w:p>
    <w:p w14:paraId="78F2FAFC">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outlineLvl w:val="1"/>
        <w:rPr>
          <w:rFonts w:hint="default" w:ascii="Times New Roman" w:hAnsi="Times New Roman" w:eastAsia="宋体" w:cs="Times New Roman"/>
          <w:color w:val="auto"/>
          <w:sz w:val="24"/>
          <w:szCs w:val="24"/>
          <w:highlight w:val="none"/>
          <w:lang w:val="en-US" w:eastAsia="zh-CN"/>
        </w:rPr>
      </w:pPr>
      <w:bookmarkStart w:id="179" w:name="_Toc1846"/>
      <w:r>
        <w:rPr>
          <w:rFonts w:hint="default" w:ascii="Times New Roman" w:hAnsi="Times New Roman" w:eastAsia="宋体" w:cs="Times New Roman"/>
          <w:color w:val="auto"/>
          <w:sz w:val="24"/>
          <w:szCs w:val="24"/>
          <w:highlight w:val="none"/>
          <w:lang w:val="en-US" w:eastAsia="zh-CN"/>
        </w:rPr>
        <w:t>6）按国家有关标准和规定建立危险废物管理台账并保存。</w:t>
      </w:r>
      <w:bookmarkEnd w:id="179"/>
    </w:p>
    <w:p w14:paraId="3D438C92">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7）建立贮存设施环境管理制度、管理人员岗位职责制度、设施运行操作制度、人员岗位培训制度等。</w:t>
      </w:r>
    </w:p>
    <w:p w14:paraId="45534C3A">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8）依据国家土壤和地下水污染防治的有关规定，建立土壤和地下水污染隐患排查制度，并定期开展隐患排查；发现隐患应及时采取措施消除隐患，并建立档案。</w:t>
      </w:r>
    </w:p>
    <w:p w14:paraId="07A5DCBF">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180" w:name="_Toc30896"/>
      <w:r>
        <w:rPr>
          <w:rFonts w:hint="default" w:ascii="Times New Roman" w:hAnsi="Times New Roman" w:eastAsia="宋体" w:cs="Times New Roman"/>
          <w:color w:val="auto"/>
          <w:spacing w:val="-2"/>
          <w:sz w:val="24"/>
          <w:szCs w:val="24"/>
          <w:lang w:val="en-US" w:eastAsia="zh-CN"/>
        </w:rPr>
        <w:t>4、生活垃圾</w:t>
      </w:r>
      <w:bookmarkEnd w:id="180"/>
    </w:p>
    <w:p w14:paraId="3985900C">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生活垃圾经场区垃圾桶收集后，送环卫部门指定地点处理。</w:t>
      </w:r>
    </w:p>
    <w:p w14:paraId="4CCA962F">
      <w:pPr>
        <w:pageBreakBefore w:val="0"/>
        <w:kinsoku/>
        <w:bidi w:val="0"/>
        <w:spacing w:before="174" w:line="220" w:lineRule="auto"/>
        <w:ind w:left="123"/>
        <w:outlineLvl w:val="1"/>
        <w:rPr>
          <w:rFonts w:hint="default" w:ascii="Times New Roman" w:hAnsi="Times New Roman" w:eastAsia="宋体" w:cs="Times New Roman"/>
          <w:color w:val="auto"/>
          <w:sz w:val="28"/>
          <w:szCs w:val="28"/>
        </w:rPr>
      </w:pPr>
      <w:bookmarkStart w:id="181" w:name="_Toc8194"/>
      <w:r>
        <w:rPr>
          <w:rFonts w:hint="default" w:ascii="Times New Roman" w:hAnsi="Times New Roman" w:eastAsia="宋体" w:cs="Times New Roman"/>
          <w:b/>
          <w:bCs/>
          <w:color w:val="auto"/>
          <w:sz w:val="28"/>
          <w:szCs w:val="28"/>
        </w:rPr>
        <w:t xml:space="preserve">6.2.5 </w:t>
      </w:r>
      <w:r>
        <w:rPr>
          <w:rFonts w:hint="default" w:ascii="Times New Roman" w:hAnsi="Times New Roman" w:eastAsia="宋体" w:cs="Times New Roman"/>
          <w:color w:val="auto"/>
          <w:sz w:val="28"/>
          <w:szCs w:val="28"/>
          <w14:textOutline w14:w="5092" w14:cap="flat" w14:cmpd="sng">
            <w14:solidFill>
              <w14:srgbClr w14:val="000000"/>
            </w14:solidFill>
            <w14:prstDash w14:val="solid"/>
            <w14:miter w14:val="0"/>
          </w14:textOutline>
        </w:rPr>
        <w:t>地下水及土壤污染防控措施</w:t>
      </w:r>
      <w:bookmarkEnd w:id="181"/>
    </w:p>
    <w:p w14:paraId="0C621F43">
      <w:pPr>
        <w:pageBreakBefore w:val="0"/>
        <w:kinsoku/>
        <w:bidi w:val="0"/>
        <w:spacing w:before="199" w:line="220" w:lineRule="auto"/>
        <w:ind w:left="121"/>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"6.2.5.1"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b/>
          <w:bCs/>
          <w:color w:val="auto"/>
          <w:spacing w:val="-1"/>
          <w:sz w:val="24"/>
          <w:szCs w:val="24"/>
          <w:highlight w:val="none"/>
        </w:rPr>
        <w:t>6.2.5.1</w:t>
      </w:r>
      <w:r>
        <w:rPr>
          <w:rFonts w:hint="default" w:ascii="Times New Roman" w:hAnsi="Times New Roman" w:eastAsia="宋体" w:cs="Times New Roman"/>
          <w:b/>
          <w:bCs/>
          <w:color w:val="auto"/>
          <w:spacing w:val="-1"/>
          <w:sz w:val="24"/>
          <w:szCs w:val="24"/>
          <w:highlight w:val="none"/>
        </w:rPr>
        <w:fldChar w:fldCharType="end"/>
      </w:r>
      <w:r>
        <w:rPr>
          <w:rFonts w:hint="default" w:ascii="Times New Roman" w:hAnsi="Times New Roman" w:eastAsia="宋体" w:cs="Times New Roman"/>
          <w:b/>
          <w:bCs/>
          <w:color w:val="auto"/>
          <w:spacing w:val="-1"/>
          <w:sz w:val="24"/>
          <w:szCs w:val="24"/>
          <w:highlight w:val="none"/>
        </w:rPr>
        <w:t xml:space="preserve"> </w:t>
      </w:r>
      <w:r>
        <w:rPr>
          <w:rFonts w:hint="default" w:ascii="Times New Roman" w:hAnsi="Times New Roman" w:eastAsia="宋体" w:cs="Times New Roman"/>
          <w:color w:val="auto"/>
          <w:spacing w:val="-1"/>
          <w:sz w:val="24"/>
          <w:szCs w:val="24"/>
          <w:highlight w:val="none"/>
          <w14:textOutline w14:w="4356" w14:cap="flat" w14:cmpd="sng">
            <w14:solidFill>
              <w14:srgbClr w14:val="000000"/>
            </w14:solidFill>
            <w14:prstDash w14:val="solid"/>
            <w14:miter w14:val="0"/>
          </w14:textOutline>
        </w:rPr>
        <w:t>源头控制</w:t>
      </w:r>
    </w:p>
    <w:p w14:paraId="467D77C0">
      <w:pPr>
        <w:keepNext w:val="0"/>
        <w:keepLines w:val="0"/>
        <w:pageBreakBefore w:val="0"/>
        <w:widowControl/>
        <w:numPr>
          <w:ilvl w:val="0"/>
          <w:numId w:val="7"/>
        </w:numPr>
        <w:kinsoku/>
        <w:wordWrap/>
        <w:overflowPunct/>
        <w:topLinePunct w:val="0"/>
        <w:autoSpaceDE w:val="0"/>
        <w:autoSpaceDN w:val="0"/>
        <w:bidi w:val="0"/>
        <w:adjustRightInd w:val="0"/>
        <w:snapToGrid w:val="0"/>
        <w:spacing w:line="560" w:lineRule="exact"/>
        <w:ind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建立排水系统，实现全场雨污分流。</w:t>
      </w:r>
    </w:p>
    <w:p w14:paraId="23455FF7">
      <w:pPr>
        <w:keepNext w:val="0"/>
        <w:keepLines w:val="0"/>
        <w:pageBreakBefore w:val="0"/>
        <w:widowControl/>
        <w:numPr>
          <w:ilvl w:val="0"/>
          <w:numId w:val="7"/>
        </w:numPr>
        <w:kinsoku/>
        <w:wordWrap/>
        <w:overflowPunct/>
        <w:topLinePunct w:val="0"/>
        <w:autoSpaceDE w:val="0"/>
        <w:autoSpaceDN w:val="0"/>
        <w:bidi w:val="0"/>
        <w:adjustRightInd w:val="0"/>
        <w:snapToGrid w:val="0"/>
        <w:spacing w:line="560" w:lineRule="exact"/>
        <w:ind w:firstLine="468" w:firstLineChars="200"/>
        <w:textAlignment w:val="baseline"/>
        <w:rPr>
          <w:rFonts w:hint="default" w:ascii="Times New Roman" w:hAnsi="Times New Roman" w:eastAsia="宋体" w:cs="Times New Roman"/>
          <w:color w:val="auto"/>
          <w:spacing w:val="-3"/>
          <w:sz w:val="24"/>
          <w:szCs w:val="24"/>
          <w:lang w:val="en-US" w:eastAsia="zh-CN"/>
        </w:rPr>
      </w:pPr>
      <w:r>
        <w:rPr>
          <w:rFonts w:hint="default" w:ascii="Times New Roman" w:hAnsi="Times New Roman" w:eastAsia="宋体" w:cs="Times New Roman"/>
          <w:color w:val="auto"/>
          <w:spacing w:val="-3"/>
          <w:sz w:val="24"/>
          <w:szCs w:val="24"/>
          <w:lang w:val="en-US" w:eastAsia="zh-CN"/>
        </w:rPr>
        <w:t>鸡粪日产日清。</w:t>
      </w:r>
    </w:p>
    <w:p w14:paraId="5F217C67">
      <w:pPr>
        <w:keepNext w:val="0"/>
        <w:keepLines w:val="0"/>
        <w:pageBreakBefore w:val="0"/>
        <w:widowControl/>
        <w:numPr>
          <w:ilvl w:val="0"/>
          <w:numId w:val="7"/>
        </w:numPr>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snapToGrid w:val="0"/>
          <w:color w:val="auto"/>
          <w:sz w:val="24"/>
          <w:szCs w:val="24"/>
          <w:lang w:eastAsia="zh-CN"/>
        </w:rPr>
        <w:t>对产生的废水进行合理的治理和综合利用，以先进工艺、管道、设备、污水储存，尽可能从源头上减少可能污染物产生；严格按照国家相关规范要求，对工艺、管道、设备、污水储存及处理构筑物采取相应的措施，以防止和降低可能污染物的跑、冒、滴、漏，将废水泄漏的环境风险事故降低到最低程度；优化排水系统设计。</w:t>
      </w:r>
    </w:p>
    <w:p w14:paraId="59A287F5">
      <w:pPr>
        <w:pageBreakBefore w:val="0"/>
        <w:kinsoku/>
        <w:bidi w:val="0"/>
        <w:spacing w:before="207" w:line="220" w:lineRule="auto"/>
        <w:ind w:left="121"/>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"6.2.5.2"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pacing w:val="-1"/>
          <w:sz w:val="24"/>
          <w:szCs w:val="24"/>
        </w:rPr>
        <w:t>6.2.5.2</w:t>
      </w:r>
      <w:r>
        <w:rPr>
          <w:rFonts w:hint="default" w:ascii="Times New Roman" w:hAnsi="Times New Roman" w:eastAsia="宋体" w:cs="Times New Roman"/>
          <w:b/>
          <w:bCs/>
          <w:color w:val="auto"/>
          <w:spacing w:val="-1"/>
          <w:sz w:val="24"/>
          <w:szCs w:val="24"/>
        </w:rPr>
        <w:fldChar w:fldCharType="end"/>
      </w:r>
      <w:r>
        <w:rPr>
          <w:rFonts w:hint="default" w:ascii="Times New Roman" w:hAnsi="Times New Roman" w:eastAsia="宋体" w:cs="Times New Roman"/>
          <w:b/>
          <w:bCs/>
          <w:color w:val="auto"/>
          <w:spacing w:val="-1"/>
          <w:sz w:val="24"/>
          <w:szCs w:val="24"/>
        </w:rPr>
        <w:t xml:space="preserve"> </w:t>
      </w:r>
      <w:r>
        <w:rPr>
          <w:rFonts w:hint="default" w:ascii="Times New Roman" w:hAnsi="Times New Roman" w:eastAsia="宋体" w:cs="Times New Roman"/>
          <w:color w:val="auto"/>
          <w:spacing w:val="-1"/>
          <w:sz w:val="24"/>
          <w:szCs w:val="24"/>
          <w14:textOutline w14:w="4356" w14:cap="flat" w14:cmpd="sng">
            <w14:solidFill>
              <w14:srgbClr w14:val="000000"/>
            </w14:solidFill>
            <w14:prstDash w14:val="solid"/>
            <w14:miter w14:val="0"/>
          </w14:textOutline>
        </w:rPr>
        <w:t>分区防控</w:t>
      </w:r>
    </w:p>
    <w:p w14:paraId="234062B0">
      <w:pPr>
        <w:pageBreakBefore w:val="0"/>
        <w:kinsoku/>
        <w:bidi w:val="0"/>
        <w:spacing w:before="181" w:line="219" w:lineRule="auto"/>
        <w:ind w:left="60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见表</w:t>
      </w:r>
      <w:r>
        <w:rPr>
          <w:rFonts w:hint="default" w:ascii="Times New Roman" w:hAnsi="Times New Roman" w:eastAsia="宋体" w:cs="Times New Roman"/>
          <w:color w:val="auto"/>
          <w:spacing w:val="-46"/>
          <w:sz w:val="24"/>
          <w:szCs w:val="24"/>
        </w:rPr>
        <w:t xml:space="preserve"> </w:t>
      </w:r>
      <w:r>
        <w:rPr>
          <w:rFonts w:hint="default" w:ascii="Times New Roman" w:hAnsi="Times New Roman" w:eastAsia="宋体" w:cs="Times New Roman"/>
          <w:color w:val="auto"/>
          <w:spacing w:val="-4"/>
          <w:sz w:val="24"/>
          <w:szCs w:val="24"/>
        </w:rPr>
        <w:t>6.2-</w:t>
      </w:r>
      <w:r>
        <w:rPr>
          <w:rFonts w:hint="default" w:ascii="Times New Roman" w:hAnsi="Times New Roman" w:eastAsia="宋体" w:cs="Times New Roman"/>
          <w:color w:val="auto"/>
          <w:spacing w:val="-4"/>
          <w:sz w:val="24"/>
          <w:szCs w:val="24"/>
          <w:lang w:val="en-US" w:eastAsia="zh-CN"/>
        </w:rPr>
        <w:t>1</w:t>
      </w:r>
      <w:r>
        <w:rPr>
          <w:rFonts w:hint="default" w:ascii="Times New Roman" w:hAnsi="Times New Roman" w:eastAsia="宋体" w:cs="Times New Roman"/>
          <w:color w:val="auto"/>
          <w:spacing w:val="-4"/>
          <w:sz w:val="24"/>
          <w:szCs w:val="24"/>
        </w:rPr>
        <w:t>，防渗分区图</w:t>
      </w:r>
      <w:r>
        <w:rPr>
          <w:rFonts w:hint="default" w:ascii="Times New Roman" w:hAnsi="Times New Roman" w:eastAsia="宋体" w:cs="Times New Roman"/>
          <w:color w:val="auto"/>
          <w:spacing w:val="-4"/>
          <w:sz w:val="24"/>
          <w:szCs w:val="24"/>
          <w:lang w:val="en-US" w:eastAsia="zh-CN"/>
        </w:rPr>
        <w:t>见图6.2-5</w:t>
      </w:r>
      <w:r>
        <w:rPr>
          <w:rFonts w:hint="default" w:ascii="Times New Roman" w:hAnsi="Times New Roman" w:eastAsia="宋体" w:cs="Times New Roman"/>
          <w:color w:val="auto"/>
          <w:spacing w:val="-4"/>
          <w:sz w:val="24"/>
          <w:szCs w:val="24"/>
        </w:rPr>
        <w:t>。</w:t>
      </w:r>
    </w:p>
    <w:p w14:paraId="744E3E02">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6.2-1    污染分区及防渗要求表</w:t>
      </w:r>
    </w:p>
    <w:p w14:paraId="2C957B93">
      <w:pPr>
        <w:pageBreakBefore w:val="0"/>
        <w:kinsoku/>
        <w:bidi w:val="0"/>
        <w:spacing w:line="23" w:lineRule="exact"/>
        <w:rPr>
          <w:rFonts w:hint="default" w:ascii="Times New Roman" w:hAnsi="Times New Roman" w:eastAsia="宋体" w:cs="Times New Roman"/>
          <w:color w:val="auto"/>
        </w:rPr>
      </w:pPr>
    </w:p>
    <w:tbl>
      <w:tblPr>
        <w:tblStyle w:val="16"/>
        <w:tblW w:w="8127"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702"/>
        <w:gridCol w:w="1200"/>
        <w:gridCol w:w="2550"/>
        <w:gridCol w:w="3675"/>
      </w:tblGrid>
      <w:tr w14:paraId="4C30BF4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tcBorders>
              <w:tl2br w:val="nil"/>
              <w:tr2bl w:val="nil"/>
            </w:tcBorders>
            <w:vAlign w:val="center"/>
          </w:tcPr>
          <w:p w14:paraId="68F526E4">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防渗</w:t>
            </w:r>
          </w:p>
          <w:p w14:paraId="0E017F31">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区域</w:t>
            </w:r>
          </w:p>
        </w:tc>
        <w:tc>
          <w:tcPr>
            <w:tcW w:w="1200" w:type="dxa"/>
            <w:tcBorders>
              <w:tl2br w:val="nil"/>
              <w:tr2bl w:val="nil"/>
            </w:tcBorders>
            <w:vAlign w:val="center"/>
          </w:tcPr>
          <w:p w14:paraId="3FE34A37">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区域</w:t>
            </w:r>
          </w:p>
        </w:tc>
        <w:tc>
          <w:tcPr>
            <w:tcW w:w="2550" w:type="dxa"/>
            <w:tcBorders>
              <w:tl2br w:val="nil"/>
              <w:tr2bl w:val="nil"/>
            </w:tcBorders>
            <w:vAlign w:val="center"/>
          </w:tcPr>
          <w:p w14:paraId="00CCE806">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防渗要求</w:t>
            </w:r>
          </w:p>
        </w:tc>
        <w:tc>
          <w:tcPr>
            <w:tcW w:w="3675" w:type="dxa"/>
            <w:tcBorders>
              <w:tl2br w:val="nil"/>
              <w:tr2bl w:val="nil"/>
            </w:tcBorders>
            <w:vAlign w:val="center"/>
          </w:tcPr>
          <w:p w14:paraId="1A69B4FF">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具体防渗方案</w:t>
            </w:r>
          </w:p>
        </w:tc>
      </w:tr>
      <w:tr w14:paraId="628296E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vMerge w:val="restart"/>
            <w:tcBorders>
              <w:tl2br w:val="nil"/>
              <w:tr2bl w:val="nil"/>
            </w:tcBorders>
            <w:vAlign w:val="center"/>
          </w:tcPr>
          <w:p w14:paraId="25665C14">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重点防渗区</w:t>
            </w:r>
          </w:p>
        </w:tc>
        <w:tc>
          <w:tcPr>
            <w:tcW w:w="1200" w:type="dxa"/>
            <w:tcBorders>
              <w:tl2br w:val="nil"/>
              <w:tr2bl w:val="nil"/>
            </w:tcBorders>
            <w:vAlign w:val="center"/>
          </w:tcPr>
          <w:p w14:paraId="790DD336">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危废暂存间</w:t>
            </w:r>
          </w:p>
        </w:tc>
        <w:tc>
          <w:tcPr>
            <w:tcW w:w="2550" w:type="dxa"/>
            <w:vMerge w:val="restart"/>
            <w:tcBorders>
              <w:tl2br w:val="nil"/>
              <w:tr2bl w:val="nil"/>
            </w:tcBorders>
            <w:vAlign w:val="center"/>
          </w:tcPr>
          <w:p w14:paraId="3741F78D">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等效黏土防渗层</w:t>
            </w:r>
            <w:r>
              <w:rPr>
                <w:rFonts w:hint="default" w:ascii="Times New Roman" w:hAnsi="Times New Roman" w:eastAsia="宋体" w:cs="Times New Roman"/>
                <w:color w:val="auto"/>
                <w:spacing w:val="-36"/>
                <w:sz w:val="21"/>
                <w:szCs w:val="21"/>
              </w:rPr>
              <w:t xml:space="preserve"> </w:t>
            </w:r>
            <w:r>
              <w:rPr>
                <w:rFonts w:hint="default" w:ascii="Times New Roman" w:hAnsi="Times New Roman" w:eastAsia="宋体" w:cs="Times New Roman"/>
                <w:color w:val="auto"/>
                <w:spacing w:val="-5"/>
                <w:sz w:val="21"/>
                <w:szCs w:val="21"/>
              </w:rPr>
              <w:t>Mb≥6.0m，</w:t>
            </w:r>
            <w:r>
              <w:rPr>
                <w:rFonts w:hint="default" w:ascii="Times New Roman" w:hAnsi="Times New Roman" w:eastAsia="宋体" w:cs="Times New Roman"/>
                <w:color w:val="auto"/>
                <w:sz w:val="21"/>
                <w:szCs w:val="21"/>
              </w:rPr>
              <w:t xml:space="preserve"> K≤10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rPr>
              <w:t>cm/s</w:t>
            </w:r>
          </w:p>
        </w:tc>
        <w:tc>
          <w:tcPr>
            <w:tcW w:w="3675" w:type="dxa"/>
            <w:vMerge w:val="restart"/>
            <w:tcBorders>
              <w:tl2br w:val="nil"/>
              <w:tr2bl w:val="nil"/>
            </w:tcBorders>
            <w:vAlign w:val="center"/>
          </w:tcPr>
          <w:p w14:paraId="46CC8655">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snapToGrid w:val="0"/>
                <w:color w:val="auto"/>
                <w:kern w:val="0"/>
                <w:sz w:val="21"/>
                <w:szCs w:val="21"/>
                <w:lang w:eastAsia="zh-CN"/>
              </w:rPr>
              <w:t>厚素土夯实+长丝无纺土工布+不少于2mm厚度的高密度聚乙烯HDPE防渗膜+长丝无纺土工布+300mm厚3：7灰土垫层、160mm厚C30细石混凝土</w:t>
            </w:r>
          </w:p>
        </w:tc>
      </w:tr>
      <w:tr w14:paraId="2C8C4F7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vMerge w:val="continue"/>
            <w:tcBorders>
              <w:tl2br w:val="nil"/>
              <w:tr2bl w:val="nil"/>
            </w:tcBorders>
            <w:vAlign w:val="center"/>
          </w:tcPr>
          <w:p w14:paraId="0A69AAE5">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rPr>
            </w:pPr>
          </w:p>
        </w:tc>
        <w:tc>
          <w:tcPr>
            <w:tcW w:w="1200" w:type="dxa"/>
            <w:tcBorders>
              <w:tl2br w:val="nil"/>
              <w:tr2bl w:val="nil"/>
            </w:tcBorders>
            <w:vAlign w:val="center"/>
          </w:tcPr>
          <w:p w14:paraId="5BBB1E87">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厌氧发酵池</w:t>
            </w:r>
          </w:p>
        </w:tc>
        <w:tc>
          <w:tcPr>
            <w:tcW w:w="2550" w:type="dxa"/>
            <w:vMerge w:val="continue"/>
            <w:tcBorders>
              <w:tl2br w:val="nil"/>
              <w:tr2bl w:val="nil"/>
            </w:tcBorders>
            <w:vAlign w:val="center"/>
          </w:tcPr>
          <w:p w14:paraId="6B97E911">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3675" w:type="dxa"/>
            <w:vMerge w:val="continue"/>
            <w:tcBorders>
              <w:tl2br w:val="nil"/>
              <w:tr2bl w:val="nil"/>
            </w:tcBorders>
            <w:vAlign w:val="center"/>
          </w:tcPr>
          <w:p w14:paraId="2BB8C37A">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r>
      <w:tr w14:paraId="2F5248D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vMerge w:val="continue"/>
            <w:tcBorders>
              <w:tl2br w:val="nil"/>
              <w:tr2bl w:val="nil"/>
            </w:tcBorders>
            <w:vAlign w:val="center"/>
          </w:tcPr>
          <w:p w14:paraId="01769628">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1200" w:type="dxa"/>
            <w:tcBorders>
              <w:tl2br w:val="nil"/>
              <w:tr2bl w:val="nil"/>
            </w:tcBorders>
            <w:vAlign w:val="center"/>
          </w:tcPr>
          <w:p w14:paraId="5BBB1BA3">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化粪池</w:t>
            </w:r>
          </w:p>
        </w:tc>
        <w:tc>
          <w:tcPr>
            <w:tcW w:w="2550" w:type="dxa"/>
            <w:vMerge w:val="continue"/>
            <w:tcBorders>
              <w:tl2br w:val="nil"/>
              <w:tr2bl w:val="nil"/>
            </w:tcBorders>
            <w:vAlign w:val="center"/>
          </w:tcPr>
          <w:p w14:paraId="44E7429B">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3675" w:type="dxa"/>
            <w:vMerge w:val="continue"/>
            <w:tcBorders>
              <w:tl2br w:val="nil"/>
              <w:tr2bl w:val="nil"/>
            </w:tcBorders>
            <w:vAlign w:val="center"/>
          </w:tcPr>
          <w:p w14:paraId="46C0125B">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r>
      <w:tr w14:paraId="40F44EE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vMerge w:val="continue"/>
            <w:tcBorders>
              <w:tl2br w:val="nil"/>
              <w:tr2bl w:val="nil"/>
            </w:tcBorders>
            <w:vAlign w:val="center"/>
          </w:tcPr>
          <w:p w14:paraId="06D43B60">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1200" w:type="dxa"/>
            <w:tcBorders>
              <w:tl2br w:val="nil"/>
              <w:tr2bl w:val="nil"/>
            </w:tcBorders>
            <w:vAlign w:val="center"/>
          </w:tcPr>
          <w:p w14:paraId="71A11AB2">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鸡粪暂存间</w:t>
            </w:r>
          </w:p>
        </w:tc>
        <w:tc>
          <w:tcPr>
            <w:tcW w:w="2550" w:type="dxa"/>
            <w:vMerge w:val="continue"/>
            <w:tcBorders>
              <w:tl2br w:val="nil"/>
              <w:tr2bl w:val="nil"/>
            </w:tcBorders>
            <w:vAlign w:val="center"/>
          </w:tcPr>
          <w:p w14:paraId="097C0D12">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3675" w:type="dxa"/>
            <w:vMerge w:val="continue"/>
            <w:tcBorders>
              <w:tl2br w:val="nil"/>
              <w:tr2bl w:val="nil"/>
            </w:tcBorders>
            <w:vAlign w:val="center"/>
          </w:tcPr>
          <w:p w14:paraId="6B1599EC">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r>
      <w:tr w14:paraId="19538E0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vMerge w:val="continue"/>
            <w:tcBorders>
              <w:tl2br w:val="nil"/>
              <w:tr2bl w:val="nil"/>
            </w:tcBorders>
            <w:vAlign w:val="center"/>
          </w:tcPr>
          <w:p w14:paraId="182FB266">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1200" w:type="dxa"/>
            <w:tcBorders>
              <w:tl2br w:val="nil"/>
              <w:tr2bl w:val="nil"/>
            </w:tcBorders>
            <w:vAlign w:val="center"/>
          </w:tcPr>
          <w:p w14:paraId="02E79F2D">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填埋井</w:t>
            </w:r>
          </w:p>
        </w:tc>
        <w:tc>
          <w:tcPr>
            <w:tcW w:w="2550" w:type="dxa"/>
            <w:vMerge w:val="continue"/>
            <w:tcBorders>
              <w:tl2br w:val="nil"/>
              <w:tr2bl w:val="nil"/>
            </w:tcBorders>
            <w:vAlign w:val="center"/>
          </w:tcPr>
          <w:p w14:paraId="348CAA01">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c>
          <w:tcPr>
            <w:tcW w:w="3675" w:type="dxa"/>
            <w:vMerge w:val="continue"/>
            <w:tcBorders>
              <w:tl2br w:val="nil"/>
              <w:tr2bl w:val="nil"/>
            </w:tcBorders>
            <w:vAlign w:val="center"/>
          </w:tcPr>
          <w:p w14:paraId="453E8F27">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p>
        </w:tc>
      </w:tr>
      <w:tr w14:paraId="405DB0D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tcBorders>
              <w:tl2br w:val="nil"/>
              <w:tr2bl w:val="nil"/>
            </w:tcBorders>
            <w:vAlign w:val="center"/>
          </w:tcPr>
          <w:p w14:paraId="0527CAD0">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一般防渗区</w:t>
            </w:r>
          </w:p>
        </w:tc>
        <w:tc>
          <w:tcPr>
            <w:tcW w:w="1200" w:type="dxa"/>
            <w:tcBorders>
              <w:tl2br w:val="nil"/>
              <w:tr2bl w:val="nil"/>
            </w:tcBorders>
            <w:vAlign w:val="center"/>
          </w:tcPr>
          <w:p w14:paraId="6601E3A6">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snapToGrid w:val="0"/>
                <w:color w:val="auto"/>
                <w:kern w:val="0"/>
                <w:sz w:val="21"/>
                <w:szCs w:val="21"/>
                <w:lang w:val="en-US" w:eastAsia="zh-CN"/>
              </w:rPr>
              <w:t>鸡舍</w:t>
            </w:r>
          </w:p>
        </w:tc>
        <w:tc>
          <w:tcPr>
            <w:tcW w:w="2550" w:type="dxa"/>
            <w:tcBorders>
              <w:tl2br w:val="nil"/>
              <w:tr2bl w:val="nil"/>
            </w:tcBorders>
            <w:vAlign w:val="center"/>
          </w:tcPr>
          <w:p w14:paraId="2E755C78">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等效黏土防渗层</w:t>
            </w:r>
            <w:r>
              <w:rPr>
                <w:rFonts w:hint="default" w:ascii="Times New Roman" w:hAnsi="Times New Roman" w:eastAsia="宋体" w:cs="Times New Roman"/>
                <w:color w:val="auto"/>
                <w:spacing w:val="-36"/>
                <w:sz w:val="21"/>
                <w:szCs w:val="21"/>
              </w:rPr>
              <w:t xml:space="preserve"> </w:t>
            </w:r>
            <w:r>
              <w:rPr>
                <w:rFonts w:hint="default" w:ascii="Times New Roman" w:hAnsi="Times New Roman" w:eastAsia="宋体" w:cs="Times New Roman"/>
                <w:color w:val="auto"/>
                <w:spacing w:val="-5"/>
                <w:sz w:val="21"/>
                <w:szCs w:val="21"/>
              </w:rPr>
              <w:t>Mb≥1.5m，</w:t>
            </w:r>
            <w:r>
              <w:rPr>
                <w:rFonts w:hint="default" w:ascii="Times New Roman" w:hAnsi="Times New Roman" w:eastAsia="宋体" w:cs="Times New Roman"/>
                <w:color w:val="auto"/>
                <w:sz w:val="21"/>
                <w:szCs w:val="21"/>
              </w:rPr>
              <w:t xml:space="preserve"> K≤10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rPr>
              <w:t>cm/s</w:t>
            </w:r>
          </w:p>
        </w:tc>
        <w:tc>
          <w:tcPr>
            <w:tcW w:w="3675" w:type="dxa"/>
            <w:tcBorders>
              <w:tl2br w:val="nil"/>
              <w:tr2bl w:val="nil"/>
            </w:tcBorders>
            <w:vAlign w:val="center"/>
          </w:tcPr>
          <w:p w14:paraId="0DEE3D1B">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snapToGrid w:val="0"/>
                <w:color w:val="auto"/>
                <w:kern w:val="0"/>
                <w:sz w:val="21"/>
                <w:szCs w:val="21"/>
                <w:lang w:eastAsia="zh-CN"/>
              </w:rPr>
              <w:t>采用低抗渗混凝土防渗措施。地面采用素土夯实+250mm厚C20混凝土结构层</w:t>
            </w:r>
          </w:p>
        </w:tc>
      </w:tr>
      <w:tr w14:paraId="6CA6D49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2" w:type="dxa"/>
            <w:tcBorders>
              <w:tl2br w:val="nil"/>
              <w:tr2bl w:val="nil"/>
            </w:tcBorders>
            <w:vAlign w:val="center"/>
          </w:tcPr>
          <w:p w14:paraId="18BED096">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简单防渗区</w:t>
            </w:r>
          </w:p>
        </w:tc>
        <w:tc>
          <w:tcPr>
            <w:tcW w:w="1200" w:type="dxa"/>
            <w:tcBorders>
              <w:tl2br w:val="nil"/>
              <w:tr2bl w:val="nil"/>
            </w:tcBorders>
            <w:vAlign w:val="center"/>
          </w:tcPr>
          <w:p w14:paraId="01DC87EB">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其他区域</w:t>
            </w:r>
          </w:p>
        </w:tc>
        <w:tc>
          <w:tcPr>
            <w:tcW w:w="2550" w:type="dxa"/>
            <w:tcBorders>
              <w:tl2br w:val="nil"/>
              <w:tr2bl w:val="nil"/>
            </w:tcBorders>
            <w:vAlign w:val="center"/>
          </w:tcPr>
          <w:p w14:paraId="7407C86E">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2"/>
                <w:sz w:val="21"/>
                <w:szCs w:val="21"/>
              </w:rPr>
              <w:t>一般地面硬化</w:t>
            </w:r>
          </w:p>
        </w:tc>
        <w:tc>
          <w:tcPr>
            <w:tcW w:w="3675" w:type="dxa"/>
            <w:tcBorders>
              <w:tl2br w:val="nil"/>
              <w:tr2bl w:val="nil"/>
            </w:tcBorders>
            <w:vAlign w:val="center"/>
          </w:tcPr>
          <w:p w14:paraId="15B63ECC">
            <w:pPr>
              <w:pStyle w:val="17"/>
              <w:keepNext w:val="0"/>
              <w:keepLines w:val="0"/>
              <w:pageBreakBefore w:val="0"/>
              <w:kinsoku/>
              <w:wordWrap/>
              <w:overflowPunct/>
              <w:topLinePunct w:val="0"/>
              <w:bidi w:val="0"/>
              <w:adjustRightInd/>
              <w:snapToGrid/>
              <w:spacing w:line="240" w:lineRule="atLeast"/>
              <w:ind w:left="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一般地面硬化</w:t>
            </w:r>
          </w:p>
        </w:tc>
      </w:tr>
    </w:tbl>
    <w:p w14:paraId="1A9131A3">
      <w:pPr>
        <w:pageBreakBefore w:val="0"/>
        <w:kinsoku/>
        <w:bidi w:val="0"/>
        <w:spacing w:before="159" w:line="221" w:lineRule="auto"/>
        <w:ind w:left="123"/>
        <w:outlineLvl w:val="9"/>
        <w:rPr>
          <w:rFonts w:hint="default" w:ascii="Times New Roman" w:hAnsi="Times New Roman" w:eastAsia="宋体" w:cs="Times New Roman"/>
          <w:b/>
          <w:bCs/>
          <w:color w:val="auto"/>
          <w:spacing w:val="-1"/>
          <w:sz w:val="28"/>
          <w:szCs w:val="28"/>
        </w:rPr>
        <w:sectPr>
          <w:footerReference r:id="rId16" w:type="default"/>
          <w:pgSz w:w="11907" w:h="16839"/>
          <w:pgMar w:top="1440" w:right="1800" w:bottom="1440" w:left="1800" w:header="0" w:footer="997" w:gutter="0"/>
          <w:pgBorders>
            <w:top w:val="none" w:sz="0" w:space="0"/>
            <w:left w:val="none" w:sz="0" w:space="0"/>
            <w:bottom w:val="none" w:sz="0" w:space="0"/>
            <w:right w:val="none" w:sz="0" w:space="0"/>
          </w:pgBorders>
          <w:pgNumType w:fmt="decimal"/>
          <w:cols w:space="720" w:num="1"/>
        </w:sectPr>
      </w:pPr>
    </w:p>
    <w:p w14:paraId="23BA8400">
      <w:pPr>
        <w:pageBreakBefore w:val="0"/>
        <w:kinsoku/>
        <w:bidi w:val="0"/>
        <w:spacing w:before="159" w:line="221" w:lineRule="auto"/>
        <w:ind w:left="123"/>
        <w:outlineLvl w:val="9"/>
        <w:rPr>
          <w:rFonts w:hint="default" w:ascii="Times New Roman" w:hAnsi="Times New Roman" w:eastAsia="宋体" w:cs="Times New Roman"/>
          <w:b/>
          <w:bCs/>
          <w:color w:val="auto"/>
          <w:spacing w:val="-1"/>
          <w:sz w:val="28"/>
          <w:szCs w:val="28"/>
        </w:rPr>
        <w:sectPr>
          <w:pgSz w:w="16839" w:h="11907" w:orient="landscape"/>
          <w:pgMar w:top="1800" w:right="1440" w:bottom="1800" w:left="1440" w:header="0" w:footer="997" w:gutter="0"/>
          <w:pgBorders>
            <w:top w:val="none" w:sz="0" w:space="0"/>
            <w:left w:val="none" w:sz="0" w:space="0"/>
            <w:bottom w:val="none" w:sz="0" w:space="0"/>
            <w:right w:val="none" w:sz="0" w:space="0"/>
          </w:pgBorders>
          <w:pgNumType w:fmt="decimal"/>
          <w:cols w:space="720" w:num="1"/>
        </w:sectPr>
      </w:pPr>
      <w:r>
        <w:rPr>
          <w:color w:val="auto"/>
          <w:sz w:val="24"/>
        </w:rPr>
        <mc:AlternateContent>
          <mc:Choice Requires="wps">
            <w:drawing>
              <wp:anchor distT="0" distB="0" distL="114300" distR="114300" simplePos="0" relativeHeight="251831296" behindDoc="0" locked="0" layoutInCell="1" allowOverlap="1">
                <wp:simplePos x="0" y="0"/>
                <wp:positionH relativeFrom="column">
                  <wp:posOffset>3252470</wp:posOffset>
                </wp:positionH>
                <wp:positionV relativeFrom="paragraph">
                  <wp:posOffset>1114425</wp:posOffset>
                </wp:positionV>
                <wp:extent cx="653415" cy="235585"/>
                <wp:effectExtent l="4445" t="4445" r="8890" b="7620"/>
                <wp:wrapNone/>
                <wp:docPr id="653" name="文本框 653"/>
                <wp:cNvGraphicFramePr/>
                <a:graphic xmlns:a="http://schemas.openxmlformats.org/drawingml/2006/main">
                  <a:graphicData uri="http://schemas.microsoft.com/office/word/2010/wordprocessingShape">
                    <wps:wsp>
                      <wps:cNvSpPr txBox="1"/>
                      <wps:spPr>
                        <a:xfrm>
                          <a:off x="0" y="0"/>
                          <a:ext cx="653415" cy="23558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E59C5CC">
                            <w:pPr>
                              <w:rPr>
                                <w:rFonts w:hint="eastAsia" w:eastAsia="宋体"/>
                                <w:lang w:val="en-US" w:eastAsia="zh-CN"/>
                              </w:rPr>
                            </w:pPr>
                            <w:r>
                              <w:rPr>
                                <w:rFonts w:hint="eastAsia" w:eastAsia="宋体"/>
                                <w:lang w:val="en-US" w:eastAsia="zh-CN"/>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1pt;margin-top:87.75pt;height:18.55pt;width:51.45pt;z-index:251831296;mso-width-relative:page;mso-height-relative:page;" filled="f" stroked="t" coordsize="21600,21600" o:gfxdata="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AWL62QAAAAsBAAAP&#10;AAAAAAAAAAEAIAAAACIAAABkcnMvZG93bnJldi54bWxQSwECFAAUAAAACACHTuJAKDnG8lACAACS&#10;BAAADgAAAAAAAAABACAAAAAoAQAAZHJzL2Uyb0RvYy54bWxQSwUGAAAAAAYABgBZAQAA6gUAAAAA&#10;">
                <v:fill on="f" focussize="0,0"/>
                <v:stroke weight="0.5pt" color="#000000 [3213]" joinstyle="round"/>
                <v:imagedata o:title=""/>
                <o:lock v:ext="edit" aspectratio="f"/>
                <v:textbox>
                  <w:txbxContent>
                    <w:p w14:paraId="7E59C5CC">
                      <w:pPr>
                        <w:rPr>
                          <w:rFonts w:hint="eastAsia" w:eastAsia="宋体"/>
                          <w:lang w:val="en-US" w:eastAsia="zh-CN"/>
                        </w:rPr>
                      </w:pPr>
                      <w:r>
                        <w:rPr>
                          <w:rFonts w:hint="eastAsia" w:eastAsia="宋体"/>
                          <w:lang w:val="en-US" w:eastAsia="zh-CN"/>
                        </w:rPr>
                        <w:t>锅炉房</w:t>
                      </w:r>
                    </w:p>
                  </w:txbxContent>
                </v:textbox>
              </v:shape>
            </w:pict>
          </mc:Fallback>
        </mc:AlternateContent>
      </w:r>
      <w:r>
        <w:rPr>
          <w:color w:val="auto"/>
          <w:sz w:val="24"/>
        </w:rPr>
        <mc:AlternateContent>
          <mc:Choice Requires="wps">
            <w:drawing>
              <wp:anchor distT="0" distB="0" distL="114300" distR="114300" simplePos="0" relativeHeight="251823104" behindDoc="0" locked="0" layoutInCell="1" allowOverlap="1">
                <wp:simplePos x="0" y="0"/>
                <wp:positionH relativeFrom="column">
                  <wp:posOffset>3350895</wp:posOffset>
                </wp:positionH>
                <wp:positionV relativeFrom="paragraph">
                  <wp:posOffset>4711065</wp:posOffset>
                </wp:positionV>
                <wp:extent cx="904875" cy="250825"/>
                <wp:effectExtent l="4445" t="4445" r="5080" b="11430"/>
                <wp:wrapNone/>
                <wp:docPr id="102" name="文本框 102"/>
                <wp:cNvGraphicFramePr/>
                <a:graphic xmlns:a="http://schemas.openxmlformats.org/drawingml/2006/main">
                  <a:graphicData uri="http://schemas.microsoft.com/office/word/2010/wordprocessingShape">
                    <wps:wsp>
                      <wps:cNvSpPr txBox="1"/>
                      <wps:spPr>
                        <a:xfrm>
                          <a:off x="4265295" y="5877560"/>
                          <a:ext cx="904875" cy="25082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3BE0699">
                            <w:pPr>
                              <w:jc w:val="center"/>
                              <w:rPr>
                                <w:rFonts w:hint="default" w:eastAsia="宋体"/>
                                <w:color w:val="FF0000"/>
                                <w:lang w:val="en-US" w:eastAsia="zh-CN"/>
                              </w:rPr>
                            </w:pPr>
                            <w:r>
                              <w:rPr>
                                <w:rFonts w:hint="eastAsia" w:eastAsia="宋体"/>
                                <w:color w:val="FF0000"/>
                                <w:lang w:val="en-US" w:eastAsia="zh-CN"/>
                              </w:rPr>
                              <w:t>鸡粪暂存间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85pt;margin-top:370.95pt;height:19.75pt;width:71.25pt;z-index:251823104;mso-width-relative:page;mso-height-relative:page;" filled="f" stroked="t" coordsize="21600,21600" o:gfxdata="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bwvFfYAAAACwEAAA8AAAAAAAAAAQAgAAAAIgAAAGRycy9kb3ducmV2LnhtbFBLAQIUABQAAAAI&#10;AIdO4kAFAtLtXwIAAJ4EAAAOAAAAAAAAAAEAIAAAACcBAABkcnMvZTJvRG9jLnhtbFBLBQYAAAAA&#10;BgAGAFkBAAD4BQAAAAA=&#10;">
                <v:fill on="f" focussize="0,0"/>
                <v:stroke weight="0.5pt" color="#FF0000 [3204]" joinstyle="round"/>
                <v:imagedata o:title=""/>
                <o:lock v:ext="edit" aspectratio="f"/>
                <v:textbox>
                  <w:txbxContent>
                    <w:p w14:paraId="53BE0699">
                      <w:pPr>
                        <w:jc w:val="center"/>
                        <w:rPr>
                          <w:rFonts w:hint="default" w:eastAsia="宋体"/>
                          <w:color w:val="FF0000"/>
                          <w:lang w:val="en-US" w:eastAsia="zh-CN"/>
                        </w:rPr>
                      </w:pPr>
                      <w:r>
                        <w:rPr>
                          <w:rFonts w:hint="eastAsia" w:eastAsia="宋体"/>
                          <w:color w:val="FF0000"/>
                          <w:lang w:val="en-US" w:eastAsia="zh-CN"/>
                        </w:rPr>
                        <w:t>鸡粪暂存间</w:t>
                      </w:r>
                    </w:p>
                  </w:txbxContent>
                </v:textbox>
              </v:shape>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675648" behindDoc="0" locked="0" layoutInCell="1" allowOverlap="1">
                <wp:simplePos x="0" y="0"/>
                <wp:positionH relativeFrom="column">
                  <wp:posOffset>7165340</wp:posOffset>
                </wp:positionH>
                <wp:positionV relativeFrom="paragraph">
                  <wp:posOffset>5043170</wp:posOffset>
                </wp:positionV>
                <wp:extent cx="1387475" cy="733425"/>
                <wp:effectExtent l="4445" t="0" r="17780" b="0"/>
                <wp:wrapNone/>
                <wp:docPr id="88" name="组合 88"/>
                <wp:cNvGraphicFramePr/>
                <a:graphic xmlns:a="http://schemas.openxmlformats.org/drawingml/2006/main">
                  <a:graphicData uri="http://schemas.microsoft.com/office/word/2010/wordprocessingGroup">
                    <wpg:wgp>
                      <wpg:cNvGrpSpPr/>
                      <wpg:grpSpPr>
                        <a:xfrm rot="0">
                          <a:off x="5095240" y="5551170"/>
                          <a:ext cx="1387475" cy="733425"/>
                          <a:chOff x="-1334" y="975667"/>
                          <a:chExt cx="2185" cy="1155"/>
                        </a:xfrm>
                      </wpg:grpSpPr>
                      <wps:wsp>
                        <wps:cNvPr id="501" name="文本框 167"/>
                        <wps:cNvSpPr txBox="1"/>
                        <wps:spPr>
                          <a:xfrm>
                            <a:off x="-1175" y="975667"/>
                            <a:ext cx="1833" cy="1155"/>
                          </a:xfrm>
                          <a:prstGeom prst="rect">
                            <a:avLst/>
                          </a:prstGeom>
                          <a:noFill/>
                          <a:ln>
                            <a:noFill/>
                          </a:ln>
                        </wps:spPr>
                        <wps:txbx>
                          <w:txbxContent>
                            <w:p w14:paraId="2BA38C87">
                              <w:pPr>
                                <w:jc w:val="center"/>
                                <w:rPr>
                                  <w:rFonts w:hint="default"/>
                                  <w:b/>
                                  <w:bCs/>
                                  <w:lang w:val="en-US" w:eastAsia="zh-CN"/>
                                </w:rPr>
                              </w:pPr>
                              <w:r>
                                <w:rPr>
                                  <w:rFonts w:hint="eastAsia"/>
                                  <w:b/>
                                  <w:bCs/>
                                  <w:lang w:val="en-US" w:eastAsia="zh-CN"/>
                                </w:rPr>
                                <w:t>比例尺</w:t>
                              </w:r>
                            </w:p>
                            <w:p w14:paraId="3271CC85">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50m</w:t>
                              </w:r>
                            </w:p>
                          </w:txbxContent>
                        </wps:txbx>
                        <wps:bodyPr upright="1"/>
                      </wps:wsp>
                      <wps:wsp>
                        <wps:cNvPr id="531" name="矩形 437"/>
                        <wps:cNvSpPr/>
                        <wps:spPr>
                          <a:xfrm>
                            <a:off x="-1334" y="976254"/>
                            <a:ext cx="2185"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564.2pt;margin-top:397.1pt;height:57.75pt;width:109.25pt;z-index:251675648;mso-width-relative:page;mso-height-relative:page;" coordorigin="-1334,975667" coordsize="2185,1155" o:gfxdata="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tYo933QAAAA0BAAAPAAAAAAAAAAEAIAAAACIAAABkcnMvZG93bnJldi54&#10;bWxQSwECFAAUAAAACACHTuJAn0Tfz9kCAADmBgAADgAAAAAAAAABACAAAAAsAQAAZHJzL2Uyb0Rv&#10;Yy54bWxQSwUGAAAAAAYABgBZAQAAdwYAAAAA&#10;">
                <o:lock v:ext="edit" aspectratio="f"/>
                <v:shape id="文本框 167" o:spid="_x0000_s1026" o:spt="202" type="#_x0000_t202" style="position:absolute;left:-1175;top:975667;height:1155;width:1833;" filled="f" stroked="f" coordsize="21600,21600" o:gfxdata="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NE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BA38C87">
                        <w:pPr>
                          <w:jc w:val="center"/>
                          <w:rPr>
                            <w:rFonts w:hint="default"/>
                            <w:b/>
                            <w:bCs/>
                            <w:lang w:val="en-US" w:eastAsia="zh-CN"/>
                          </w:rPr>
                        </w:pPr>
                        <w:r>
                          <w:rPr>
                            <w:rFonts w:hint="eastAsia"/>
                            <w:b/>
                            <w:bCs/>
                            <w:lang w:val="en-US" w:eastAsia="zh-CN"/>
                          </w:rPr>
                          <w:t>比例尺</w:t>
                        </w:r>
                      </w:p>
                      <w:p w14:paraId="3271CC85">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50m</w:t>
                        </w:r>
                      </w:p>
                    </w:txbxContent>
                  </v:textbox>
                </v:shape>
                <v:rect id="矩形 437" o:spid="_x0000_s1026" o:spt="1" style="position:absolute;left:-1334;top:976254;height:119;width:2185;" fillcolor="#000000" filled="t" stroked="t" coordsize="21600,21600" o:gfxdata="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PS8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20032" behindDoc="0" locked="0" layoutInCell="1" allowOverlap="1">
                <wp:simplePos x="0" y="0"/>
                <wp:positionH relativeFrom="column">
                  <wp:posOffset>-9525</wp:posOffset>
                </wp:positionH>
                <wp:positionV relativeFrom="paragraph">
                  <wp:posOffset>1870075</wp:posOffset>
                </wp:positionV>
                <wp:extent cx="932815" cy="365760"/>
                <wp:effectExtent l="12700" t="12700" r="0" b="0"/>
                <wp:wrapNone/>
                <wp:docPr id="641" name="组合 641"/>
                <wp:cNvGraphicFramePr/>
                <a:graphic xmlns:a="http://schemas.openxmlformats.org/drawingml/2006/main">
                  <a:graphicData uri="http://schemas.microsoft.com/office/word/2010/wordprocessingGroup">
                    <wpg:wgp>
                      <wpg:cNvGrpSpPr/>
                      <wpg:grpSpPr>
                        <a:xfrm>
                          <a:off x="0" y="0"/>
                          <a:ext cx="932815" cy="365760"/>
                          <a:chOff x="11214" y="1108787"/>
                          <a:chExt cx="1469" cy="576"/>
                        </a:xfrm>
                      </wpg:grpSpPr>
                      <wps:wsp>
                        <wps:cNvPr id="642"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3" name="文本框 43"/>
                        <wps:cNvSpPr txBox="1"/>
                        <wps:spPr>
                          <a:xfrm>
                            <a:off x="11264" y="1108806"/>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D178E">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75pt;margin-top:147.25pt;height:28.8pt;width:73.45pt;z-index:251820032;mso-width-relative:page;mso-height-relative:page;" coordorigin="11214,1108787" coordsize="1469,576" o:gfxdata="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Hh/zB2gAAAAoBAAAPAAAAAAAAAAEAIAAAACIAAABkcnMvZG93bnJldi54bWxQSwECFAAU&#10;AAAACACHTuJAurSSX0UDAACrCAAADgAAAAAAAAABACAAAAApAQAAZHJzL2Uyb0RvYy54bWxQSwUG&#10;AAAAAAYABgBZAQAA4AY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9rejBL0AAADc&#10;AAAADwAAAGRycy9kb3ducmV2LnhtbEWPQWsCMRSE74X+h/AKvdXErayyGj0UCl6Eqq3n5+a5Wbp5&#10;WZJ0tf31jSB4HGbmG2axurhODBRi61nDeKRAENfetNxo+Ny/v8xAxIRssPNMGn4pwmr5+LDAyvgz&#10;b2nYpUZkCMcKNdiU+krKWFtyGEe+J87eyQeHKcvQSBPwnOGuk4VSpXTYcl6w2NObpfp79+M0/E1f&#10;7RBi+XWYbT6KQYVjqnmq9fPTWM1BJLqke/jWXhsN5aSA65l8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t6ME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806;height:557;width:1419;" filled="f" stroked="f" coordsize="21600,21600" o:gfxdata="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jn&#10;X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79D178E">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819008" behindDoc="0" locked="0" layoutInCell="1" allowOverlap="1">
                <wp:simplePos x="0" y="0"/>
                <wp:positionH relativeFrom="column">
                  <wp:posOffset>28575</wp:posOffset>
                </wp:positionH>
                <wp:positionV relativeFrom="paragraph">
                  <wp:posOffset>5070475</wp:posOffset>
                </wp:positionV>
                <wp:extent cx="1630680" cy="298450"/>
                <wp:effectExtent l="0" t="0" r="0" b="0"/>
                <wp:wrapNone/>
                <wp:docPr id="639" name="文本框 639"/>
                <wp:cNvGraphicFramePr/>
                <a:graphic xmlns:a="http://schemas.openxmlformats.org/drawingml/2006/main">
                  <a:graphicData uri="http://schemas.microsoft.com/office/word/2010/wordprocessingShape">
                    <wps:wsp>
                      <wps:cNvSpPr txBox="1"/>
                      <wps:spPr>
                        <a:xfrm>
                          <a:off x="2265680" y="6487795"/>
                          <a:ext cx="163068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BD487">
                            <w:pPr>
                              <w:rPr>
                                <w:rFonts w:hint="default" w:eastAsia="宋体"/>
                                <w:lang w:val="en-US" w:eastAsia="zh-CN"/>
                              </w:rPr>
                            </w:pPr>
                            <w:r>
                              <w:rPr>
                                <w:rFonts w:hint="eastAsia" w:eastAsia="宋体"/>
                                <w:lang w:val="en-US" w:eastAsia="zh-CN"/>
                              </w:rPr>
                              <w:t>场区西南方向约2km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399.25pt;height:23.5pt;width:128.4pt;z-index:251819008;mso-width-relative:page;mso-height-relative:page;" filled="f" stroked="f" coordsize="21600,21600" o:gfxdata="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Z138dsAAAAJAQAADwAAAAAAAAAB&#10;ACAAAAAiAAAAZHJzL2Rvd25yZXYueG1sUEsBAhQAFAAAAAgAh07iQH1VCdxGAgAAdgQAAA4AAAAA&#10;AAAAAQAgAAAAKgEAAGRycy9lMm9Eb2MueG1sUEsFBgAAAAAGAAYAWQEAAOIFAAAAAA==&#10;">
                <v:fill on="f" focussize="0,0"/>
                <v:stroke on="f" weight="0.5pt"/>
                <v:imagedata o:title=""/>
                <o:lock v:ext="edit" aspectratio="f"/>
                <v:textbox>
                  <w:txbxContent>
                    <w:p w14:paraId="5CFBD487">
                      <w:pPr>
                        <w:rPr>
                          <w:rFonts w:hint="default" w:eastAsia="宋体"/>
                          <w:lang w:val="en-US" w:eastAsia="zh-CN"/>
                        </w:rPr>
                      </w:pPr>
                      <w:r>
                        <w:rPr>
                          <w:rFonts w:hint="eastAsia" w:eastAsia="宋体"/>
                          <w:lang w:val="en-US" w:eastAsia="zh-CN"/>
                        </w:rPr>
                        <w:t>场区西南方向约2km</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817984" behindDoc="0" locked="0" layoutInCell="1" allowOverlap="1">
                <wp:simplePos x="0" y="0"/>
                <wp:positionH relativeFrom="column">
                  <wp:posOffset>-161290</wp:posOffset>
                </wp:positionH>
                <wp:positionV relativeFrom="paragraph">
                  <wp:posOffset>5101590</wp:posOffset>
                </wp:positionV>
                <wp:extent cx="286385" cy="257175"/>
                <wp:effectExtent l="4445" t="0" r="13970" b="9525"/>
                <wp:wrapNone/>
                <wp:docPr id="638" name="直接箭头连接符 638"/>
                <wp:cNvGraphicFramePr/>
                <a:graphic xmlns:a="http://schemas.openxmlformats.org/drawingml/2006/main">
                  <a:graphicData uri="http://schemas.microsoft.com/office/word/2010/wordprocessingShape">
                    <wps:wsp>
                      <wps:cNvCnPr/>
                      <wps:spPr>
                        <a:xfrm flipV="1">
                          <a:off x="735965" y="6244590"/>
                          <a:ext cx="286385" cy="25717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7pt;margin-top:401.7pt;height:20.25pt;width:22.55pt;z-index:251817984;mso-width-relative:page;mso-height-relative:page;" filled="f" stroked="t" coordsize="21600,21600" o:gfxdata="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AbhqvaAAAACgEAAA8AAAAA&#10;AAAAAQAgAAAAIgAAAGRycy9kb3ducmV2LnhtbFBLAQIUABQAAAAIAIdO4kAQdl0kEgIAAOUDAAAO&#10;AAAAAAAAAAEAIAAAACkBAABkcnMvZTJvRG9jLnhtbFBLBQYAAAAABgAGAFkBAACtBQAAAAA=&#10;">
                <v:fill on="f" focussize="0,0"/>
                <v:stroke weight="1pt" color="#000000 [3213]" joinstyle="round" endarrow="open"/>
                <v:imagedata o:title=""/>
                <o:lock v:ext="edit" aspectratio="f"/>
              </v:shape>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6960" behindDoc="0" locked="0" layoutInCell="1" allowOverlap="1">
                <wp:simplePos x="0" y="0"/>
                <wp:positionH relativeFrom="column">
                  <wp:posOffset>-210185</wp:posOffset>
                </wp:positionH>
                <wp:positionV relativeFrom="paragraph">
                  <wp:posOffset>5252720</wp:posOffset>
                </wp:positionV>
                <wp:extent cx="932180" cy="353060"/>
                <wp:effectExtent l="12700" t="0" r="0" b="0"/>
                <wp:wrapNone/>
                <wp:docPr id="635" name="组合 635"/>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36"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7"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794DC">
                              <w:pPr>
                                <w:rPr>
                                  <w:rFonts w:hint="default" w:eastAsia="宋体"/>
                                  <w:color w:val="FF0000"/>
                                  <w:lang w:val="en-US" w:eastAsia="zh-CN"/>
                                </w:rPr>
                              </w:pPr>
                              <w:r>
                                <w:rPr>
                                  <w:rFonts w:hint="eastAsia" w:eastAsia="宋体"/>
                                  <w:color w:val="FF0000"/>
                                  <w:lang w:val="en-US" w:eastAsia="zh-CN"/>
                                </w:rPr>
                                <w:t>填埋井</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55pt;margin-top:413.6pt;height:27.8pt;width:73.4pt;z-index:251816960;mso-width-relative:page;mso-height-relative:page;" coordorigin="11214,1108617" coordsize="1468,556" o:gfxdata="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fnVUNtoAAAALAQAADwAAAAAAAAABACAAAAAiAAAAZHJzL2Rvd25yZXYueG1sUEsBAhQAFAAA&#10;AAgAh07iQI6pjypDAwAAqwgAAA4AAAAAAAAAAQAgAAAAKQEAAGRycy9lMm9Eb2MueG1sUEsFBgAA&#10;AAAGAAYAWQEAAN4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0YrWer0AAADc&#10;AAAADwAAAGRycy9kb3ducmV2LnhtbEWPS4sCMRCE7wv+h9CCtzVRYZTR6EEQ9iKo+zi3k3YyOOkM&#10;SXZ8/PrNwsIei6r6ilpt7q4VPYXYeNYwGSsQxJU3DdcaPt53rwsQMSEbbD2ThgdF2KwHLyssjb/x&#10;kfpTqkWGcCxRg02pK6WMlSWHcew74uxdfHCYsgy1NAFvGe5aOVWqkA4bzgsWO9paqq6nb6fhOZ/Z&#10;PsTi82uxP0x7Fc6p4rnWo+FELUEkuqf/8F/7zWgoZgX8ns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tZ6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LuWSIsAAAADc&#10;AAAADwAAAGRycy9kb3ducmV2LnhtbEWPQWvCQBSE7wX/w/IKvTUbLdUQXUUC0lLqQc3F2zP7TEKz&#10;b9Ps1qT99W5B8DjMzDfMYjWYRlyoc7VlBeMoBkFcWF1zqSA/bJ4TEM4ja2wsk4JfcrBajh4WmGrb&#10;844ue1+KAGGXooLK+zaV0hUVGXSRbYmDd7adQR9kV0rdYR/gppGTOJ5KgzWHhQpbyioqvvY/RsFH&#10;ttni7jQxyV+TvX2e1+13fnxV6ulxHM9BeBr8PXxrv2sF05c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5ZI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DA794DC">
                        <w:pPr>
                          <w:rPr>
                            <w:rFonts w:hint="default" w:eastAsia="宋体"/>
                            <w:color w:val="FF0000"/>
                            <w:lang w:val="en-US" w:eastAsia="zh-CN"/>
                          </w:rPr>
                        </w:pPr>
                        <w:r>
                          <w:rPr>
                            <w:rFonts w:hint="eastAsia" w:eastAsia="宋体"/>
                            <w:color w:val="FF0000"/>
                            <w:lang w:val="en-US" w:eastAsia="zh-CN"/>
                          </w:rPr>
                          <w:t>填埋井</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5936" behindDoc="0" locked="0" layoutInCell="1" allowOverlap="1">
                <wp:simplePos x="0" y="0"/>
                <wp:positionH relativeFrom="column">
                  <wp:posOffset>4587875</wp:posOffset>
                </wp:positionH>
                <wp:positionV relativeFrom="paragraph">
                  <wp:posOffset>4264025</wp:posOffset>
                </wp:positionV>
                <wp:extent cx="932180" cy="353060"/>
                <wp:effectExtent l="12700" t="0" r="0" b="0"/>
                <wp:wrapNone/>
                <wp:docPr id="632" name="组合 632"/>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33"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4"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67F0F">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1.25pt;margin-top:335.75pt;height:27.8pt;width:73.4pt;z-index:251815936;mso-width-relative:page;mso-height-relative:page;" coordorigin="11214,1108617" coordsize="1468,556" o:gfxdata="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CmD939oAAAALAQAADwAAAAAAAAABACAAAAAiAAAAZHJzL2Rvd25yZXYueG1sUEsBAhQA&#10;FAAAAAgAh07iQAYWrTFGAwAAqwgAAA4AAAAAAAAAAQAgAAAAKQEAAGRycy9lMm9Eb2MueG1sUEsF&#10;BgAAAAAGAAYAWQEAAOE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wf114r0AAADc&#10;AAAADwAAAGRycy9kb3ducmV2LnhtbEWPS2vDMBCE74X8B7GF3BopMTjBiZJDIdBLII+25421tUyt&#10;lZFU5/Hrq0Kgx2FmvmFWm6vrxEAhtp41TCcKBHHtTcuNhvfT9mUBIiZkg51n0nCjCJv16GmFlfEX&#10;PtBwTI3IEI4VarAp9ZWUsbbkME58T5y9Lx8cpixDI03AS4a7Ts6UKqXDlvOCxZ5eLdXfxx+n4T4v&#10;7BBi+fG52O1ngwrnVPNc6/HzVC1BJLqm//Cj/WY0lEUBf2fy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Xi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3jcMVcEAAADc&#10;AAAADwAAAGRycy9kb3ducmV2LnhtbEWPT2vCQBTE74V+h+UVems2WhskZhUJSEtpD/65eHtmn0kw&#10;+zZmt4n203cLgsdhZn7DZIuLaURPnastKxhFMQjiwuqaSwW77eplCsJ5ZI2NZVJwJQeL+eNDhqm2&#10;A6+p3/hSBAi7FBVU3replK6oyKCLbEscvKPtDPogu1LqDocAN40cx3EiDdYcFipsKa+oOG1+jILP&#10;fPWN68PYTH+b/P3ruGzPu/2bUs9Po3gGwtPF38O39odWkLxO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jcM&#10;V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5A367F0F">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4912" behindDoc="0" locked="0" layoutInCell="1" allowOverlap="1">
                <wp:simplePos x="0" y="0"/>
                <wp:positionH relativeFrom="column">
                  <wp:posOffset>1718945</wp:posOffset>
                </wp:positionH>
                <wp:positionV relativeFrom="paragraph">
                  <wp:posOffset>4300220</wp:posOffset>
                </wp:positionV>
                <wp:extent cx="932180" cy="353060"/>
                <wp:effectExtent l="12700" t="0" r="0" b="0"/>
                <wp:wrapNone/>
                <wp:docPr id="629" name="组合 629"/>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30"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1"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30979">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5.35pt;margin-top:338.6pt;height:27.8pt;width:73.4pt;z-index:251814912;mso-width-relative:page;mso-height-relative:page;" coordorigin="11214,1108617" coordsize="1468,556" o:gfxdata="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adzPg2wAAAAsBAAAPAAAAAAAAAAEAIAAAACIAAABkcnMvZG93bnJldi54bWxQSwEC&#10;FAAUAAAACACHTuJA+PXPDkcDAACrCAAADgAAAAAAAAABACAAAAAqAQAAZHJzL2Uyb0RvYy54bWxQ&#10;SwUGAAAAAAYABgBZAQAA4wY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MS/rlbkAAADc&#10;AAAADwAAAGRycy9kb3ducmV2LnhtbEVPy2oCMRTdF/yHcAV3NVFhlNHoQhDcFKyv9XVynQxOboYk&#10;HW2/vlkUujyc92rzcq3oKcTGs4bJWIEgrrxpuNZwPu3eFyBiQjbYeiYN3xRhsx68rbA0/smf1B9T&#10;LXIIxxI12JS6UspYWXIYx74jztzdB4cpw1BLE/CZw10rp0oV0mHDucFiR1tL1eP45TT8zGe2D7G4&#10;XBcfh2mvwi1VPNd6NJyoJYhEr/Qv/nPvjYZilufnM/kIy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v65W5AAAA3AAA&#10;AA8AAAAAAAAAAQAgAAAAIgAAAGRycy9kb3ducmV2LnhtbFBLAQIUABQAAAAIAIdO4kAzLwWeOwAA&#10;ADkAAAAQAAAAAAAAAAEAIAAAAAgBAABkcnMvc2hhcGV4bWwueG1sUEsFBgAAAAAGAAYAWwEAALID&#10;A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zkCvzcAAAADc&#10;AAAADwAAAGRycy9kb3ducmV2LnhtbEWPQWvCQBSE74L/YXkFb2YTS0VSVykBsUg9GHPp7TX7TEKz&#10;b2N21bS/3i0UPA4z8w2zXA+mFVfqXWNZQRLFIIhLqxuuFBTHzXQBwnlkja1lUvBDDtar8WiJqbY3&#10;PtA195UIEHYpKqi971IpXVmTQRfZjjh4J9sb9EH2ldQ93gLctHIWx3NpsOGwUGNHWU3ld34xCnbZ&#10;Zo+Hr5lZ/LbZ9uP01p2LzxelJk9J/ArC0+Af4f/2u1Ywf07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K/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2B30979">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3888" behindDoc="0" locked="0" layoutInCell="1" allowOverlap="1">
                <wp:simplePos x="0" y="0"/>
                <wp:positionH relativeFrom="column">
                  <wp:posOffset>4575810</wp:posOffset>
                </wp:positionH>
                <wp:positionV relativeFrom="paragraph">
                  <wp:posOffset>3562350</wp:posOffset>
                </wp:positionV>
                <wp:extent cx="932180" cy="353060"/>
                <wp:effectExtent l="12700" t="0" r="0" b="0"/>
                <wp:wrapNone/>
                <wp:docPr id="626" name="组合 626"/>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27"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8"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B1944">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0.3pt;margin-top:280.5pt;height:27.8pt;width:73.4pt;z-index:251813888;mso-width-relative:page;mso-height-relative:page;" coordorigin="11214,1108617" coordsize="1468,556" o:gfxdata="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ykBh/2wAAAAsBAAAPAAAAAAAAAAEAIAAAACIAAABkcnMvZG93bnJldi54bWxQSwECFAAUAAAA&#10;CACHTuJAU5XVK0EDAACrCAAADgAAAAAAAAABACAAAAAqAQAAZHJzL2Uyb0RvYy54bWxQSwUGAAAA&#10;AAYABgBZAQAA3QY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Ox/lPL0AAADc&#10;AAAADwAAAGRycy9kb3ducmV2LnhtbEWPzWrDMBCE74W+g9hCb40UB+zgRskhUOilkJ+m5621tUys&#10;lZFUJ83TR4FAj8PMfMMsVmfXi5FC7DxrmE4UCOLGm45bDZ/7t5c5iJiQDfaeScMfRVgtHx8WWBt/&#10;4i2Nu9SKDOFYowab0lBLGRtLDuPED8TZ+/HBYcoytNIEPGW462WhVCkddpwXLA60ttQcd79Ow6Wa&#10;2THE8vA1/9gUowrfqeFK6+enqXoFkeic/sP39rvRUBYV3M7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H+U8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2qOQjbsAAADc&#10;AAAADwAAAGRycy9kb3ducmV2LnhtbEVPy4rCMBTdC/5DuII7TS0oUk1FCuIgzkLHzeyuze0Dm5va&#10;ZHx9/WQhuDyc93L1MI24Uedqywom4wgEcW51zaWC089mNAfhPLLGxjIpeJKDVdrvLTHR9s4Huh19&#10;KUIIuwQVVN63iZQur8igG9uWOHCF7Qz6ALtS6g7vIdw0Mo6imTRYc2iosKWsovxy/DMKdtnmGw/n&#10;2MxfTbbdF+v2evqdKjUcTKIFCE8P/xG/3V9awSwOa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OQ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5FB1944">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2864" behindDoc="0" locked="0" layoutInCell="1" allowOverlap="1">
                <wp:simplePos x="0" y="0"/>
                <wp:positionH relativeFrom="column">
                  <wp:posOffset>1718945</wp:posOffset>
                </wp:positionH>
                <wp:positionV relativeFrom="paragraph">
                  <wp:posOffset>3597910</wp:posOffset>
                </wp:positionV>
                <wp:extent cx="932180" cy="353060"/>
                <wp:effectExtent l="12700" t="0" r="0" b="0"/>
                <wp:wrapNone/>
                <wp:docPr id="623" name="组合 623"/>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24"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5"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3A8E3">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5.35pt;margin-top:283.3pt;height:27.8pt;width:73.4pt;z-index:251812864;mso-width-relative:page;mso-height-relative:page;" coordorigin="11214,1108617" coordsize="1468,556" o:gfxdata="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ybOpLbAAAACwEAAA8AAAAAAAAAAQAgAAAAIgAAAGRycy9kb3ducmV2LnhtbFBLAQIU&#10;ABQAAAAIAIdO4kA1ptyTRgMAAKsIAAAOAAAAAAAAAAEAIAAAACoBAABkcnMvZTJvRG9jLnhtbFBL&#10;BQYAAAAABgAGAFkBAADiBg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y817S70AAADc&#10;AAAADwAAAGRycy9kb3ducmV2LnhtbEWPQWsCMRSE74X+h/AKvdXErayyGj0UCl6Eqq3n5+a5Wbp5&#10;WZJ0tf31jSB4HGbmG2axurhODBRi61nDeKRAENfetNxo+Ny/v8xAxIRssPNMGn4pwmr5+LDAyvgz&#10;b2nYpUZkCMcKNdiU+krKWFtyGEe+J87eyQeHKcvQSBPwnOGuk4VSpXTYcl6w2NObpfp79+M0/E1f&#10;7RBi+XWYbT6KQYVjqnmq9fPTWM1BJLqke/jWXhsNZTGB65l8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XtL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NKI/E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2Q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j8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DC3A8E3">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1840" behindDoc="0" locked="0" layoutInCell="1" allowOverlap="1">
                <wp:simplePos x="0" y="0"/>
                <wp:positionH relativeFrom="column">
                  <wp:posOffset>4612005</wp:posOffset>
                </wp:positionH>
                <wp:positionV relativeFrom="paragraph">
                  <wp:posOffset>2931160</wp:posOffset>
                </wp:positionV>
                <wp:extent cx="932180" cy="353060"/>
                <wp:effectExtent l="12700" t="0" r="0" b="0"/>
                <wp:wrapNone/>
                <wp:docPr id="620" name="组合 620"/>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21"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2"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B5C2D">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3.15pt;margin-top:230.8pt;height:27.8pt;width:73.4pt;z-index:251811840;mso-width-relative:page;mso-height-relative:page;" coordorigin="11214,1108617" coordsize="1468,556" o:gfxdata="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OChfErbAAAACwEAAA8AAAAAAAAAAQAgAAAAIgAAAGRycy9kb3ducmV2LnhtbFBLAQIUABQA&#10;AAAIAIdO4kAsgNbSQwMAAKsIAAAOAAAAAAAAAAEAIAAAACoBAABkcnMvZTJvRG9jLnhtbFBLBQYA&#10;AAAABgAGAFkBAADfBg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27rY070AAADc&#10;AAAADwAAAGRycy9kb3ducmV2LnhtbEWPQWsCMRSE74X+h/AKvdVkt7DKavQgFHoptFo9PzfPzeLm&#10;ZUnS1fbXG0HocZiZb5jF6uJ6MVKInWcNxUSBIG686bjV8L19e5mBiAnZYO+ZNPxShNXy8WGBtfFn&#10;/qJxk1qRIRxr1GBTGmopY2PJYZz4gTh7Rx8cpixDK03Ac4a7XpZKVdJhx3nB4kBrS81p8+M0/E1f&#10;7RhitdvPPj7LUYVDaniq9fNToeYgEl3Sf/jefjcaqrKA25l8BO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tjT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u0unZ8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0i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S6d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C1B5C2D">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10816" behindDoc="0" locked="0" layoutInCell="1" allowOverlap="1">
                <wp:simplePos x="0" y="0"/>
                <wp:positionH relativeFrom="column">
                  <wp:posOffset>1695450</wp:posOffset>
                </wp:positionH>
                <wp:positionV relativeFrom="paragraph">
                  <wp:posOffset>2954655</wp:posOffset>
                </wp:positionV>
                <wp:extent cx="932180" cy="353060"/>
                <wp:effectExtent l="12700" t="0" r="0" b="0"/>
                <wp:wrapNone/>
                <wp:docPr id="617" name="组合 617"/>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18"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9"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66AE9">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3.5pt;margin-top:232.65pt;height:27.8pt;width:73.4pt;z-index:251810816;mso-width-relative:page;mso-height-relative:page;" coordorigin="11214,1108617" coordsize="1468,556" o:gfxdata="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YpV1xtwAAAALAQAADwAAAAAAAAABACAAAAAiAAAAZHJzL2Rvd25yZXYueG1sUEsBAhQA&#10;FAAAAAgAh07iQJ9utbFEAwAAqwgAAA4AAAAAAAAAAQAgAAAAKwEAAGRycy9lMm9Eb2MueG1sUEsF&#10;BgAAAAAGAAYAWQEAAOE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hOy787oAAADc&#10;AAAADwAAAGRycy9kb3ducmV2LnhtbEVPTWsCMRC9F/wPYQRvNVmFVVajB0HopdCq7XncjJvFzWRJ&#10;0tX21zcHwePjfa+3d9eJgUJsPWsopgoEce1Ny42G03H/ugQRE7LBzjNp+KUI283oZY2V8Tf+pOGQ&#10;GpFDOFaowabUV1LG2pLDOPU9ceYuPjhMGYZGmoC3HO46OVOqlA5bzg0We9pZqq+HH6fhbzG3Q4jl&#10;1/fy/WM2qHBONS+0nowLtQKR6J6e4of7zWgoi7w2n8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7LvzugAAANwA&#10;AAAPAAAAAAAAAAEAIAAAACIAAABkcnMvZG93bnJldi54bWxQSwECFAAUAAAACACHTuJAMy8FnjsA&#10;AAA5AAAAEAAAAAAAAAABACAAAAAJAQAAZHJzL3NoYXBleG1sLnhtbFBLBQYAAAAABgAGAFsBAACz&#10;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e4P/q74AAADc&#10;AAAADwAAAGRycy9kb3ducmV2LnhtbEWPT4vCMBTE74LfITzBm6YVFO0aZSmIInrQ9eLtbfNsyzYv&#10;tYl/P70RhD0OM/MbZjq/m0pcqXGlZQVxPwJBnFldcq7g8LPojUE4j6yxskwKHuRgPmu3pphoe+Md&#10;Xfc+FwHCLkEFhfd1IqXLCjLo+rYmDt7JNgZ9kE0udYO3ADeVHETRSBosOSwUWFNaUPa3vxgF63Sx&#10;xd3vwIyfVbrcnL7r8+E4VKrbiaMvEJ7u/j/8aa+0glE8gf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P/q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D066AE9">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9792" behindDoc="0" locked="0" layoutInCell="1" allowOverlap="1">
                <wp:simplePos x="0" y="0"/>
                <wp:positionH relativeFrom="column">
                  <wp:posOffset>4612005</wp:posOffset>
                </wp:positionH>
                <wp:positionV relativeFrom="paragraph">
                  <wp:posOffset>2371090</wp:posOffset>
                </wp:positionV>
                <wp:extent cx="932180" cy="353060"/>
                <wp:effectExtent l="12700" t="0" r="0" b="0"/>
                <wp:wrapNone/>
                <wp:docPr id="614" name="组合 614"/>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15"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6"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299C4">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3.15pt;margin-top:186.7pt;height:27.8pt;width:73.4pt;z-index:251809792;mso-width-relative:page;mso-height-relative:page;" coordorigin="11214,1108617" coordsize="1468,556" o:gfxdata="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USdD5dwAAAALAQAADwAAAAAAAAABACAAAAAiAAAAZHJzL2Rvd25yZXYueG1sUEsBAhQAFAAA&#10;AAgAh07iQN0MyspBAwAAqwgAAA4AAAAAAAAAAQAgAAAAKwEAAGRycy9lMm9Eb2MueG1sUEsFBgAA&#10;AAAGAAYAWQEAAN4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au0Ubb4AAADc&#10;AAAADwAAAGRycy9kb3ducmV2LnhtbEWPT2sCMRTE74V+h/AK3mqyiqtsjR4KBS+Cf9qeXzevm6Wb&#10;lyVJV+2nbwTB4zAzv2GW67PrxEAhtp41FGMFgrj2puVGw/vx7XkBIiZkg51n0nChCOvV48MSK+NP&#10;vKfhkBqRIRwr1GBT6ispY23JYRz7njh73z44TFmGRpqApwx3nZwoVUqHLecFiz29Wqp/Dr9Ow998&#10;aocQy4/PxXY3GVT4SjXPtR49FeoFRKJzuodv7Y3RUBYzuJ7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0Ubb4A&#10;AADcAAAADwAAAAAAAAABACAAAAAiAAAAZHJzL2Rvd25yZXYueG1sUEsBAhQAFAAAAAgAh07iQDMv&#10;BZ47AAAAOQAAABAAAAAAAAAAAQAgAAAADQEAAGRycy9zaGFwZXhtbC54bWxQSwUGAAAAAAYABgBb&#10;AQAAtwM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Chxr2cAAAADc&#10;AAAADwAAAGRycy9kb3ducmV2LnhtbEWPT2vCQBTE74V+h+UVequbCAZJXYMEgkXqwT8Xb6/ZZxLM&#10;vo3ZrUn76d1CweMwM79hFtloWnGj3jWWFcSTCARxaXXDlYLjoXibg3AeWWNrmRT8kINs+fy0wFTb&#10;gXd02/tKBAi7FBXU3neplK6syaCb2I44eGfbG/RB9pXUPQ4Bblo5jaJEGmw4LNTYUV5Tedl/GwWb&#10;vNji7mtq5r9tvv48r7rr8TRT6vUljt5BeBr9I/zf/tAKkjiBv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Gv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63299C4">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8768" behindDoc="0" locked="0" layoutInCell="1" allowOverlap="1">
                <wp:simplePos x="0" y="0"/>
                <wp:positionH relativeFrom="column">
                  <wp:posOffset>1718945</wp:posOffset>
                </wp:positionH>
                <wp:positionV relativeFrom="paragraph">
                  <wp:posOffset>2359660</wp:posOffset>
                </wp:positionV>
                <wp:extent cx="932180" cy="353060"/>
                <wp:effectExtent l="12700" t="0" r="0" b="0"/>
                <wp:wrapNone/>
                <wp:docPr id="611" name="组合 611"/>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12"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3"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1CAAE">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5.35pt;margin-top:185.8pt;height:27.8pt;width:73.4pt;z-index:251808768;mso-width-relative:page;mso-height-relative:page;" coordorigin="11214,1108617" coordsize="1468,556" o:gfxdata="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RhVImtsAAAALAQAADwAAAAAAAAABACAAAAAiAAAAZHJzL2Rvd25yZXYueG1sUEsBAhQAFAAA&#10;AAgAh07iQIC/6YZCAwAAqwgAAA4AAAAAAAAAAQAgAAAAKgEAAGRycy9lMm9Eb2MueG1sUEsFBgAA&#10;AAAGAAYAWQEAAN4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5QSMGb0AAADc&#10;AAAADwAAAGRycy9kb3ducmV2LnhtbEWPQWsCMRSE74X+h/AKvdVkt7DKavQgFHoptFo9PzfPzeLm&#10;ZUnS1fbXG0HocZiZb5jF6uJ6MVKInWcNxUSBIG686bjV8L19e5mBiAnZYO+ZNPxShNXy8WGBtfFn&#10;/qJxk1qRIRxr1GBTGmopY2PJYZz4gTh7Rx8cpixDK03Ac4a7XpZKVdJhx3nB4kBrS81p8+M0/E1f&#10;7RhitdvPPj7LUYVDaniq9fNToeYgEl3Sf/jefjcaqqKE25l8BO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IwZvQAA&#10;ANwAAAAPAAAAAAAAAAEAIAAAACIAAABkcnMvZG93bnJldi54bWxQSwECFAAUAAAACACHTuJAMy8F&#10;njsAAAA5AAAAEAAAAAAAAAABACAAAAAMAQAAZHJzL3NoYXBleG1sLnhtbFBLBQYAAAAABgAGAFsB&#10;AAC2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GmvIQcAAAADc&#10;AAAADwAAAGRycy9kb3ducmV2LnhtbEWPQWvCQBSE74L/YXkFb2YTS0VSVykBsUg9GHPp7TX7TEKz&#10;b2N21bS/3i0UPA4z8w2zXA+mFVfqXWNZQRLFIIhLqxuuFBTHzXQBwnlkja1lUvBDDtar8WiJqbY3&#10;PtA195UIEHYpKqi971IpXVmTQRfZjjh4J9sb9EH2ldQ93gLctHIWx3NpsOGwUGNHWU3ld34xCnbZ&#10;Zo+Hr5lZ/LbZ9uP01p2LzxelJk9J/ArC0+Af4f/2u1YwT57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a8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CE1CAAE">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7744" behindDoc="0" locked="0" layoutInCell="1" allowOverlap="1">
                <wp:simplePos x="0" y="0"/>
                <wp:positionH relativeFrom="column">
                  <wp:posOffset>4624070</wp:posOffset>
                </wp:positionH>
                <wp:positionV relativeFrom="paragraph">
                  <wp:posOffset>1692275</wp:posOffset>
                </wp:positionV>
                <wp:extent cx="932180" cy="353060"/>
                <wp:effectExtent l="12700" t="0" r="0" b="0"/>
                <wp:wrapNone/>
                <wp:docPr id="608" name="组合 608"/>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09"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0"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F8863">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64.1pt;margin-top:133.25pt;height:27.8pt;width:73.4pt;z-index:251807744;mso-width-relative:page;mso-height-relative:page;" coordorigin="11214,1108617" coordsize="1468,556" o:gfxdata="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MtQX2zbAAAACwEAAA8AAAAAAAAAAQAgAAAAIgAAAGRycy9kb3ducmV2LnhtbFBLAQIU&#10;ABQAAAAIAIdO4kBmjDBJRgMAAKsIAAAOAAAAAAAAAAEAIAAAACoBAABkcnMvZTJvRG9jLnhtbFBL&#10;BQYAAAAABgAGAFkBAADiBg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bnmItbwAAADc&#10;AAAADwAAAGRycy9kb3ducmV2LnhtbEWPQWsCMRSE70L/Q3iF3jRRYbWr0YMgeBGq1Z6fm9fN0s3L&#10;ksTV9tebQqHHYWa+YZbru2tFTyE2njWMRwoEceVNw7WG0/t2OAcRE7LB1jNp+KYI69XTYIml8Tc+&#10;UH9MtcgQjiVqsCl1pZSxsuQwjnxHnL1PHxymLEMtTcBbhrtWTpQqpMOG84LFjjaWqq/j1Wn4mU1t&#10;H2Jx/pjv3ya9CpdU8Uzrl+exWoBIdE//4b/2zmgo1C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5iLW8AAAA&#10;3AAAAA8AAAAAAAAAAQAgAAAAIgAAAGRycy9kb3ducmV2LnhtbFBLAQIUABQAAAAIAIdO4kAzLwWe&#10;OwAAADkAAAAQAAAAAAAAAAEAIAAAAAsBAABkcnMvc2hhcGV4bWwueG1sUEsFBgAAAAAGAAYAWwEA&#10;ALUDA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6rlWNr0AAADc&#10;AAAADwAAAGRycy9kb3ducmV2LnhtbEVPTWvCQBC9F/wPywi91U0CFUldRQKilHow5uJtmh2TYHY2&#10;ZtfE9te7h0KPj/e9XD9MKwbqXWNZQTyLQBCXVjdcKShO27cFCOeRNbaWScEPOVivJi9LTLUd+UhD&#10;7isRQtilqKD2vkuldGVNBt3MdsSBu9jeoA+wr6TucQzhppVJFM2lwYZDQ40dZTWV1/xuFHxm2wMe&#10;vxOz+G2z3ddl092K87tSr9M4+gDh6eH/xX/uvVYwj8P8cC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VY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CEF8863">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6720" behindDoc="0" locked="0" layoutInCell="1" allowOverlap="1">
                <wp:simplePos x="0" y="0"/>
                <wp:positionH relativeFrom="column">
                  <wp:posOffset>1743075</wp:posOffset>
                </wp:positionH>
                <wp:positionV relativeFrom="paragraph">
                  <wp:posOffset>1704975</wp:posOffset>
                </wp:positionV>
                <wp:extent cx="932180" cy="353060"/>
                <wp:effectExtent l="12700" t="0" r="0" b="0"/>
                <wp:wrapNone/>
                <wp:docPr id="605" name="组合 605"/>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06"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7"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E2610">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7.25pt;margin-top:134.25pt;height:27.8pt;width:73.4pt;z-index:251806720;mso-width-relative:page;mso-height-relative:page;" coordorigin="11214,1108617" coordsize="1468,556" o:gfxdata="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KOmUSPbAAAACwEAAA8AAAAAAAAAAQAgAAAAIgAAAGRycy9kb3ducmV2LnhtbFBLAQIUABQA&#10;AAAIAIdO4kDOAHEtQwMAAKsIAAAOAAAAAAAAAAEAIAAAACoBAABkcnMvZTJvRG9jLnhtbFBLBQYA&#10;AAAABgAGAFkBAADfBg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H+Ycx7wAAADc&#10;AAAADwAAAGRycy9kb3ducmV2LnhtbEWPQWsCMRSE7wX/Q3hCbzVRYZXV6EEQvBTUVs/PzXOzuHlZ&#10;knS1/vqmUOhxmJlvmOX64VrRU4iNZw3jkQJBXHnTcK3h82P7NgcRE7LB1jNp+KYI69XgZYml8Xc+&#10;UH9MtcgQjiVqsCl1pZSxsuQwjnxHnL2rDw5TlqGWJuA9w10rJ0oV0mHDecFiRxtL1e345TQ8Z1Pb&#10;h1iczvP3/aRX4ZIqnmn9OhyrBYhEj/Qf/mvvjIZCFfB7Jh8B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HMe8AAAA&#10;3AAAAA8AAAAAAAAAAQAgAAAAIgAAAGRycy9kb3ducmV2LnhtbFBLAQIUABQAAAAIAIdO4kAzLwWe&#10;OwAAADkAAAAQAAAAAAAAAAEAIAAAAAsBAABkcnMvc2hhcGV4bWwueG1sUEsFBgAAAAAGAAYAWwEA&#10;ALUDA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4IlYn74AAADc&#10;AAAADwAAAGRycy9kb3ducmV2LnhtbEWPT4vCMBTE74LfITzBmyYK60o1ihRkF9GDrhdvz+bZFpuX&#10;2mT99+mNsLDHYWZ+w0znd1uJKzW+dKxh0FcgiDNnSs417H+WvTEIH5ANVo5Jw4M8zGft1hQT4268&#10;pesu5CJC2CeooQihTqT0WUEWfd/VxNE7ucZiiLLJpWnwFuG2kkOlRtJiyXGhwJrSgrLz7tdqWKXL&#10;DW6PQzt+VunX+rSoL/vDh9bdzkBNQAS6h//wX/vbaBipT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lYn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81E2610">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5696" behindDoc="0" locked="0" layoutInCell="1" allowOverlap="1">
                <wp:simplePos x="0" y="0"/>
                <wp:positionH relativeFrom="column">
                  <wp:posOffset>4933315</wp:posOffset>
                </wp:positionH>
                <wp:positionV relativeFrom="paragraph">
                  <wp:posOffset>430530</wp:posOffset>
                </wp:positionV>
                <wp:extent cx="932180" cy="353060"/>
                <wp:effectExtent l="12700" t="0" r="0" b="0"/>
                <wp:wrapNone/>
                <wp:docPr id="597" name="组合 597"/>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603"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4"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2AE97">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88.45pt;margin-top:33.9pt;height:27.8pt;width:73.4pt;z-index:251805696;mso-width-relative:page;mso-height-relative:page;" coordorigin="11214,1108617" coordsize="1468,556" o:gfxdata="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8xQJzaAAAACgEAAA8AAAAAAAAAAQAgAAAAIgAAAGRycy9kb3ducmV2LnhtbFBLAQIU&#10;ABQAAAAIAIdO4kDvMyy5RwMAAKsIAAAOAAAAAAAAAAEAIAAAACkBAABkcnMvZTJvRG9jLnhtbFBL&#10;BQYAAAAABgAGAFkBAADiBg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D5G/X7wAAADc&#10;AAAADwAAAGRycy9kb3ducmV2LnhtbEWPS4sCMRCE7wv+h9CCtzVRYZTR6EEQ9iKo+zi3k3YyOOkM&#10;SXZ8/PrNwsIei6r6ilpt7q4VPYXYeNYwGSsQxJU3DdcaPt53rwsQMSEbbD2ThgdF2KwHLyssjb/x&#10;kfpTqkWGcCxRg02pK6WMlSWHcew74uxdfHCYsgy1NAFvGe5aOVWqkA4bzgsWO9paqq6nb6fhOZ/Z&#10;PsTi82uxP0x7Fc6p4rnWo+FELUEkuqf/8F/7zWgo1A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v1+8AAAA&#10;3AAAAA8AAAAAAAAAAQAgAAAAIgAAAGRycy9kb3ducmV2LnhtbFBLAQIUABQAAAAIAIdO4kAzLwWe&#10;OwAAADkAAAAQAAAAAAAAAAEAIAAAAAsBAABkcnMvc2hhcGV4bWwueG1sUEsFBgAAAAAGAAYAWwEA&#10;ALUDA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EFvG6L8AAADc&#10;AAAADwAAAGRycy9kb3ducmV2LnhtbEWPT4vCMBTE74LfITzBmybKrkg1ihRkF9GDrhdvz+bZFpuX&#10;2mT9s5/eCMIeh5n5DTOd320lrtT40rGGQV+BIM6cKTnXsP9Z9sYgfEA2WDkmDQ/yMJ+1W1NMjLvx&#10;lq67kIsIYZ+ghiKEOpHSZwVZ9H1XE0fv5BqLIcoml6bBW4TbSg6VGkmLJceFAmtKC8rOu1+rYZUu&#10;N7g9Du34r0q/1qdFfdkfPrXudgZqAiLQPfyH3+1vo2GkPu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bxu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7D2AE97">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4672" behindDoc="0" locked="0" layoutInCell="1" allowOverlap="1">
                <wp:simplePos x="0" y="0"/>
                <wp:positionH relativeFrom="column">
                  <wp:posOffset>1754505</wp:posOffset>
                </wp:positionH>
                <wp:positionV relativeFrom="paragraph">
                  <wp:posOffset>466090</wp:posOffset>
                </wp:positionV>
                <wp:extent cx="932180" cy="353060"/>
                <wp:effectExtent l="12700" t="0" r="0" b="0"/>
                <wp:wrapNone/>
                <wp:docPr id="497" name="组合 497"/>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498"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07A65">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8.15pt;margin-top:36.7pt;height:27.8pt;width:73.4pt;z-index:251804672;mso-width-relative:page;mso-height-relative:page;" coordorigin="11214,1108617" coordsize="1468,556" o:gfxdata="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kcrHidoAAAAKAQAADwAAAAAAAAABACAAAAAiAAAAZHJzL2Rvd25yZXYueG1sUEsBAhQA&#10;FAAAAAgAh07iQP5eNBJGAwAAqwgAAA4AAAAAAAAAAQAgAAAAKQEAAGRycy9lMm9Eb2MueG1sUEsF&#10;BgAAAAAGAAYAWQEAAOE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RPvWSLoAAADc&#10;AAAADwAAAGRycy9kb3ducmV2LnhtbEVPy2oCMRTdF/yHcIXuaqIVH6PRhVDopmB9ra+T62RwcjMk&#10;6fj4+mZR6PJw3sv13TWioxBrzxqGAwWCuPSm5krDYf/xNgMRE7LBxjNpeFCE9ar3ssTC+Bt/U7dL&#10;lcghHAvUYFNqCyljaclhHPiWOHMXHxymDEMlTcBbDneNHCk1kQ5rzg0WW9pYKq+7H6fhOX23XYiT&#10;42n2tR11KpxTyVOtX/tDtQCR6J7+xX/uT6NhPM9r85l8BO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9ZIugAAANwA&#10;AAAPAAAAAAAAAAEAIAAAACIAAABkcnMvZG93bnJldi54bWxQSwECFAAUAAAACACHTuJAMy8FnjsA&#10;AAA5AAAAEAAAAAAAAAABACAAAAAJAQAAZHJzL3NoYXBleG1sLnhtbFBLBQYAAAAABgAGAFsBAACz&#10;Aw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RJc/4L4AAADc&#10;AAAADwAAAGRycy9kb3ducmV2LnhtbEWPT4vCMBTE74LfITzBmya6uEg1ihRkF9GDrhdvz+bZFpuX&#10;2mT99+mNsLDHYWZ+w0znd1uJKzW+dKxh0FcgiDNnSs417H+WvTEIH5ANVo5Jw4M8zGft1hQT4268&#10;pesu5CJC2CeooQihTqT0WUEWfd/VxNE7ucZiiLLJpWnwFuG2kkOlPqXFkuNCgTWlBWXn3a/VsEqX&#10;G9weh3b8rNKv9WlRX/aHkdbdzkBNQAS6h//wX/vbaBipD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c/4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8707A65">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803648" behindDoc="0" locked="0" layoutInCell="1" allowOverlap="1">
                <wp:simplePos x="0" y="0"/>
                <wp:positionH relativeFrom="column">
                  <wp:posOffset>4957445</wp:posOffset>
                </wp:positionH>
                <wp:positionV relativeFrom="paragraph">
                  <wp:posOffset>1002030</wp:posOffset>
                </wp:positionV>
                <wp:extent cx="932180" cy="353060"/>
                <wp:effectExtent l="12700" t="0" r="0" b="0"/>
                <wp:wrapNone/>
                <wp:docPr id="487" name="组合 487"/>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495"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A824E">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0.35pt;margin-top:78.9pt;height:27.8pt;width:73.4pt;z-index:251803648;mso-width-relative:page;mso-height-relative:page;" coordorigin="11214,1108617" coordsize="1468,556" o:gfxdata="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rpxu9NsAAAALAQAADwAAAAAAAAABACAAAAAiAAAAZHJzL2Rvd25yZXYueG1sUEsBAhQA&#10;FAAAAAgAh07iQOUEptVFAwAAqwgAAA4AAAAAAAAAAQAgAAAAKgEAAGRycy9lMm9Eb2MueG1sUEsF&#10;BgAAAAAGAAYAWQEAAOEGA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qvp51r4AAADc&#10;AAAADwAAAGRycy9kb3ducmV2LnhtbEWPT2sCMRTE74LfITyhN020Vu3W6KFQ6KVg/Xd+bl43Szcv&#10;S5Ku1k9vCgWPw8z8hlmuL64RHYVYe9YwHikQxKU3NVca9ru34QJETMgGG8+k4ZcirFf93hIL48/8&#10;Sd02VSJDOBaowabUFlLG0pLDOPItcfa+fHCYsgyVNAHPGe4aOVFqJh3WnBcstvRqqfze/jgN1/mj&#10;7UKcHY6Lj82kU+GUSp5r/TAYqxcQiS7pHv5vvxsN0+cn+Du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51r4A&#10;AADcAAAADwAAAAAAAAABACAAAAAiAAAAZHJzL2Rvd25yZXYueG1sUEsBAhQAFAAAAAgAh07iQDMv&#10;BZ47AAAAOQAAABAAAAAAAAAAAQAgAAAADQEAAGRycy9zaGFwZXhtbC54bWxQSwUGAAAAAAYABgBb&#10;AQAAtwM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ygsGYr8AAADc&#10;AAAADwAAAGRycy9kb3ducmV2LnhtbEWPS4vCQBCE74L/YWjBm04UFTfrKBIQRdyDj8veejNtEsz0&#10;xMz4/PU7guCxqKqvqMnsbkpxpdoVlhX0uhEI4tTqgjMFh/2iMwbhPLLG0jIpeJCD2bTZmGCs7Y23&#10;dN35TAQIuxgV5N5XsZQuzcmg69qKOHhHWxv0QdaZ1DXeAtyUsh9FI2mw4LCQY0VJTulpdzEK1sni&#10;B7d/fTN+lslyc5xX58PvUKl2qxd9g/B095/wu73SCgZfI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LBm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29A824E">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738112" behindDoc="0" locked="0" layoutInCell="1" allowOverlap="1">
                <wp:simplePos x="0" y="0"/>
                <wp:positionH relativeFrom="column">
                  <wp:posOffset>1792605</wp:posOffset>
                </wp:positionH>
                <wp:positionV relativeFrom="paragraph">
                  <wp:posOffset>1052195</wp:posOffset>
                </wp:positionV>
                <wp:extent cx="932180" cy="353060"/>
                <wp:effectExtent l="0" t="0" r="0" b="0"/>
                <wp:wrapNone/>
                <wp:docPr id="484" name="组合 484"/>
                <wp:cNvGraphicFramePr/>
                <a:graphic xmlns:a="http://schemas.openxmlformats.org/drawingml/2006/main">
                  <a:graphicData uri="http://schemas.microsoft.com/office/word/2010/wordprocessingGroup">
                    <wpg:wgp>
                      <wpg:cNvGrpSpPr/>
                      <wpg:grpSpPr>
                        <a:xfrm>
                          <a:off x="0" y="0"/>
                          <a:ext cx="932180" cy="353060"/>
                          <a:chOff x="11214" y="1108617"/>
                          <a:chExt cx="1468" cy="556"/>
                        </a:xfrm>
                      </wpg:grpSpPr>
                      <wps:wsp>
                        <wps:cNvPr id="266" name="椭圆 32"/>
                        <wps:cNvSpPr/>
                        <wps:spPr>
                          <a:xfrm>
                            <a:off x="11214" y="1108787"/>
                            <a:ext cx="120" cy="12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7" name="文本框 43"/>
                        <wps:cNvSpPr txBox="1"/>
                        <wps:spPr>
                          <a:xfrm>
                            <a:off x="11264" y="1108617"/>
                            <a:ext cx="1419"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0340C">
                              <w:pPr>
                                <w:rPr>
                                  <w:rFonts w:hint="eastAsia" w:eastAsia="宋体"/>
                                  <w:color w:val="FF0000"/>
                                  <w:lang w:val="en-US" w:eastAsia="zh-CN"/>
                                </w:rPr>
                              </w:pPr>
                              <w:r>
                                <w:rPr>
                                  <w:rFonts w:hint="eastAsia" w:eastAsia="宋体"/>
                                  <w:color w:val="FF0000"/>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1.15pt;margin-top:82.85pt;height:27.8pt;width:73.4pt;z-index:251738112;mso-width-relative:page;mso-height-relative:page;" coordorigin="11214,1108617" coordsize="1468,556" o:gfxdata="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FzNzKbaAAAACwEAAA8AAAAAAAAAAQAgAAAAIgAAAGRycy9kb3ducmV2LnhtbFBLAQIUABQA&#10;AAAIAIdO4kDjwTk7RAMAAKsIAAAOAAAAAAAAAAEAIAAAACkBAABkcnMvZTJvRG9jLnhtbFBLBQYA&#10;AAAABgAGAFkBAADfBgAAAAA=&#10;">
                <o:lock v:ext="edit" aspectratio="f"/>
                <v:shape id="椭圆 32" o:spid="_x0000_s1026" o:spt="3" type="#_x0000_t3" style="position:absolute;left:11214;top:1108787;height:120;width:120;v-text-anchor:middle;" fillcolor="#FF0000" filled="t" stroked="t" coordsize="21600,21600" o:gfxdata="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2VX68AAAA&#10;3AAAAA8AAAAAAAAAAQAgAAAAIgAAAGRycy9kb3ducmV2LnhtbFBLAQIUABQAAAAIAIdO4kAzLwWe&#10;OwAAADkAAAAQAAAAAAAAAAEAIAAAAAsBAABkcnMvc2hhcGV4bWwueG1sUEsFBgAAAAAGAAYAWwEA&#10;ALUDAAAAAA==&#10;">
                  <v:fill on="t" focussize="0,0"/>
                  <v:stroke weight="2pt" color="#FF0000 [2404]" joinstyle="round"/>
                  <v:imagedata o:title=""/>
                  <o:lock v:ext="edit" aspectratio="f"/>
                </v:shape>
                <v:shape id="文本框 43" o:spid="_x0000_s1026" o:spt="202" type="#_x0000_t202" style="position:absolute;left:11264;top:1108617;height:557;width:1419;" filled="f" stroked="f" coordsize="21600,21600" o:gfxdata="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RE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350340C">
                        <w:pPr>
                          <w:rPr>
                            <w:rFonts w:hint="eastAsia" w:eastAsia="宋体"/>
                            <w:color w:val="FF0000"/>
                            <w:lang w:val="en-US" w:eastAsia="zh-CN"/>
                          </w:rPr>
                        </w:pPr>
                        <w:r>
                          <w:rPr>
                            <w:rFonts w:hint="eastAsia" w:eastAsia="宋体"/>
                            <w:color w:val="FF0000"/>
                            <w:lang w:val="en-US" w:eastAsia="zh-CN"/>
                          </w:rPr>
                          <w:t>化粪池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737088" behindDoc="0" locked="0" layoutInCell="1" allowOverlap="1">
                <wp:simplePos x="0" y="0"/>
                <wp:positionH relativeFrom="column">
                  <wp:posOffset>4956175</wp:posOffset>
                </wp:positionH>
                <wp:positionV relativeFrom="paragraph">
                  <wp:posOffset>4380230</wp:posOffset>
                </wp:positionV>
                <wp:extent cx="2174240" cy="848995"/>
                <wp:effectExtent l="0" t="0" r="0" b="0"/>
                <wp:wrapNone/>
                <wp:docPr id="151" name="组合 151"/>
                <wp:cNvGraphicFramePr/>
                <a:graphic xmlns:a="http://schemas.openxmlformats.org/drawingml/2006/main">
                  <a:graphicData uri="http://schemas.microsoft.com/office/word/2010/wordprocessingGroup">
                    <wpg:wgp>
                      <wpg:cNvGrpSpPr/>
                      <wpg:grpSpPr>
                        <a:xfrm>
                          <a:off x="0" y="0"/>
                          <a:ext cx="2174240" cy="848995"/>
                          <a:chOff x="14519" y="735258"/>
                          <a:chExt cx="3424" cy="1337"/>
                        </a:xfrm>
                      </wpg:grpSpPr>
                      <wps:wsp>
                        <wps:cNvPr id="586" name="文本框 462"/>
                        <wps:cNvSpPr txBox="1"/>
                        <wps:spPr>
                          <a:xfrm>
                            <a:off x="16344" y="735258"/>
                            <a:ext cx="1599" cy="750"/>
                          </a:xfrm>
                          <a:prstGeom prst="rect">
                            <a:avLst/>
                          </a:prstGeom>
                          <a:noFill/>
                          <a:ln>
                            <a:noFill/>
                          </a:ln>
                        </wps:spPr>
                        <wps:txbx>
                          <w:txbxContent>
                            <w:p w14:paraId="03E26F55">
                              <w:pPr>
                                <w:rPr>
                                  <w:rFonts w:hint="default" w:eastAsia="宋体"/>
                                  <w:color w:val="FF0000"/>
                                  <w:lang w:val="en-US" w:eastAsia="zh-CN"/>
                                </w:rPr>
                              </w:pPr>
                              <w:r>
                                <w:rPr>
                                  <w:rFonts w:hint="eastAsia" w:eastAsia="宋体"/>
                                  <w:color w:val="FF0000"/>
                                  <w:lang w:val="en-US" w:eastAsia="zh-CN"/>
                                </w:rPr>
                                <w:t>危废暂存间</w:t>
                              </w:r>
                            </w:p>
                          </w:txbxContent>
                        </wps:txbx>
                        <wps:bodyPr upright="1"/>
                      </wps:wsp>
                      <wps:wsp>
                        <wps:cNvPr id="587" name="矩形 430"/>
                        <wps:cNvSpPr/>
                        <wps:spPr>
                          <a:xfrm rot="5400000">
                            <a:off x="17154" y="735552"/>
                            <a:ext cx="198" cy="280"/>
                          </a:xfrm>
                          <a:prstGeom prst="rect">
                            <a:avLst/>
                          </a:prstGeom>
                          <a:solidFill>
                            <a:srgbClr val="FF0000"/>
                          </a:solidFill>
                          <a:ln w="9525" cap="flat" cmpd="sng">
                            <a:solidFill>
                              <a:srgbClr val="FF0000"/>
                            </a:solidFill>
                            <a:prstDash val="solid"/>
                            <a:miter/>
                            <a:headEnd type="none" w="med" len="med"/>
                            <a:tailEnd type="none" w="med" len="med"/>
                          </a:ln>
                        </wps:spPr>
                        <wps:bodyPr upright="1"/>
                      </wps:wsp>
                      <wps:wsp>
                        <wps:cNvPr id="588" name="椭圆 588"/>
                        <wps:cNvSpPr>
                          <a:spLocks noChangeAspect="1"/>
                        </wps:cNvSpPr>
                        <wps:spPr>
                          <a:xfrm>
                            <a:off x="15891" y="735854"/>
                            <a:ext cx="357" cy="357"/>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9" name="文本框 462"/>
                        <wps:cNvSpPr txBox="1"/>
                        <wps:spPr>
                          <a:xfrm>
                            <a:off x="14519" y="735845"/>
                            <a:ext cx="1599" cy="750"/>
                          </a:xfrm>
                          <a:prstGeom prst="rect">
                            <a:avLst/>
                          </a:prstGeom>
                          <a:noFill/>
                          <a:ln>
                            <a:noFill/>
                          </a:ln>
                        </wps:spPr>
                        <wps:txbx>
                          <w:txbxContent>
                            <w:p w14:paraId="10828923">
                              <w:pPr>
                                <w:rPr>
                                  <w:rFonts w:hint="default" w:eastAsia="宋体"/>
                                  <w:b/>
                                  <w:bCs/>
                                  <w:color w:val="FF0000"/>
                                  <w:lang w:val="en-US" w:eastAsia="zh-CN"/>
                                </w:rPr>
                              </w:pPr>
                              <w:r>
                                <w:rPr>
                                  <w:rFonts w:hint="eastAsia" w:eastAsia="宋体"/>
                                  <w:b/>
                                  <w:bCs/>
                                  <w:color w:val="FF0000"/>
                                  <w:lang w:val="en-US" w:eastAsia="zh-CN"/>
                                </w:rPr>
                                <w:t>厌氧发酵池</w:t>
                              </w:r>
                            </w:p>
                          </w:txbxContent>
                        </wps:txbx>
                        <wps:bodyPr upright="1"/>
                      </wps:wsp>
                    </wpg:wgp>
                  </a:graphicData>
                </a:graphic>
              </wp:anchor>
            </w:drawing>
          </mc:Choice>
          <mc:Fallback>
            <w:pict>
              <v:group id="_x0000_s1026" o:spid="_x0000_s1026" o:spt="203" style="position:absolute;left:0pt;margin-left:390.25pt;margin-top:344.9pt;height:66.85pt;width:171.2pt;z-index:251737088;mso-width-relative:page;mso-height-relative:page;" coordorigin="14519,735258" coordsize="3424,1337" o:gfxdata="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4EHly9wAAAAMAQAADwAAAAAAAAABACAAAAAiAAAAZHJzL2Rv&#10;d25yZXYueG1sUEsBAhQAFAAAAAgAh07iQOYZhxX+AwAAiwsAAA4AAAAAAAAAAQAgAAAAKwEAAGRy&#10;cy9lMm9Eb2MueG1sUEsFBgAAAAAGAAYAWQEAAJsHAAAAAA==&#10;">
                <o:lock v:ext="edit" aspectratio="f"/>
                <v:shape id="文本框 462" o:spid="_x0000_s1026" o:spt="202" type="#_x0000_t202" style="position:absolute;left:16344;top:735258;height:750;width:1599;" filled="f" stroked="f" coordsize="21600,21600" o:gfxdata="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eK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3E26F55">
                        <w:pPr>
                          <w:rPr>
                            <w:rFonts w:hint="default" w:eastAsia="宋体"/>
                            <w:color w:val="FF0000"/>
                            <w:lang w:val="en-US" w:eastAsia="zh-CN"/>
                          </w:rPr>
                        </w:pPr>
                        <w:r>
                          <w:rPr>
                            <w:rFonts w:hint="eastAsia" w:eastAsia="宋体"/>
                            <w:color w:val="FF0000"/>
                            <w:lang w:val="en-US" w:eastAsia="zh-CN"/>
                          </w:rPr>
                          <w:t>危废暂存间</w:t>
                        </w:r>
                      </w:p>
                    </w:txbxContent>
                  </v:textbox>
                </v:shape>
                <v:rect id="矩形 430" o:spid="_x0000_s1026" o:spt="1" style="position:absolute;left:17154;top:735552;height:280;width:198;rotation:5898240f;" fillcolor="#FF0000" filled="t" stroked="t" coordsize="21600,21600" o:gfxdata="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eQP74A&#10;AADcAAAADwAAAAAAAAABACAAAAAiAAAAZHJzL2Rvd25yZXYueG1sUEsBAhQAFAAAAAgAh07iQDMv&#10;BZ47AAAAOQAAABAAAAAAAAAAAQAgAAAADQEAAGRycy9zaGFwZXhtbC54bWxQSwUGAAAAAAYABgBb&#10;AQAAtwMAAAAA&#10;">
                  <v:fill on="t" focussize="0,0"/>
                  <v:stroke color="#FF0000" joinstyle="miter"/>
                  <v:imagedata o:title=""/>
                  <o:lock v:ext="edit" aspectratio="f"/>
                </v:rect>
                <v:shape id="_x0000_s1026" o:spid="_x0000_s1026" o:spt="3" type="#_x0000_t3" style="position:absolute;left:15891;top:735854;height:357;width:357;v-text-anchor:middle;" fillcolor="#FF0000" filled="t" stroked="t" coordsize="21600,21600" o:gfxdata="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NPCLsAAADc&#10;AAAADwAAAAAAAAABACAAAAAiAAAAZHJzL2Rvd25yZXYueG1sUEsBAhQAFAAAAAgAh07iQDMvBZ47&#10;AAAAOQAAABAAAAAAAAAAAQAgAAAACgEAAGRycy9zaGFwZXhtbC54bWxQSwUGAAAAAAYABgBbAQAA&#10;tAMAAAAA&#10;">
                  <v:fill on="t" focussize="0,0"/>
                  <v:stroke weight="2pt" color="#FF0000 [2404]" joinstyle="round"/>
                  <v:imagedata o:title=""/>
                  <o:lock v:ext="edit" aspectratio="t"/>
                </v:shape>
                <v:shape id="文本框 462" o:spid="_x0000_s1026" o:spt="202" type="#_x0000_t202" style="position:absolute;left:14519;top:735845;height:750;width:1599;" filled="f" stroked="f" coordsize="21600,21600" o:gfxdata="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es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0828923">
                        <w:pPr>
                          <w:rPr>
                            <w:rFonts w:hint="default" w:eastAsia="宋体"/>
                            <w:b/>
                            <w:bCs/>
                            <w:color w:val="FF0000"/>
                            <w:lang w:val="en-US" w:eastAsia="zh-CN"/>
                          </w:rPr>
                        </w:pPr>
                        <w:r>
                          <w:rPr>
                            <w:rFonts w:hint="eastAsia" w:eastAsia="宋体"/>
                            <w:b/>
                            <w:bCs/>
                            <w:color w:val="FF0000"/>
                            <w:lang w:val="en-US" w:eastAsia="zh-CN"/>
                          </w:rPr>
                          <w:t>厌氧发酵池</w:t>
                        </w:r>
                      </w:p>
                    </w:txbxContent>
                  </v:textbox>
                </v:shape>
              </v:group>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722752" behindDoc="0" locked="0" layoutInCell="1" allowOverlap="1">
                <wp:simplePos x="0" y="0"/>
                <wp:positionH relativeFrom="column">
                  <wp:posOffset>3917315</wp:posOffset>
                </wp:positionH>
                <wp:positionV relativeFrom="paragraph">
                  <wp:posOffset>1097280</wp:posOffset>
                </wp:positionV>
                <wp:extent cx="1106170" cy="338455"/>
                <wp:effectExtent l="0" t="0" r="0" b="0"/>
                <wp:wrapNone/>
                <wp:docPr id="274" name="组合 274"/>
                <wp:cNvGraphicFramePr/>
                <a:graphic xmlns:a="http://schemas.openxmlformats.org/drawingml/2006/main">
                  <a:graphicData uri="http://schemas.microsoft.com/office/word/2010/wordprocessingGroup">
                    <wpg:wgp>
                      <wpg:cNvGrpSpPr/>
                      <wpg:grpSpPr>
                        <a:xfrm>
                          <a:off x="0" y="0"/>
                          <a:ext cx="1106170" cy="338455"/>
                          <a:chOff x="22277" y="671287"/>
                          <a:chExt cx="1742" cy="533"/>
                        </a:xfrm>
                      </wpg:grpSpPr>
                      <wps:wsp>
                        <wps:cNvPr id="526" name="矩形 432"/>
                        <wps:cNvSpPr/>
                        <wps:spPr>
                          <a:xfrm>
                            <a:off x="22766" y="671368"/>
                            <a:ext cx="281" cy="309"/>
                          </a:xfrm>
                          <a:prstGeom prst="rect">
                            <a:avLst/>
                          </a:prstGeom>
                          <a:noFill/>
                          <a:ln w="9525" cap="flat" cmpd="sng">
                            <a:solidFill>
                              <a:srgbClr val="000000"/>
                            </a:solidFill>
                            <a:prstDash val="solid"/>
                            <a:miter/>
                            <a:headEnd type="none" w="med" len="med"/>
                            <a:tailEnd type="none" w="med" len="med"/>
                          </a:ln>
                        </wps:spPr>
                        <wps:bodyPr upright="1"/>
                      </wps:wsp>
                      <wps:wsp>
                        <wps:cNvPr id="527" name="矩形 433"/>
                        <wps:cNvSpPr/>
                        <wps:spPr>
                          <a:xfrm>
                            <a:off x="23044" y="671373"/>
                            <a:ext cx="631" cy="309"/>
                          </a:xfrm>
                          <a:prstGeom prst="rect">
                            <a:avLst/>
                          </a:prstGeom>
                          <a:noFill/>
                          <a:ln w="9525" cap="flat" cmpd="sng">
                            <a:solidFill>
                              <a:srgbClr val="000000"/>
                            </a:solidFill>
                            <a:prstDash val="solid"/>
                            <a:miter/>
                            <a:headEnd type="none" w="med" len="med"/>
                            <a:tailEnd type="none" w="med" len="med"/>
                          </a:ln>
                        </wps:spPr>
                        <wps:bodyPr upright="1"/>
                      </wps:wsp>
                      <wps:wsp>
                        <wps:cNvPr id="548" name="文本框 460"/>
                        <wps:cNvSpPr txBox="1"/>
                        <wps:spPr>
                          <a:xfrm>
                            <a:off x="22277" y="671302"/>
                            <a:ext cx="918" cy="518"/>
                          </a:xfrm>
                          <a:prstGeom prst="rect">
                            <a:avLst/>
                          </a:prstGeom>
                          <a:noFill/>
                          <a:ln>
                            <a:noFill/>
                          </a:ln>
                        </wps:spPr>
                        <wps:txbx>
                          <w:txbxContent>
                            <w:p w14:paraId="663315BF">
                              <w:pPr>
                                <w:rPr>
                                  <w:rFonts w:hint="default" w:eastAsia="宋体"/>
                                  <w:lang w:val="en-US" w:eastAsia="zh-CN"/>
                                </w:rPr>
                              </w:pPr>
                              <w:r>
                                <w:rPr>
                                  <w:rFonts w:hint="eastAsia"/>
                                  <w:lang w:val="en-US" w:eastAsia="zh-CN"/>
                                </w:rPr>
                                <w:t>配电室</w:t>
                              </w:r>
                            </w:p>
                          </w:txbxContent>
                        </wps:txbx>
                        <wps:bodyPr upright="1"/>
                      </wps:wsp>
                      <wps:wsp>
                        <wps:cNvPr id="549" name="文本框 461"/>
                        <wps:cNvSpPr txBox="1"/>
                        <wps:spPr>
                          <a:xfrm>
                            <a:off x="23101" y="671287"/>
                            <a:ext cx="918" cy="518"/>
                          </a:xfrm>
                          <a:prstGeom prst="rect">
                            <a:avLst/>
                          </a:prstGeom>
                          <a:noFill/>
                          <a:ln>
                            <a:noFill/>
                          </a:ln>
                        </wps:spPr>
                        <wps:txbx>
                          <w:txbxContent>
                            <w:p w14:paraId="6738A578">
                              <w:pPr>
                                <w:rPr>
                                  <w:rFonts w:hint="default" w:eastAsia="宋体"/>
                                  <w:lang w:val="en-US" w:eastAsia="zh-CN"/>
                                </w:rPr>
                              </w:pPr>
                              <w:r>
                                <w:rPr>
                                  <w:rFonts w:hint="eastAsia"/>
                                  <w:lang w:val="en-US" w:eastAsia="zh-CN"/>
                                </w:rPr>
                                <w:t>发电室</w:t>
                              </w:r>
                            </w:p>
                          </w:txbxContent>
                        </wps:txbx>
                        <wps:bodyPr upright="1"/>
                      </wps:wsp>
                    </wpg:wgp>
                  </a:graphicData>
                </a:graphic>
              </wp:anchor>
            </w:drawing>
          </mc:Choice>
          <mc:Fallback>
            <w:pict>
              <v:group id="_x0000_s1026" o:spid="_x0000_s1026" o:spt="203" style="position:absolute;left:0pt;margin-left:308.45pt;margin-top:86.4pt;height:26.65pt;width:87.1pt;z-index:251722752;mso-width-relative:page;mso-height-relative:page;" coordorigin="22277,671287" coordsize="1742,533" o:gfxdata="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Jbk7Q2gAAAAsBAAAPAAAAAAAAAAEAIAAAACIAAABkcnMvZG93bnJldi54bWxQSwECFAAUAAAA&#10;CACHTuJAF9kRJwkDAAA6CgAADgAAAAAAAAABACAAAAApAQAAZHJzL2Uyb0RvYy54bWxQSwUGAAAA&#10;AAYABgBZAQAApAYAAAAA&#10;">
                <o:lock v:ext="edit" aspectratio="f"/>
                <v:rect id="矩形 432" o:spid="_x0000_s1026" o:spt="1" style="position:absolute;left:22766;top:671368;height:309;width:281;" filled="f" stroked="t" coordsize="21600,21600" o:gfxdata="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AWh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rect id="矩形 433" o:spid="_x0000_s1026" o:spt="1" style="position:absolute;left:23044;top:671373;height:309;width:631;" filled="f" stroked="t" coordsize="21600,21600" o:gfxdata="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yzH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文本框 460" o:spid="_x0000_s1026" o:spt="202" type="#_x0000_t202" style="position:absolute;left:22277;top:671302;height:518;width:918;" filled="f" stroked="f" coordsize="21600,21600" o:gfxdata="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nQG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63315BF">
                        <w:pPr>
                          <w:rPr>
                            <w:rFonts w:hint="default" w:eastAsia="宋体"/>
                            <w:lang w:val="en-US" w:eastAsia="zh-CN"/>
                          </w:rPr>
                        </w:pPr>
                        <w:r>
                          <w:rPr>
                            <w:rFonts w:hint="eastAsia"/>
                            <w:lang w:val="en-US" w:eastAsia="zh-CN"/>
                          </w:rPr>
                          <w:t>配电室</w:t>
                        </w:r>
                      </w:p>
                    </w:txbxContent>
                  </v:textbox>
                </v:shape>
                <v:shape id="文本框 461" o:spid="_x0000_s1026" o:spt="202" type="#_x0000_t202" style="position:absolute;left:23101;top:671287;height:518;width:918;" filled="f" stroked="f" coordsize="21600,21600" o:gfxdata="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GkK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738A578">
                        <w:pPr>
                          <w:rPr>
                            <w:rFonts w:hint="default" w:eastAsia="宋体"/>
                            <w:lang w:val="en-US" w:eastAsia="zh-CN"/>
                          </w:rPr>
                        </w:pPr>
                        <w:r>
                          <w:rPr>
                            <w:rFonts w:hint="eastAsia"/>
                            <w:lang w:val="en-US" w:eastAsia="zh-CN"/>
                          </w:rPr>
                          <w:t>发电室</w:t>
                        </w:r>
                      </w:p>
                    </w:txbxContent>
                  </v:textbox>
                </v:shape>
              </v:group>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8656" behindDoc="0" locked="0" layoutInCell="1" allowOverlap="1">
                <wp:simplePos x="0" y="0"/>
                <wp:positionH relativeFrom="column">
                  <wp:posOffset>198120</wp:posOffset>
                </wp:positionH>
                <wp:positionV relativeFrom="paragraph">
                  <wp:posOffset>2198370</wp:posOffset>
                </wp:positionV>
                <wp:extent cx="655320" cy="328930"/>
                <wp:effectExtent l="0" t="0" r="0" b="0"/>
                <wp:wrapNone/>
                <wp:docPr id="550" name="文本框 462"/>
                <wp:cNvGraphicFramePr/>
                <a:graphic xmlns:a="http://schemas.openxmlformats.org/drawingml/2006/main">
                  <a:graphicData uri="http://schemas.microsoft.com/office/word/2010/wordprocessingShape">
                    <wps:wsp>
                      <wps:cNvSpPr txBox="1"/>
                      <wps:spPr>
                        <a:xfrm>
                          <a:off x="1120140" y="3313430"/>
                          <a:ext cx="655320" cy="328930"/>
                        </a:xfrm>
                        <a:prstGeom prst="rect">
                          <a:avLst/>
                        </a:prstGeom>
                        <a:noFill/>
                        <a:ln>
                          <a:noFill/>
                        </a:ln>
                      </wps:spPr>
                      <wps:txbx>
                        <w:txbxContent>
                          <w:p w14:paraId="5EEEEC99">
                            <w:pPr>
                              <w:rPr>
                                <w:rFonts w:hint="default" w:eastAsia="宋体"/>
                                <w:lang w:val="en-US" w:eastAsia="zh-CN"/>
                              </w:rPr>
                            </w:pPr>
                            <w:r>
                              <w:rPr>
                                <w:rFonts w:hint="eastAsia" w:eastAsia="宋体"/>
                                <w:lang w:val="en-US" w:eastAsia="zh-CN"/>
                              </w:rPr>
                              <w:t>门卫室</w:t>
                            </w:r>
                          </w:p>
                        </w:txbxContent>
                      </wps:txbx>
                      <wps:bodyPr upright="1"/>
                    </wps:wsp>
                  </a:graphicData>
                </a:graphic>
              </wp:anchor>
            </w:drawing>
          </mc:Choice>
          <mc:Fallback>
            <w:pict>
              <v:shape id="文本框 462" o:spid="_x0000_s1026" o:spt="202" type="#_x0000_t202" style="position:absolute;left:0pt;margin-left:15.6pt;margin-top:173.1pt;height:25.9pt;width:51.6pt;z-index:251718656;mso-width-relative:page;mso-height-relative:page;" filled="f" stroked="f" coordsize="21600,21600" o:gfxdata="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67NV9YAAAAKAQAADwAAAAAAAAABACAAAAAiAAAAZHJzL2Rvd25yZXYueG1sUEsBAhQAFAAA&#10;AAgAh07iQCQYTra4AQAAXQMAAA4AAAAAAAAAAQAgAAAAJQEAAGRycy9lMm9Eb2MueG1sUEsFBgAA&#10;AAAGAAYAWQEAAE8FAAAAAA==&#10;">
                <v:fill on="f" focussize="0,0"/>
                <v:stroke on="f"/>
                <v:imagedata o:title=""/>
                <o:lock v:ext="edit" aspectratio="f"/>
                <v:textbox>
                  <w:txbxContent>
                    <w:p w14:paraId="5EEEEC99">
                      <w:pPr>
                        <w:rPr>
                          <w:rFonts w:hint="default" w:eastAsia="宋体"/>
                          <w:lang w:val="en-US" w:eastAsia="zh-CN"/>
                        </w:rPr>
                      </w:pPr>
                      <w:r>
                        <w:rPr>
                          <w:rFonts w:hint="eastAsia" w:eastAsia="宋体"/>
                          <w:lang w:val="en-US" w:eastAsia="zh-CN"/>
                        </w:rPr>
                        <w:t>门卫室</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8896" behindDoc="0" locked="0" layoutInCell="1" allowOverlap="1">
                <wp:simplePos x="0" y="0"/>
                <wp:positionH relativeFrom="column">
                  <wp:posOffset>861060</wp:posOffset>
                </wp:positionH>
                <wp:positionV relativeFrom="paragraph">
                  <wp:posOffset>3009900</wp:posOffset>
                </wp:positionV>
                <wp:extent cx="582930" cy="328930"/>
                <wp:effectExtent l="0" t="0" r="0" b="0"/>
                <wp:wrapNone/>
                <wp:docPr id="559" name="文本框 471"/>
                <wp:cNvGraphicFramePr/>
                <a:graphic xmlns:a="http://schemas.openxmlformats.org/drawingml/2006/main">
                  <a:graphicData uri="http://schemas.microsoft.com/office/word/2010/wordprocessingShape">
                    <wps:wsp>
                      <wps:cNvSpPr txBox="1"/>
                      <wps:spPr>
                        <a:xfrm>
                          <a:off x="1775460" y="4152900"/>
                          <a:ext cx="582930" cy="328930"/>
                        </a:xfrm>
                        <a:prstGeom prst="rect">
                          <a:avLst/>
                        </a:prstGeom>
                        <a:noFill/>
                        <a:ln>
                          <a:noFill/>
                        </a:ln>
                      </wps:spPr>
                      <wps:txbx>
                        <w:txbxContent>
                          <w:p w14:paraId="38CBE6AD">
                            <w:pPr>
                              <w:rPr>
                                <w:rFonts w:hint="default" w:eastAsia="宋体"/>
                                <w:lang w:val="en-US" w:eastAsia="zh-CN"/>
                              </w:rPr>
                            </w:pPr>
                            <w:r>
                              <w:rPr>
                                <w:rFonts w:hint="eastAsia"/>
                                <w:lang w:val="en-US" w:eastAsia="zh-CN"/>
                              </w:rPr>
                              <w:t>磨料库</w:t>
                            </w:r>
                          </w:p>
                        </w:txbxContent>
                      </wps:txbx>
                      <wps:bodyPr upright="1"/>
                    </wps:wsp>
                  </a:graphicData>
                </a:graphic>
              </wp:anchor>
            </w:drawing>
          </mc:Choice>
          <mc:Fallback>
            <w:pict>
              <v:shape id="文本框 471" o:spid="_x0000_s1026" o:spt="202" type="#_x0000_t202" style="position:absolute;left:0pt;margin-left:67.8pt;margin-top:237pt;height:25.9pt;width:45.9pt;z-index:251728896;mso-width-relative:page;mso-height-relative:page;" filled="f" stroked="f" coordsize="21600,21600" o:gfxdata="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M4iOX2QAAAAsBAAAPAAAAAAAAAAEAIAAAACIAAABkcnMvZG93bnJldi54bWxQSwEC&#10;FAAUAAAACACHTuJA55CY1LoBAABdAwAADgAAAAAAAAABACAAAAAoAQAAZHJzL2Uyb0RvYy54bWxQ&#10;SwUGAAAAAAYABgBZAQAAVAUAAAAA&#10;">
                <v:fill on="f" focussize="0,0"/>
                <v:stroke on="f"/>
                <v:imagedata o:title=""/>
                <o:lock v:ext="edit" aspectratio="f"/>
                <v:textbox>
                  <w:txbxContent>
                    <w:p w14:paraId="38CBE6AD">
                      <w:pPr>
                        <w:rPr>
                          <w:rFonts w:hint="default" w:eastAsia="宋体"/>
                          <w:lang w:val="en-US" w:eastAsia="zh-CN"/>
                        </w:rPr>
                      </w:pPr>
                      <w:r>
                        <w:rPr>
                          <w:rFonts w:hint="eastAsia"/>
                          <w:lang w:val="en-US" w:eastAsia="zh-CN"/>
                        </w:rPr>
                        <w:t>磨料库</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7872" behindDoc="0" locked="0" layoutInCell="1" allowOverlap="1">
                <wp:simplePos x="0" y="0"/>
                <wp:positionH relativeFrom="column">
                  <wp:posOffset>184150</wp:posOffset>
                </wp:positionH>
                <wp:positionV relativeFrom="paragraph">
                  <wp:posOffset>3011805</wp:posOffset>
                </wp:positionV>
                <wp:extent cx="582930" cy="328930"/>
                <wp:effectExtent l="0" t="0" r="0" b="0"/>
                <wp:wrapNone/>
                <wp:docPr id="558" name="文本框 470"/>
                <wp:cNvGraphicFramePr/>
                <a:graphic xmlns:a="http://schemas.openxmlformats.org/drawingml/2006/main">
                  <a:graphicData uri="http://schemas.microsoft.com/office/word/2010/wordprocessingShape">
                    <wps:wsp>
                      <wps:cNvSpPr txBox="1"/>
                      <wps:spPr>
                        <a:xfrm>
                          <a:off x="1098550" y="4154805"/>
                          <a:ext cx="582930" cy="328930"/>
                        </a:xfrm>
                        <a:prstGeom prst="rect">
                          <a:avLst/>
                        </a:prstGeom>
                        <a:noFill/>
                        <a:ln>
                          <a:noFill/>
                        </a:ln>
                      </wps:spPr>
                      <wps:txbx>
                        <w:txbxContent>
                          <w:p w14:paraId="4E885E93">
                            <w:pPr>
                              <w:rPr>
                                <w:rFonts w:hint="default" w:eastAsia="宋体"/>
                                <w:lang w:val="en-US" w:eastAsia="zh-CN"/>
                              </w:rPr>
                            </w:pPr>
                            <w:r>
                              <w:rPr>
                                <w:rFonts w:hint="eastAsia"/>
                                <w:lang w:val="en-US" w:eastAsia="zh-CN"/>
                              </w:rPr>
                              <w:t>储料库</w:t>
                            </w:r>
                          </w:p>
                        </w:txbxContent>
                      </wps:txbx>
                      <wps:bodyPr upright="1"/>
                    </wps:wsp>
                  </a:graphicData>
                </a:graphic>
              </wp:anchor>
            </w:drawing>
          </mc:Choice>
          <mc:Fallback>
            <w:pict>
              <v:shape id="文本框 470" o:spid="_x0000_s1026" o:spt="202" type="#_x0000_t202" style="position:absolute;left:0pt;margin-left:14.5pt;margin-top:237.15pt;height:25.9pt;width:45.9pt;z-index:251727872;mso-width-relative:page;mso-height-relative:page;" filled="f" stroked="f" coordsize="21600,21600" o:gfxdata="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qCCg9gAAAAKAQAADwAAAAAAAAABACAAAAAiAAAAZHJzL2Rvd25yZXYueG1sUEsBAhQA&#10;FAAAAAgAh07iQLVjEve5AQAAXQMAAA4AAAAAAAAAAQAgAAAAJwEAAGRycy9lMm9Eb2MueG1sUEsF&#10;BgAAAAAGAAYAWQEAAFIFAAAAAA==&#10;">
                <v:fill on="f" focussize="0,0"/>
                <v:stroke on="f"/>
                <v:imagedata o:title=""/>
                <o:lock v:ext="edit" aspectratio="f"/>
                <v:textbox>
                  <w:txbxContent>
                    <w:p w14:paraId="4E885E93">
                      <w:pPr>
                        <w:rPr>
                          <w:rFonts w:hint="default" w:eastAsia="宋体"/>
                          <w:lang w:val="en-US" w:eastAsia="zh-CN"/>
                        </w:rPr>
                      </w:pPr>
                      <w:r>
                        <w:rPr>
                          <w:rFonts w:hint="eastAsia"/>
                          <w:lang w:val="en-US" w:eastAsia="zh-CN"/>
                        </w:rPr>
                        <w:t>储料库</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6848" behindDoc="0" locked="0" layoutInCell="1" allowOverlap="1">
                <wp:simplePos x="0" y="0"/>
                <wp:positionH relativeFrom="column">
                  <wp:posOffset>1172210</wp:posOffset>
                </wp:positionH>
                <wp:positionV relativeFrom="paragraph">
                  <wp:posOffset>4467225</wp:posOffset>
                </wp:positionV>
                <wp:extent cx="351155" cy="646430"/>
                <wp:effectExtent l="0" t="0" r="0" b="0"/>
                <wp:wrapNone/>
                <wp:docPr id="557" name="文本框 469"/>
                <wp:cNvGraphicFramePr/>
                <a:graphic xmlns:a="http://schemas.openxmlformats.org/drawingml/2006/main">
                  <a:graphicData uri="http://schemas.microsoft.com/office/word/2010/wordprocessingShape">
                    <wps:wsp>
                      <wps:cNvSpPr txBox="1"/>
                      <wps:spPr>
                        <a:xfrm>
                          <a:off x="2086610" y="5610225"/>
                          <a:ext cx="351155" cy="646430"/>
                        </a:xfrm>
                        <a:prstGeom prst="rect">
                          <a:avLst/>
                        </a:prstGeom>
                        <a:noFill/>
                        <a:ln>
                          <a:noFill/>
                        </a:ln>
                      </wps:spPr>
                      <wps:txbx>
                        <w:txbxContent>
                          <w:p w14:paraId="3D84A246">
                            <w:pPr>
                              <w:rPr>
                                <w:rFonts w:hint="default" w:eastAsia="宋体"/>
                                <w:lang w:val="en-US" w:eastAsia="zh-CN"/>
                              </w:rPr>
                            </w:pPr>
                            <w:r>
                              <w:rPr>
                                <w:rFonts w:hint="eastAsia" w:eastAsia="宋体"/>
                                <w:lang w:val="en-US" w:eastAsia="zh-CN"/>
                              </w:rPr>
                              <w:t>消毒室</w:t>
                            </w:r>
                          </w:p>
                        </w:txbxContent>
                      </wps:txbx>
                      <wps:bodyPr upright="1"/>
                    </wps:wsp>
                  </a:graphicData>
                </a:graphic>
              </wp:anchor>
            </w:drawing>
          </mc:Choice>
          <mc:Fallback>
            <w:pict>
              <v:shape id="文本框 469" o:spid="_x0000_s1026" o:spt="202" type="#_x0000_t202" style="position:absolute;left:0pt;margin-left:92.3pt;margin-top:351.75pt;height:50.9pt;width:27.65pt;z-index:251726848;mso-width-relative:page;mso-height-relative:page;" filled="f" stroked="f" coordsize="21600,21600" o:gfxdata="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2Bbb2AAAAAsBAAAPAAAAAAAAAAEAIAAAACIAAABkcnMvZG93bnJldi54bWxQSwEC&#10;FAAUAAAACACHTuJALucez7sBAABdAwAADgAAAAAAAAABACAAAAAnAQAAZHJzL2Uyb0RvYy54bWxQ&#10;SwUGAAAAAAYABgBZAQAAVAUAAAAA&#10;">
                <v:fill on="f" focussize="0,0"/>
                <v:stroke on="f"/>
                <v:imagedata o:title=""/>
                <o:lock v:ext="edit" aspectratio="f"/>
                <v:textbox>
                  <w:txbxContent>
                    <w:p w14:paraId="3D84A246">
                      <w:pPr>
                        <w:rPr>
                          <w:rFonts w:hint="default" w:eastAsia="宋体"/>
                          <w:lang w:val="en-US" w:eastAsia="zh-CN"/>
                        </w:rPr>
                      </w:pPr>
                      <w:r>
                        <w:rPr>
                          <w:rFonts w:hint="eastAsia" w:eastAsia="宋体"/>
                          <w:lang w:val="en-US" w:eastAsia="zh-CN"/>
                        </w:rPr>
                        <w:t>消毒室</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5824" behindDoc="0" locked="0" layoutInCell="1" allowOverlap="1">
                <wp:simplePos x="0" y="0"/>
                <wp:positionH relativeFrom="column">
                  <wp:posOffset>965835</wp:posOffset>
                </wp:positionH>
                <wp:positionV relativeFrom="paragraph">
                  <wp:posOffset>4418330</wp:posOffset>
                </wp:positionV>
                <wp:extent cx="338455" cy="646430"/>
                <wp:effectExtent l="0" t="0" r="0" b="0"/>
                <wp:wrapNone/>
                <wp:docPr id="556" name="文本框 468"/>
                <wp:cNvGraphicFramePr/>
                <a:graphic xmlns:a="http://schemas.openxmlformats.org/drawingml/2006/main">
                  <a:graphicData uri="http://schemas.microsoft.com/office/word/2010/wordprocessingShape">
                    <wps:wsp>
                      <wps:cNvSpPr txBox="1"/>
                      <wps:spPr>
                        <a:xfrm>
                          <a:off x="1880235" y="5561330"/>
                          <a:ext cx="338455" cy="646430"/>
                        </a:xfrm>
                        <a:prstGeom prst="rect">
                          <a:avLst/>
                        </a:prstGeom>
                        <a:noFill/>
                        <a:ln>
                          <a:noFill/>
                        </a:ln>
                      </wps:spPr>
                      <wps:txbx>
                        <w:txbxContent>
                          <w:p w14:paraId="205F1E7C">
                            <w:pPr>
                              <w:rPr>
                                <w:rFonts w:hint="default" w:eastAsia="宋体"/>
                                <w:lang w:val="en-US" w:eastAsia="zh-CN"/>
                              </w:rPr>
                            </w:pPr>
                            <w:r>
                              <w:rPr>
                                <w:rFonts w:hint="eastAsia" w:eastAsia="宋体"/>
                                <w:lang w:val="en-US" w:eastAsia="zh-CN"/>
                              </w:rPr>
                              <w:t>门卫室</w:t>
                            </w:r>
                          </w:p>
                        </w:txbxContent>
                      </wps:txbx>
                      <wps:bodyPr upright="1"/>
                    </wps:wsp>
                  </a:graphicData>
                </a:graphic>
              </wp:anchor>
            </w:drawing>
          </mc:Choice>
          <mc:Fallback>
            <w:pict>
              <v:shape id="文本框 468" o:spid="_x0000_s1026" o:spt="202" type="#_x0000_t202" style="position:absolute;left:0pt;margin-left:76.05pt;margin-top:347.9pt;height:50.9pt;width:26.65pt;z-index:251725824;mso-width-relative:page;mso-height-relative:page;" filled="f" stroked="f" coordsize="21600,21600" o:gfxdata="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42H1rYAAAACwEAAA8AAAAAAAAAAQAgAAAAIgAAAGRycy9kb3ducmV2LnhtbFBLAQIUABQA&#10;AAAIAIdO4kCTPjzPtwEAAF0DAAAOAAAAAAAAAAEAIAAAACcBAABkcnMvZTJvRG9jLnhtbFBLBQYA&#10;AAAABgAGAFkBAABQBQAAAAA=&#10;">
                <v:fill on="f" focussize="0,0"/>
                <v:stroke on="f"/>
                <v:imagedata o:title=""/>
                <o:lock v:ext="edit" aspectratio="f"/>
                <v:textbox>
                  <w:txbxContent>
                    <w:p w14:paraId="205F1E7C">
                      <w:pPr>
                        <w:rPr>
                          <w:rFonts w:hint="default" w:eastAsia="宋体"/>
                          <w:lang w:val="en-US" w:eastAsia="zh-CN"/>
                        </w:rPr>
                      </w:pPr>
                      <w:r>
                        <w:rPr>
                          <w:rFonts w:hint="eastAsia" w:eastAsia="宋体"/>
                          <w:lang w:val="en-US" w:eastAsia="zh-CN"/>
                        </w:rPr>
                        <w:t>门卫室</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4800" behindDoc="0" locked="0" layoutInCell="1" allowOverlap="1">
                <wp:simplePos x="0" y="0"/>
                <wp:positionH relativeFrom="column">
                  <wp:posOffset>1057910</wp:posOffset>
                </wp:positionH>
                <wp:positionV relativeFrom="paragraph">
                  <wp:posOffset>4780915</wp:posOffset>
                </wp:positionV>
                <wp:extent cx="116840" cy="236220"/>
                <wp:effectExtent l="4445" t="5080" r="12065" b="6350"/>
                <wp:wrapNone/>
                <wp:docPr id="555" name="矩形 467"/>
                <wp:cNvGraphicFramePr/>
                <a:graphic xmlns:a="http://schemas.openxmlformats.org/drawingml/2006/main">
                  <a:graphicData uri="http://schemas.microsoft.com/office/word/2010/wordprocessingShape">
                    <wps:wsp>
                      <wps:cNvSpPr/>
                      <wps:spPr>
                        <a:xfrm>
                          <a:off x="1972310" y="5923915"/>
                          <a:ext cx="116840" cy="23622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67" o:spid="_x0000_s1026" o:spt="1" style="position:absolute;left:0pt;margin-left:83.3pt;margin-top:376.45pt;height:18.6pt;width:9.2pt;z-index:251724800;mso-width-relative:page;mso-height-relative:page;" filled="f" stroked="t" coordsize="21600,21600" o:gfxdata="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&#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dg9/2AAAAAsBAAAPAAAAAAAAAAEAIAAAACIAAABk&#10;cnMvZG93bnJldi54bWxQSwECFAAUAAAACACHTuJAW27wHAYCAAAEBAAADgAAAAAAAAABACAAAAAn&#10;AQAAZHJzL2Uyb0RvYy54bWxQSwUGAAAAAAYABgBZAQAAnwU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3776" behindDoc="0" locked="0" layoutInCell="1" allowOverlap="1">
                <wp:simplePos x="0" y="0"/>
                <wp:positionH relativeFrom="column">
                  <wp:posOffset>521335</wp:posOffset>
                </wp:positionH>
                <wp:positionV relativeFrom="paragraph">
                  <wp:posOffset>4851400</wp:posOffset>
                </wp:positionV>
                <wp:extent cx="561340" cy="328930"/>
                <wp:effectExtent l="0" t="0" r="0" b="0"/>
                <wp:wrapNone/>
                <wp:docPr id="554" name="文本框 466"/>
                <wp:cNvGraphicFramePr/>
                <a:graphic xmlns:a="http://schemas.openxmlformats.org/drawingml/2006/main">
                  <a:graphicData uri="http://schemas.microsoft.com/office/word/2010/wordprocessingShape">
                    <wps:wsp>
                      <wps:cNvSpPr txBox="1"/>
                      <wps:spPr>
                        <a:xfrm>
                          <a:off x="1435735" y="5994400"/>
                          <a:ext cx="561340" cy="328930"/>
                        </a:xfrm>
                        <a:prstGeom prst="rect">
                          <a:avLst/>
                        </a:prstGeom>
                        <a:noFill/>
                        <a:ln>
                          <a:noFill/>
                        </a:ln>
                      </wps:spPr>
                      <wps:txbx>
                        <w:txbxContent>
                          <w:p w14:paraId="547900A1">
                            <w:pPr>
                              <w:rPr>
                                <w:rFonts w:hint="default" w:eastAsia="宋体"/>
                                <w:lang w:val="en-US" w:eastAsia="zh-CN"/>
                              </w:rPr>
                            </w:pPr>
                            <w:r>
                              <w:rPr>
                                <w:rFonts w:hint="eastAsia" w:eastAsia="宋体"/>
                                <w:lang w:val="en-US" w:eastAsia="zh-CN"/>
                              </w:rPr>
                              <w:t>南门</w:t>
                            </w:r>
                          </w:p>
                        </w:txbxContent>
                      </wps:txbx>
                      <wps:bodyPr upright="1"/>
                    </wps:wsp>
                  </a:graphicData>
                </a:graphic>
              </wp:anchor>
            </w:drawing>
          </mc:Choice>
          <mc:Fallback>
            <w:pict>
              <v:shape id="文本框 466" o:spid="_x0000_s1026" o:spt="202" type="#_x0000_t202" style="position:absolute;left:0pt;margin-left:41.05pt;margin-top:382pt;height:25.9pt;width:44.2pt;z-index:251723776;mso-width-relative:page;mso-height-relative:page;" filled="f" stroked="f" coordsize="21600,21600" o:gfxdata="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VBM/bXAAAACgEAAA8AAAAAAAAAAQAgAAAAIgAAAGRycy9kb3ducmV2LnhtbFBLAQIU&#10;ABQAAAAIAIdO4kDp2vokuwEAAF0DAAAOAAAAAAAAAAEAIAAAACYBAABkcnMvZTJvRG9jLnhtbFBL&#10;BQYAAAAABgAGAFkBAABTBQAAAAA=&#10;">
                <v:fill on="f" focussize="0,0"/>
                <v:stroke on="f"/>
                <v:imagedata o:title=""/>
                <o:lock v:ext="edit" aspectratio="f"/>
                <v:textbox>
                  <w:txbxContent>
                    <w:p w14:paraId="547900A1">
                      <w:pPr>
                        <w:rPr>
                          <w:rFonts w:hint="default" w:eastAsia="宋体"/>
                          <w:lang w:val="en-US" w:eastAsia="zh-CN"/>
                        </w:rPr>
                      </w:pPr>
                      <w:r>
                        <w:rPr>
                          <w:rFonts w:hint="eastAsia" w:eastAsia="宋体"/>
                          <w:lang w:val="en-US" w:eastAsia="zh-CN"/>
                        </w:rPr>
                        <w:t>南门</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1728" behindDoc="0" locked="0" layoutInCell="1" allowOverlap="1">
                <wp:simplePos x="0" y="0"/>
                <wp:positionH relativeFrom="column">
                  <wp:posOffset>132715</wp:posOffset>
                </wp:positionH>
                <wp:positionV relativeFrom="paragraph">
                  <wp:posOffset>3738245</wp:posOffset>
                </wp:positionV>
                <wp:extent cx="1589405" cy="773430"/>
                <wp:effectExtent l="0" t="0" r="0" b="0"/>
                <wp:wrapNone/>
                <wp:docPr id="553" name="文本框 465"/>
                <wp:cNvGraphicFramePr/>
                <a:graphic xmlns:a="http://schemas.openxmlformats.org/drawingml/2006/main">
                  <a:graphicData uri="http://schemas.microsoft.com/office/word/2010/wordprocessingShape">
                    <wps:wsp>
                      <wps:cNvSpPr txBox="1"/>
                      <wps:spPr>
                        <a:xfrm>
                          <a:off x="1047115" y="4881245"/>
                          <a:ext cx="1589405" cy="773430"/>
                        </a:xfrm>
                        <a:prstGeom prst="rect">
                          <a:avLst/>
                        </a:prstGeom>
                        <a:noFill/>
                        <a:ln>
                          <a:noFill/>
                        </a:ln>
                      </wps:spPr>
                      <wps:txbx>
                        <w:txbxContent>
                          <w:p w14:paraId="0E479A9A">
                            <w:pPr>
                              <w:jc w:val="center"/>
                              <w:rPr>
                                <w:rFonts w:hint="eastAsia"/>
                                <w:lang w:val="en-US" w:eastAsia="zh-CN"/>
                              </w:rPr>
                            </w:pPr>
                            <w:r>
                              <w:rPr>
                                <w:rFonts w:hint="eastAsia"/>
                                <w:lang w:val="en-US" w:eastAsia="zh-CN"/>
                              </w:rPr>
                              <w:t>办公区</w:t>
                            </w:r>
                          </w:p>
                          <w:p w14:paraId="26C2316A">
                            <w:pPr>
                              <w:rPr>
                                <w:rFonts w:hint="default" w:eastAsia="宋体"/>
                                <w:lang w:val="en-US" w:eastAsia="zh-CN"/>
                              </w:rPr>
                            </w:pPr>
                            <w:r>
                              <w:rPr>
                                <w:rFonts w:hint="eastAsia"/>
                                <w:lang w:val="en-US" w:eastAsia="zh-CN"/>
                              </w:rPr>
                              <w:t>（办公室、会议室等）</w:t>
                            </w:r>
                          </w:p>
                        </w:txbxContent>
                      </wps:txbx>
                      <wps:bodyPr upright="1"/>
                    </wps:wsp>
                  </a:graphicData>
                </a:graphic>
              </wp:anchor>
            </w:drawing>
          </mc:Choice>
          <mc:Fallback>
            <w:pict>
              <v:shape id="文本框 465" o:spid="_x0000_s1026" o:spt="202" type="#_x0000_t202" style="position:absolute;left:0pt;margin-left:10.45pt;margin-top:294.35pt;height:60.9pt;width:125.15pt;z-index:251721728;mso-width-relative:page;mso-height-relative:page;" filled="f" stroked="f" coordsize="21600,21600" o:gfxdata="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FordcAAAAKAQAADwAAAAAAAAABACAAAAAiAAAAZHJzL2Rvd25yZXYueG1sUEsB&#10;AhQAFAAAAAgAh07iQGQUfje9AQAAXgMAAA4AAAAAAAAAAQAgAAAAJgEAAGRycy9lMm9Eb2MueG1s&#10;UEsFBgAAAAAGAAYAWQEAAFUFAAAAAA==&#10;">
                <v:fill on="f" focussize="0,0"/>
                <v:stroke on="f"/>
                <v:imagedata o:title=""/>
                <o:lock v:ext="edit" aspectratio="f"/>
                <v:textbox>
                  <w:txbxContent>
                    <w:p w14:paraId="0E479A9A">
                      <w:pPr>
                        <w:jc w:val="center"/>
                        <w:rPr>
                          <w:rFonts w:hint="eastAsia"/>
                          <w:lang w:val="en-US" w:eastAsia="zh-CN"/>
                        </w:rPr>
                      </w:pPr>
                      <w:r>
                        <w:rPr>
                          <w:rFonts w:hint="eastAsia"/>
                          <w:lang w:val="en-US" w:eastAsia="zh-CN"/>
                        </w:rPr>
                        <w:t>办公区</w:t>
                      </w:r>
                    </w:p>
                    <w:p w14:paraId="26C2316A">
                      <w:pPr>
                        <w:rPr>
                          <w:rFonts w:hint="default" w:eastAsia="宋体"/>
                          <w:lang w:val="en-US" w:eastAsia="zh-CN"/>
                        </w:rPr>
                      </w:pPr>
                      <w:r>
                        <w:rPr>
                          <w:rFonts w:hint="eastAsia"/>
                          <w:lang w:val="en-US" w:eastAsia="zh-CN"/>
                        </w:rPr>
                        <w:t>（办公室、会议室等）</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0704" behindDoc="0" locked="0" layoutInCell="1" allowOverlap="1">
                <wp:simplePos x="0" y="0"/>
                <wp:positionH relativeFrom="column">
                  <wp:posOffset>-308610</wp:posOffset>
                </wp:positionH>
                <wp:positionV relativeFrom="paragraph">
                  <wp:posOffset>2037080</wp:posOffset>
                </wp:positionV>
                <wp:extent cx="561340" cy="328930"/>
                <wp:effectExtent l="0" t="0" r="0" b="0"/>
                <wp:wrapNone/>
                <wp:docPr id="552" name="文本框 464"/>
                <wp:cNvGraphicFramePr/>
                <a:graphic xmlns:a="http://schemas.openxmlformats.org/drawingml/2006/main">
                  <a:graphicData uri="http://schemas.microsoft.com/office/word/2010/wordprocessingShape">
                    <wps:wsp>
                      <wps:cNvSpPr txBox="1"/>
                      <wps:spPr>
                        <a:xfrm>
                          <a:off x="605790" y="3180080"/>
                          <a:ext cx="561340" cy="328930"/>
                        </a:xfrm>
                        <a:prstGeom prst="rect">
                          <a:avLst/>
                        </a:prstGeom>
                        <a:noFill/>
                        <a:ln>
                          <a:noFill/>
                        </a:ln>
                      </wps:spPr>
                      <wps:txbx>
                        <w:txbxContent>
                          <w:p w14:paraId="5B0401B9">
                            <w:pPr>
                              <w:rPr>
                                <w:rFonts w:hint="default" w:eastAsia="宋体"/>
                                <w:lang w:val="en-US" w:eastAsia="zh-CN"/>
                              </w:rPr>
                            </w:pPr>
                            <w:r>
                              <w:rPr>
                                <w:rFonts w:hint="eastAsia" w:eastAsia="宋体"/>
                                <w:lang w:val="en-US" w:eastAsia="zh-CN"/>
                              </w:rPr>
                              <w:t>西门</w:t>
                            </w:r>
                          </w:p>
                        </w:txbxContent>
                      </wps:txbx>
                      <wps:bodyPr upright="1"/>
                    </wps:wsp>
                  </a:graphicData>
                </a:graphic>
              </wp:anchor>
            </w:drawing>
          </mc:Choice>
          <mc:Fallback>
            <w:pict>
              <v:shape id="文本框 464" o:spid="_x0000_s1026" o:spt="202" type="#_x0000_t202" style="position:absolute;left:0pt;margin-left:-24.3pt;margin-top:160.4pt;height:25.9pt;width:44.2pt;z-index:251720704;mso-width-relative:page;mso-height-relative:page;" filled="f" stroked="f" coordsize="21600,21600" o:gfxdata="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vZ5JZ2AAAAAoBAAAPAAAAAAAAAAEAIAAAACIAAABkcnMvZG93bnJldi54bWxQSwECFAAU&#10;AAAACACHTuJAm5L9YbgBAABcAwAADgAAAAAAAAABACAAAAAnAQAAZHJzL2Uyb0RvYy54bWxQSwUG&#10;AAAAAAYABgBZAQAAUQUAAAAA&#10;">
                <v:fill on="f" focussize="0,0"/>
                <v:stroke on="f"/>
                <v:imagedata o:title=""/>
                <o:lock v:ext="edit" aspectratio="f"/>
                <v:textbox>
                  <w:txbxContent>
                    <w:p w14:paraId="5B0401B9">
                      <w:pPr>
                        <w:rPr>
                          <w:rFonts w:hint="default" w:eastAsia="宋体"/>
                          <w:lang w:val="en-US" w:eastAsia="zh-CN"/>
                        </w:rPr>
                      </w:pPr>
                      <w:r>
                        <w:rPr>
                          <w:rFonts w:hint="eastAsia" w:eastAsia="宋体"/>
                          <w:lang w:val="en-US" w:eastAsia="zh-CN"/>
                        </w:rPr>
                        <w:t>西门</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9680" behindDoc="0" locked="0" layoutInCell="1" allowOverlap="1">
                <wp:simplePos x="0" y="0"/>
                <wp:positionH relativeFrom="column">
                  <wp:posOffset>-83820</wp:posOffset>
                </wp:positionH>
                <wp:positionV relativeFrom="paragraph">
                  <wp:posOffset>1412240</wp:posOffset>
                </wp:positionV>
                <wp:extent cx="1343660" cy="582295"/>
                <wp:effectExtent l="0" t="0" r="0" b="0"/>
                <wp:wrapNone/>
                <wp:docPr id="551" name="文本框 463"/>
                <wp:cNvGraphicFramePr/>
                <a:graphic xmlns:a="http://schemas.openxmlformats.org/drawingml/2006/main">
                  <a:graphicData uri="http://schemas.microsoft.com/office/word/2010/wordprocessingShape">
                    <wps:wsp>
                      <wps:cNvSpPr txBox="1"/>
                      <wps:spPr>
                        <a:xfrm>
                          <a:off x="830580" y="2555240"/>
                          <a:ext cx="1343660" cy="582295"/>
                        </a:xfrm>
                        <a:prstGeom prst="rect">
                          <a:avLst/>
                        </a:prstGeom>
                        <a:noFill/>
                        <a:ln>
                          <a:noFill/>
                        </a:ln>
                      </wps:spPr>
                      <wps:txbx>
                        <w:txbxContent>
                          <w:p w14:paraId="4E48145E">
                            <w:pPr>
                              <w:jc w:val="center"/>
                              <w:rPr>
                                <w:rFonts w:hint="eastAsia" w:eastAsia="宋体"/>
                                <w:lang w:val="en-US" w:eastAsia="zh-CN"/>
                              </w:rPr>
                            </w:pPr>
                            <w:r>
                              <w:rPr>
                                <w:rFonts w:hint="eastAsia" w:eastAsia="宋体"/>
                                <w:lang w:val="en-US" w:eastAsia="zh-CN"/>
                              </w:rPr>
                              <w:t>生活区</w:t>
                            </w:r>
                          </w:p>
                          <w:p w14:paraId="4A11E84D">
                            <w:pPr>
                              <w:rPr>
                                <w:rFonts w:hint="default" w:eastAsia="宋体"/>
                                <w:lang w:val="en-US" w:eastAsia="zh-CN"/>
                              </w:rPr>
                            </w:pPr>
                            <w:r>
                              <w:rPr>
                                <w:rFonts w:hint="eastAsia" w:eastAsia="宋体"/>
                                <w:lang w:val="en-US" w:eastAsia="zh-CN"/>
                              </w:rPr>
                              <w:t>（食堂、宿舍等）</w:t>
                            </w:r>
                          </w:p>
                        </w:txbxContent>
                      </wps:txbx>
                      <wps:bodyPr upright="1"/>
                    </wps:wsp>
                  </a:graphicData>
                </a:graphic>
              </wp:anchor>
            </w:drawing>
          </mc:Choice>
          <mc:Fallback>
            <w:pict>
              <v:shape id="文本框 463" o:spid="_x0000_s1026" o:spt="202" type="#_x0000_t202" style="position:absolute;left:0pt;margin-left:-6.6pt;margin-top:111.2pt;height:45.85pt;width:105.8pt;z-index:251719680;mso-width-relative:page;mso-height-relative:page;" filled="f" stroked="f" coordsize="21600,21600" o:gfxdata="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rNc4PYAAAACwEAAA8AAAAAAAAAAQAgAAAAIgAAAGRycy9kb3ducmV2LnhtbFBLAQIU&#10;ABQAAAAIAIdO4kAoa+LvugEAAF0DAAAOAAAAAAAAAAEAIAAAACcBAABkcnMvZTJvRG9jLnhtbFBL&#10;BQYAAAAABgAGAFkBAABTBQAAAAA=&#10;">
                <v:fill on="f" focussize="0,0"/>
                <v:stroke on="f"/>
                <v:imagedata o:title=""/>
                <o:lock v:ext="edit" aspectratio="f"/>
                <v:textbox>
                  <w:txbxContent>
                    <w:p w14:paraId="4E48145E">
                      <w:pPr>
                        <w:jc w:val="center"/>
                        <w:rPr>
                          <w:rFonts w:hint="eastAsia" w:eastAsia="宋体"/>
                          <w:lang w:val="en-US" w:eastAsia="zh-CN"/>
                        </w:rPr>
                      </w:pPr>
                      <w:r>
                        <w:rPr>
                          <w:rFonts w:hint="eastAsia" w:eastAsia="宋体"/>
                          <w:lang w:val="en-US" w:eastAsia="zh-CN"/>
                        </w:rPr>
                        <w:t>生活区</w:t>
                      </w:r>
                    </w:p>
                    <w:p w14:paraId="4A11E84D">
                      <w:pPr>
                        <w:rPr>
                          <w:rFonts w:hint="default" w:eastAsia="宋体"/>
                          <w:lang w:val="en-US" w:eastAsia="zh-CN"/>
                        </w:rPr>
                      </w:pPr>
                      <w:r>
                        <w:rPr>
                          <w:rFonts w:hint="eastAsia" w:eastAsia="宋体"/>
                          <w:lang w:val="en-US" w:eastAsia="zh-CN"/>
                        </w:rPr>
                        <w:t>（食堂、宿舍等）</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7632" behindDoc="0" locked="0" layoutInCell="1" allowOverlap="1">
                <wp:simplePos x="0" y="0"/>
                <wp:positionH relativeFrom="column">
                  <wp:posOffset>5414010</wp:posOffset>
                </wp:positionH>
                <wp:positionV relativeFrom="paragraph">
                  <wp:posOffset>3960495</wp:posOffset>
                </wp:positionV>
                <wp:extent cx="582930" cy="328930"/>
                <wp:effectExtent l="0" t="0" r="0" b="0"/>
                <wp:wrapNone/>
                <wp:docPr id="547" name="文本框 459"/>
                <wp:cNvGraphicFramePr/>
                <a:graphic xmlns:a="http://schemas.openxmlformats.org/drawingml/2006/main">
                  <a:graphicData uri="http://schemas.microsoft.com/office/word/2010/wordprocessingShape">
                    <wps:wsp>
                      <wps:cNvSpPr txBox="1"/>
                      <wps:spPr>
                        <a:xfrm>
                          <a:off x="6328410" y="5103495"/>
                          <a:ext cx="582930" cy="328930"/>
                        </a:xfrm>
                        <a:prstGeom prst="rect">
                          <a:avLst/>
                        </a:prstGeom>
                        <a:noFill/>
                        <a:ln>
                          <a:noFill/>
                        </a:ln>
                      </wps:spPr>
                      <wps:txbx>
                        <w:txbxContent>
                          <w:p w14:paraId="78D687CE">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9" o:spid="_x0000_s1026" o:spt="202" type="#_x0000_t202" style="position:absolute;left:0pt;margin-left:426.3pt;margin-top:311.85pt;height:25.9pt;width:45.9pt;z-index:251717632;mso-width-relative:page;mso-height-relative:page;" filled="f" stroked="f" coordsize="21600,21600" o:gfxdata="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jUUy2AAAAAsBAAAPAAAAAAAAAAEAIAAAACIAAABkcnMvZG93bnJldi54bWxQSwECFAAU&#10;AAAACACHTuJAxvUMgbgBAABdAwAADgAAAAAAAAABACAAAAAnAQAAZHJzL2Uyb0RvYy54bWxQSwUG&#10;AAAAAAYABgBZAQAAUQUAAAAA&#10;">
                <v:fill on="f" focussize="0,0"/>
                <v:stroke on="f"/>
                <v:imagedata o:title=""/>
                <o:lock v:ext="edit" aspectratio="f"/>
                <v:textbox>
                  <w:txbxContent>
                    <w:p w14:paraId="78D687CE">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6608" behindDoc="0" locked="0" layoutInCell="1" allowOverlap="1">
                <wp:simplePos x="0" y="0"/>
                <wp:positionH relativeFrom="column">
                  <wp:posOffset>2461260</wp:posOffset>
                </wp:positionH>
                <wp:positionV relativeFrom="paragraph">
                  <wp:posOffset>4003040</wp:posOffset>
                </wp:positionV>
                <wp:extent cx="582930" cy="328930"/>
                <wp:effectExtent l="0" t="0" r="0" b="0"/>
                <wp:wrapNone/>
                <wp:docPr id="546" name="文本框 458"/>
                <wp:cNvGraphicFramePr/>
                <a:graphic xmlns:a="http://schemas.openxmlformats.org/drawingml/2006/main">
                  <a:graphicData uri="http://schemas.microsoft.com/office/word/2010/wordprocessingShape">
                    <wps:wsp>
                      <wps:cNvSpPr txBox="1"/>
                      <wps:spPr>
                        <a:xfrm>
                          <a:off x="3375660" y="5146040"/>
                          <a:ext cx="582930" cy="328930"/>
                        </a:xfrm>
                        <a:prstGeom prst="rect">
                          <a:avLst/>
                        </a:prstGeom>
                        <a:noFill/>
                        <a:ln>
                          <a:noFill/>
                        </a:ln>
                      </wps:spPr>
                      <wps:txbx>
                        <w:txbxContent>
                          <w:p w14:paraId="62C808D2">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8" o:spid="_x0000_s1026" o:spt="202" type="#_x0000_t202" style="position:absolute;left:0pt;margin-left:193.8pt;margin-top:315.2pt;height:25.9pt;width:45.9pt;z-index:251716608;mso-width-relative:page;mso-height-relative:page;" filled="f" stroked="f" coordsize="21600,21600" o:gfxdata="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0hjEdgAAAALAQAADwAAAAAAAAABACAAAAAiAAAAZHJzL2Rvd25yZXYueG1sUEsBAhQA&#10;FAAAAAgAh07iQBOLop65AQAAXQMAAA4AAAAAAAAAAQAgAAAAJwEAAGRycy9lMm9Eb2MueG1sUEsF&#10;BgAAAAAGAAYAWQEAAFIFAAAAAA==&#10;">
                <v:fill on="f" focussize="0,0"/>
                <v:stroke on="f"/>
                <v:imagedata o:title=""/>
                <o:lock v:ext="edit" aspectratio="f"/>
                <v:textbox>
                  <w:txbxContent>
                    <w:p w14:paraId="62C808D2">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5584" behindDoc="0" locked="0" layoutInCell="1" allowOverlap="1">
                <wp:simplePos x="0" y="0"/>
                <wp:positionH relativeFrom="column">
                  <wp:posOffset>5403850</wp:posOffset>
                </wp:positionH>
                <wp:positionV relativeFrom="paragraph">
                  <wp:posOffset>3272790</wp:posOffset>
                </wp:positionV>
                <wp:extent cx="582930" cy="328930"/>
                <wp:effectExtent l="0" t="0" r="0" b="0"/>
                <wp:wrapNone/>
                <wp:docPr id="545" name="文本框 457"/>
                <wp:cNvGraphicFramePr/>
                <a:graphic xmlns:a="http://schemas.openxmlformats.org/drawingml/2006/main">
                  <a:graphicData uri="http://schemas.microsoft.com/office/word/2010/wordprocessingShape">
                    <wps:wsp>
                      <wps:cNvSpPr txBox="1"/>
                      <wps:spPr>
                        <a:xfrm>
                          <a:off x="6318250" y="4415790"/>
                          <a:ext cx="582930" cy="328930"/>
                        </a:xfrm>
                        <a:prstGeom prst="rect">
                          <a:avLst/>
                        </a:prstGeom>
                        <a:noFill/>
                        <a:ln>
                          <a:noFill/>
                        </a:ln>
                      </wps:spPr>
                      <wps:txbx>
                        <w:txbxContent>
                          <w:p w14:paraId="5714810D">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7" o:spid="_x0000_s1026" o:spt="202" type="#_x0000_t202" style="position:absolute;left:0pt;margin-left:425.5pt;margin-top:257.7pt;height:25.9pt;width:45.9pt;z-index:251715584;mso-width-relative:page;mso-height-relative:page;" filled="f" stroked="f" coordsize="21600,21600" o:gfxdata="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0PX1tkAAAALAQAADwAAAAAAAAABACAAAAAiAAAAZHJzL2Rvd25yZXYueG1sUEsB&#10;AhQAFAAAAAgAh07iQO8j8ry7AQAAXQMAAA4AAAAAAAAAAQAgAAAAKAEAAGRycy9lMm9Eb2MueG1s&#10;UEsFBgAAAAAGAAYAWQEAAFUFAAAAAA==&#10;">
                <v:fill on="f" focussize="0,0"/>
                <v:stroke on="f"/>
                <v:imagedata o:title=""/>
                <o:lock v:ext="edit" aspectratio="f"/>
                <v:textbox>
                  <w:txbxContent>
                    <w:p w14:paraId="5714810D">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4560" behindDoc="0" locked="0" layoutInCell="1" allowOverlap="1">
                <wp:simplePos x="0" y="0"/>
                <wp:positionH relativeFrom="column">
                  <wp:posOffset>2428875</wp:posOffset>
                </wp:positionH>
                <wp:positionV relativeFrom="paragraph">
                  <wp:posOffset>3314065</wp:posOffset>
                </wp:positionV>
                <wp:extent cx="582930" cy="328930"/>
                <wp:effectExtent l="0" t="0" r="0" b="0"/>
                <wp:wrapNone/>
                <wp:docPr id="544" name="文本框 456"/>
                <wp:cNvGraphicFramePr/>
                <a:graphic xmlns:a="http://schemas.openxmlformats.org/drawingml/2006/main">
                  <a:graphicData uri="http://schemas.microsoft.com/office/word/2010/wordprocessingShape">
                    <wps:wsp>
                      <wps:cNvSpPr txBox="1"/>
                      <wps:spPr>
                        <a:xfrm>
                          <a:off x="3343275" y="4457065"/>
                          <a:ext cx="582930" cy="328930"/>
                        </a:xfrm>
                        <a:prstGeom prst="rect">
                          <a:avLst/>
                        </a:prstGeom>
                        <a:noFill/>
                        <a:ln>
                          <a:noFill/>
                        </a:ln>
                      </wps:spPr>
                      <wps:txbx>
                        <w:txbxContent>
                          <w:p w14:paraId="046F0E0E">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6" o:spid="_x0000_s1026" o:spt="202" type="#_x0000_t202" style="position:absolute;left:0pt;margin-left:191.25pt;margin-top:260.95pt;height:25.9pt;width:45.9pt;z-index:251714560;mso-width-relative:page;mso-height-relative:page;" filled="f" stroked="f" coordsize="21600,21600" o:gfxdata="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dR7dkAAAALAQAADwAAAAAAAAABACAAAAAiAAAAZHJzL2Rvd25yZXYueG1sUEsB&#10;AhQAFAAAAAgAh07iQF793eO7AQAAXQMAAA4AAAAAAAAAAQAgAAAAKAEAAGRycy9lMm9Eb2MueG1s&#10;UEsFBgAAAAAGAAYAWQEAAFUFAAAAAA==&#10;">
                <v:fill on="f" focussize="0,0"/>
                <v:stroke on="f"/>
                <v:imagedata o:title=""/>
                <o:lock v:ext="edit" aspectratio="f"/>
                <v:textbox>
                  <w:txbxContent>
                    <w:p w14:paraId="046F0E0E">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3536" behindDoc="0" locked="0" layoutInCell="1" allowOverlap="1">
                <wp:simplePos x="0" y="0"/>
                <wp:positionH relativeFrom="column">
                  <wp:posOffset>5411470</wp:posOffset>
                </wp:positionH>
                <wp:positionV relativeFrom="paragraph">
                  <wp:posOffset>2647950</wp:posOffset>
                </wp:positionV>
                <wp:extent cx="582930" cy="328930"/>
                <wp:effectExtent l="0" t="0" r="0" b="0"/>
                <wp:wrapNone/>
                <wp:docPr id="543" name="文本框 455"/>
                <wp:cNvGraphicFramePr/>
                <a:graphic xmlns:a="http://schemas.openxmlformats.org/drawingml/2006/main">
                  <a:graphicData uri="http://schemas.microsoft.com/office/word/2010/wordprocessingShape">
                    <wps:wsp>
                      <wps:cNvSpPr txBox="1"/>
                      <wps:spPr>
                        <a:xfrm>
                          <a:off x="6325870" y="3790950"/>
                          <a:ext cx="582930" cy="328930"/>
                        </a:xfrm>
                        <a:prstGeom prst="rect">
                          <a:avLst/>
                        </a:prstGeom>
                        <a:noFill/>
                        <a:ln>
                          <a:noFill/>
                        </a:ln>
                      </wps:spPr>
                      <wps:txbx>
                        <w:txbxContent>
                          <w:p w14:paraId="357ADDF4">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5" o:spid="_x0000_s1026" o:spt="202" type="#_x0000_t202" style="position:absolute;left:0pt;margin-left:426.1pt;margin-top:208.5pt;height:25.9pt;width:45.9pt;z-index:251713536;mso-width-relative:page;mso-height-relative:page;" filled="f" stroked="f" coordsize="21600,21600" o:gfxdata="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rZ9QZ2QAAAAsBAAAPAAAAAAAAAAEAIAAAACIAAABkcnMvZG93bnJldi54bWxQSwEC&#10;FAAUAAAACACHTuJAYEeUvLoBAABdAwAADgAAAAAAAAABACAAAAAoAQAAZHJzL2Uyb0RvYy54bWxQ&#10;SwUGAAAAAAYABgBZAQAAVAUAAAAA&#10;">
                <v:fill on="f" focussize="0,0"/>
                <v:stroke on="f"/>
                <v:imagedata o:title=""/>
                <o:lock v:ext="edit" aspectratio="f"/>
                <v:textbox>
                  <w:txbxContent>
                    <w:p w14:paraId="357ADDF4">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2512" behindDoc="0" locked="0" layoutInCell="1" allowOverlap="1">
                <wp:simplePos x="0" y="0"/>
                <wp:positionH relativeFrom="column">
                  <wp:posOffset>2430145</wp:posOffset>
                </wp:positionH>
                <wp:positionV relativeFrom="paragraph">
                  <wp:posOffset>2658745</wp:posOffset>
                </wp:positionV>
                <wp:extent cx="582930" cy="328930"/>
                <wp:effectExtent l="0" t="0" r="0" b="0"/>
                <wp:wrapNone/>
                <wp:docPr id="542" name="文本框 454"/>
                <wp:cNvGraphicFramePr/>
                <a:graphic xmlns:a="http://schemas.openxmlformats.org/drawingml/2006/main">
                  <a:graphicData uri="http://schemas.microsoft.com/office/word/2010/wordprocessingShape">
                    <wps:wsp>
                      <wps:cNvSpPr txBox="1"/>
                      <wps:spPr>
                        <a:xfrm>
                          <a:off x="3344545" y="3801745"/>
                          <a:ext cx="582930" cy="328930"/>
                        </a:xfrm>
                        <a:prstGeom prst="rect">
                          <a:avLst/>
                        </a:prstGeom>
                        <a:noFill/>
                        <a:ln>
                          <a:noFill/>
                        </a:ln>
                      </wps:spPr>
                      <wps:txbx>
                        <w:txbxContent>
                          <w:p w14:paraId="43A5BAED">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4" o:spid="_x0000_s1026" o:spt="202" type="#_x0000_t202" style="position:absolute;left:0pt;margin-left:191.35pt;margin-top:209.35pt;height:25.9pt;width:45.9pt;z-index:251712512;mso-width-relative:page;mso-height-relative:page;" filled="f" stroked="f" coordsize="21600,21600" o:gfxdata="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IOxn11wAAAAsBAAAPAAAAAAAAAAEAIAAAACIAAABkcnMvZG93bnJldi54bWxQSwECFAAU&#10;AAAACACHTuJAY0t3PrkBAABdAwAADgAAAAAAAAABACAAAAAmAQAAZHJzL2Uyb0RvYy54bWxQSwUG&#10;AAAAAAYABgBZAQAAUQUAAAAA&#10;">
                <v:fill on="f" focussize="0,0"/>
                <v:stroke on="f"/>
                <v:imagedata o:title=""/>
                <o:lock v:ext="edit" aspectratio="f"/>
                <v:textbox>
                  <w:txbxContent>
                    <w:p w14:paraId="43A5BAED">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1488" behindDoc="0" locked="0" layoutInCell="1" allowOverlap="1">
                <wp:simplePos x="0" y="0"/>
                <wp:positionH relativeFrom="column">
                  <wp:posOffset>5382895</wp:posOffset>
                </wp:positionH>
                <wp:positionV relativeFrom="paragraph">
                  <wp:posOffset>2087245</wp:posOffset>
                </wp:positionV>
                <wp:extent cx="582930" cy="328930"/>
                <wp:effectExtent l="0" t="0" r="0" b="0"/>
                <wp:wrapNone/>
                <wp:docPr id="541" name="文本框 453"/>
                <wp:cNvGraphicFramePr/>
                <a:graphic xmlns:a="http://schemas.openxmlformats.org/drawingml/2006/main">
                  <a:graphicData uri="http://schemas.microsoft.com/office/word/2010/wordprocessingShape">
                    <wps:wsp>
                      <wps:cNvSpPr txBox="1"/>
                      <wps:spPr>
                        <a:xfrm>
                          <a:off x="6297295" y="3230245"/>
                          <a:ext cx="582930" cy="328930"/>
                        </a:xfrm>
                        <a:prstGeom prst="rect">
                          <a:avLst/>
                        </a:prstGeom>
                        <a:noFill/>
                        <a:ln>
                          <a:noFill/>
                        </a:ln>
                      </wps:spPr>
                      <wps:txbx>
                        <w:txbxContent>
                          <w:p w14:paraId="0D0F4810">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3" o:spid="_x0000_s1026" o:spt="202" type="#_x0000_t202" style="position:absolute;left:0pt;margin-left:423.85pt;margin-top:164.35pt;height:25.9pt;width:45.9pt;z-index:251711488;mso-width-relative:page;mso-height-relative:page;" filled="f" stroked="f" coordsize="21600,21600" o:gfxdata="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3Op4NgAAAALAQAADwAAAAAAAAABACAAAAAiAAAAZHJzL2Rvd25yZXYueG1sUEsBAhQA&#10;FAAAAAgAh07iQOswPZC5AQAAXQMAAA4AAAAAAAAAAQAgAAAAJwEAAGRycy9lMm9Eb2MueG1sUEsF&#10;BgAAAAAGAAYAWQEAAFIFAAAAAA==&#10;">
                <v:fill on="f" focussize="0,0"/>
                <v:stroke on="f"/>
                <v:imagedata o:title=""/>
                <o:lock v:ext="edit" aspectratio="f"/>
                <v:textbox>
                  <w:txbxContent>
                    <w:p w14:paraId="0D0F4810">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10464" behindDoc="0" locked="0" layoutInCell="1" allowOverlap="1">
                <wp:simplePos x="0" y="0"/>
                <wp:positionH relativeFrom="column">
                  <wp:posOffset>2451100</wp:posOffset>
                </wp:positionH>
                <wp:positionV relativeFrom="paragraph">
                  <wp:posOffset>2098040</wp:posOffset>
                </wp:positionV>
                <wp:extent cx="582930" cy="328930"/>
                <wp:effectExtent l="0" t="0" r="0" b="0"/>
                <wp:wrapNone/>
                <wp:docPr id="540" name="文本框 452"/>
                <wp:cNvGraphicFramePr/>
                <a:graphic xmlns:a="http://schemas.openxmlformats.org/drawingml/2006/main">
                  <a:graphicData uri="http://schemas.microsoft.com/office/word/2010/wordprocessingShape">
                    <wps:wsp>
                      <wps:cNvSpPr txBox="1"/>
                      <wps:spPr>
                        <a:xfrm>
                          <a:off x="3365500" y="3241040"/>
                          <a:ext cx="582930" cy="328930"/>
                        </a:xfrm>
                        <a:prstGeom prst="rect">
                          <a:avLst/>
                        </a:prstGeom>
                        <a:noFill/>
                        <a:ln>
                          <a:noFill/>
                        </a:ln>
                      </wps:spPr>
                      <wps:txbx>
                        <w:txbxContent>
                          <w:p w14:paraId="468E1586">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2" o:spid="_x0000_s1026" o:spt="202" type="#_x0000_t202" style="position:absolute;left:0pt;margin-left:193pt;margin-top:165.2pt;height:25.9pt;width:45.9pt;z-index:251710464;mso-width-relative:page;mso-height-relative:page;" filled="f" stroked="f" coordsize="21600,21600" o:gfxdata="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zV6PYAAAACwEAAA8AAAAAAAAAAQAgAAAAIgAAAGRycy9kb3ducmV2LnhtbFBLAQIUABQA&#10;AAAIAIdO4kAQyjGBtwEAAF0DAAAOAAAAAAAAAAEAIAAAACcBAABkcnMvZTJvRG9jLnhtbFBLBQYA&#10;AAAABgAGAFkBAABQBQAAAAA=&#10;">
                <v:fill on="f" focussize="0,0"/>
                <v:stroke on="f"/>
                <v:imagedata o:title=""/>
                <o:lock v:ext="edit" aspectratio="f"/>
                <v:textbox>
                  <w:txbxContent>
                    <w:p w14:paraId="468E1586">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9440" behindDoc="0" locked="0" layoutInCell="1" allowOverlap="1">
                <wp:simplePos x="0" y="0"/>
                <wp:positionH relativeFrom="column">
                  <wp:posOffset>5371465</wp:posOffset>
                </wp:positionH>
                <wp:positionV relativeFrom="paragraph">
                  <wp:posOffset>1399540</wp:posOffset>
                </wp:positionV>
                <wp:extent cx="582930" cy="328930"/>
                <wp:effectExtent l="0" t="0" r="0" b="0"/>
                <wp:wrapNone/>
                <wp:docPr id="539" name="文本框 451"/>
                <wp:cNvGraphicFramePr/>
                <a:graphic xmlns:a="http://schemas.openxmlformats.org/drawingml/2006/main">
                  <a:graphicData uri="http://schemas.microsoft.com/office/word/2010/wordprocessingShape">
                    <wps:wsp>
                      <wps:cNvSpPr txBox="1"/>
                      <wps:spPr>
                        <a:xfrm>
                          <a:off x="6285865" y="2542540"/>
                          <a:ext cx="582930" cy="328930"/>
                        </a:xfrm>
                        <a:prstGeom prst="rect">
                          <a:avLst/>
                        </a:prstGeom>
                        <a:noFill/>
                        <a:ln>
                          <a:noFill/>
                        </a:ln>
                      </wps:spPr>
                      <wps:txbx>
                        <w:txbxContent>
                          <w:p w14:paraId="6EBA0DFA">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1" o:spid="_x0000_s1026" o:spt="202" type="#_x0000_t202" style="position:absolute;left:0pt;margin-left:422.95pt;margin-top:110.2pt;height:25.9pt;width:45.9pt;z-index:251709440;mso-width-relative:page;mso-height-relative:page;" filled="f" stroked="f" coordsize="21600,21600" o:gfxdata="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lEbgTYAAAACwEAAA8AAAAAAAAAAQAgAAAAIgAAAGRycy9kb3ducmV2LnhtbFBLAQIU&#10;ABQAAAAIAIdO4kDKzRtBugEAAF0DAAAOAAAAAAAAAAEAIAAAACcBAABkcnMvZTJvRG9jLnhtbFBL&#10;BQYAAAAABgAGAFkBAABTBQAAAAA=&#10;">
                <v:fill on="f" focussize="0,0"/>
                <v:stroke on="f"/>
                <v:imagedata o:title=""/>
                <o:lock v:ext="edit" aspectratio="f"/>
                <v:textbox>
                  <w:txbxContent>
                    <w:p w14:paraId="6EBA0DFA">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8416" behindDoc="0" locked="0" layoutInCell="1" allowOverlap="1">
                <wp:simplePos x="0" y="0"/>
                <wp:positionH relativeFrom="column">
                  <wp:posOffset>2489200</wp:posOffset>
                </wp:positionH>
                <wp:positionV relativeFrom="paragraph">
                  <wp:posOffset>1426845</wp:posOffset>
                </wp:positionV>
                <wp:extent cx="582930" cy="328930"/>
                <wp:effectExtent l="0" t="0" r="0" b="0"/>
                <wp:wrapNone/>
                <wp:docPr id="538" name="文本框 450"/>
                <wp:cNvGraphicFramePr/>
                <a:graphic xmlns:a="http://schemas.openxmlformats.org/drawingml/2006/main">
                  <a:graphicData uri="http://schemas.microsoft.com/office/word/2010/wordprocessingShape">
                    <wps:wsp>
                      <wps:cNvSpPr txBox="1"/>
                      <wps:spPr>
                        <a:xfrm>
                          <a:off x="3403600" y="2569845"/>
                          <a:ext cx="582930" cy="328930"/>
                        </a:xfrm>
                        <a:prstGeom prst="rect">
                          <a:avLst/>
                        </a:prstGeom>
                        <a:noFill/>
                        <a:ln>
                          <a:noFill/>
                        </a:ln>
                      </wps:spPr>
                      <wps:txbx>
                        <w:txbxContent>
                          <w:p w14:paraId="43049171">
                            <w:pPr>
                              <w:rPr>
                                <w:rFonts w:hint="default" w:eastAsia="宋体"/>
                                <w:lang w:val="en-US" w:eastAsia="zh-CN"/>
                              </w:rPr>
                            </w:pPr>
                            <w:r>
                              <w:rPr>
                                <w:rFonts w:hint="eastAsia"/>
                                <w:lang w:val="en-US" w:eastAsia="zh-CN"/>
                              </w:rPr>
                              <w:t>鸡舍</w:t>
                            </w:r>
                          </w:p>
                        </w:txbxContent>
                      </wps:txbx>
                      <wps:bodyPr upright="1"/>
                    </wps:wsp>
                  </a:graphicData>
                </a:graphic>
              </wp:anchor>
            </w:drawing>
          </mc:Choice>
          <mc:Fallback>
            <w:pict>
              <v:shape id="文本框 450" o:spid="_x0000_s1026" o:spt="202" type="#_x0000_t202" style="position:absolute;left:0pt;margin-left:196pt;margin-top:112.35pt;height:25.9pt;width:45.9pt;z-index:251708416;mso-width-relative:page;mso-height-relative:page;" filled="f" stroked="f" coordsize="21600,21600" o:gfxdata="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rxu4XZAAAACwEAAA8AAAAAAAAAAQAgAAAAIgAAAGRycy9kb3ducmV2LnhtbFBLAQIU&#10;ABQAAAAIAIdO4kBLwMeFuQEAAF0DAAAOAAAAAAAAAAEAIAAAACgBAABkcnMvZTJvRG9jLnhtbFBL&#10;BQYAAAAABgAGAFkBAABTBQAAAAA=&#10;">
                <v:fill on="f" focussize="0,0"/>
                <v:stroke on="f"/>
                <v:imagedata o:title=""/>
                <o:lock v:ext="edit" aspectratio="f"/>
                <v:textbox>
                  <w:txbxContent>
                    <w:p w14:paraId="43049171">
                      <w:pPr>
                        <w:rPr>
                          <w:rFonts w:hint="default" w:eastAsia="宋体"/>
                          <w:lang w:val="en-US" w:eastAsia="zh-CN"/>
                        </w:rPr>
                      </w:pPr>
                      <w:r>
                        <w:rPr>
                          <w:rFonts w:hint="eastAsia"/>
                          <w:lang w:val="en-US" w:eastAsia="zh-CN"/>
                        </w:rPr>
                        <w:t>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7392" behindDoc="0" locked="0" layoutInCell="1" allowOverlap="1">
                <wp:simplePos x="0" y="0"/>
                <wp:positionH relativeFrom="column">
                  <wp:posOffset>949325</wp:posOffset>
                </wp:positionH>
                <wp:positionV relativeFrom="paragraph">
                  <wp:posOffset>1824355</wp:posOffset>
                </wp:positionV>
                <wp:extent cx="582930" cy="328930"/>
                <wp:effectExtent l="0" t="0" r="0" b="0"/>
                <wp:wrapNone/>
                <wp:docPr id="537" name="文本框 449"/>
                <wp:cNvGraphicFramePr/>
                <a:graphic xmlns:a="http://schemas.openxmlformats.org/drawingml/2006/main">
                  <a:graphicData uri="http://schemas.microsoft.com/office/word/2010/wordprocessingShape">
                    <wps:wsp>
                      <wps:cNvSpPr txBox="1"/>
                      <wps:spPr>
                        <a:xfrm>
                          <a:off x="1863725" y="2967355"/>
                          <a:ext cx="582930" cy="328930"/>
                        </a:xfrm>
                        <a:prstGeom prst="rect">
                          <a:avLst/>
                        </a:prstGeom>
                        <a:noFill/>
                        <a:ln>
                          <a:noFill/>
                        </a:ln>
                      </wps:spPr>
                      <wps:txbx>
                        <w:txbxContent>
                          <w:p w14:paraId="412E3EF3">
                            <w:pPr>
                              <w:rPr>
                                <w:rFonts w:hint="default" w:eastAsia="宋体"/>
                                <w:lang w:val="en-US" w:eastAsia="zh-CN"/>
                              </w:rPr>
                            </w:pPr>
                            <w:r>
                              <w:rPr>
                                <w:rFonts w:hint="eastAsia"/>
                                <w:lang w:val="en-US" w:eastAsia="zh-CN"/>
                              </w:rPr>
                              <w:t>蛋库</w:t>
                            </w:r>
                          </w:p>
                        </w:txbxContent>
                      </wps:txbx>
                      <wps:bodyPr upright="1"/>
                    </wps:wsp>
                  </a:graphicData>
                </a:graphic>
              </wp:anchor>
            </w:drawing>
          </mc:Choice>
          <mc:Fallback>
            <w:pict>
              <v:shape id="文本框 449" o:spid="_x0000_s1026" o:spt="202" type="#_x0000_t202" style="position:absolute;left:0pt;margin-left:74.75pt;margin-top:143.65pt;height:25.9pt;width:45.9pt;z-index:251707392;mso-width-relative:page;mso-height-relative:page;" filled="f" stroked="f" coordsize="21600,21600" o:gfxdata="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mUKx2AAAAAsBAAAPAAAAAAAAAAEAIAAAACIAAABkcnMvZG93bnJldi54bWxQSwEC&#10;FAAUAAAACACHTuJAwKaHfrsBAABdAwAADgAAAAAAAAABACAAAAAnAQAAZHJzL2Uyb0RvYy54bWxQ&#10;SwUGAAAAAAYABgBZAQAAVAUAAAAA&#10;">
                <v:fill on="f" focussize="0,0"/>
                <v:stroke on="f"/>
                <v:imagedata o:title=""/>
                <o:lock v:ext="edit" aspectratio="f"/>
                <v:textbox>
                  <w:txbxContent>
                    <w:p w14:paraId="412E3EF3">
                      <w:pPr>
                        <w:rPr>
                          <w:rFonts w:hint="default" w:eastAsia="宋体"/>
                          <w:lang w:val="en-US" w:eastAsia="zh-CN"/>
                        </w:rPr>
                      </w:pPr>
                      <w:r>
                        <w:rPr>
                          <w:rFonts w:hint="eastAsia"/>
                          <w:lang w:val="en-US" w:eastAsia="zh-CN"/>
                        </w:rPr>
                        <w:t>蛋库</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6368" behindDoc="0" locked="0" layoutInCell="1" allowOverlap="1">
                <wp:simplePos x="0" y="0"/>
                <wp:positionH relativeFrom="column">
                  <wp:posOffset>5264150</wp:posOffset>
                </wp:positionH>
                <wp:positionV relativeFrom="paragraph">
                  <wp:posOffset>671195</wp:posOffset>
                </wp:positionV>
                <wp:extent cx="847090" cy="328930"/>
                <wp:effectExtent l="0" t="0" r="0" b="0"/>
                <wp:wrapNone/>
                <wp:docPr id="536" name="文本框 448"/>
                <wp:cNvGraphicFramePr/>
                <a:graphic xmlns:a="http://schemas.openxmlformats.org/drawingml/2006/main">
                  <a:graphicData uri="http://schemas.microsoft.com/office/word/2010/wordprocessingShape">
                    <wps:wsp>
                      <wps:cNvSpPr txBox="1"/>
                      <wps:spPr>
                        <a:xfrm>
                          <a:off x="6178550" y="1814195"/>
                          <a:ext cx="847090" cy="328930"/>
                        </a:xfrm>
                        <a:prstGeom prst="rect">
                          <a:avLst/>
                        </a:prstGeom>
                        <a:noFill/>
                        <a:ln>
                          <a:noFill/>
                        </a:ln>
                      </wps:spPr>
                      <wps:txbx>
                        <w:txbxContent>
                          <w:p w14:paraId="12F3CE76">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48" o:spid="_x0000_s1026" o:spt="202" type="#_x0000_t202" style="position:absolute;left:0pt;margin-left:414.5pt;margin-top:52.85pt;height:25.9pt;width:66.7pt;z-index:251706368;mso-width-relative:page;mso-height-relative:page;" filled="f" stroked="f" coordsize="21600,21600" o:gfxdata="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3pblB2AAAAAsBAAAPAAAAAAAAAAEAIAAAACIAAABkcnMvZG93bnJldi54bWxQSwEC&#10;FAAUAAAACACHTuJA/zXwprsBAABdAwAADgAAAAAAAAABACAAAAAnAQAAZHJzL2Uyb0RvYy54bWxQ&#10;SwUGAAAAAAYABgBZAQAAVAUAAAAA&#10;">
                <v:fill on="f" focussize="0,0"/>
                <v:stroke on="f"/>
                <v:imagedata o:title=""/>
                <o:lock v:ext="edit" aspectratio="f"/>
                <v:textbox>
                  <w:txbxContent>
                    <w:p w14:paraId="12F3CE76">
                      <w:pPr>
                        <w:rPr>
                          <w:rFonts w:hint="default" w:eastAsia="宋体"/>
                          <w:lang w:val="en-US" w:eastAsia="zh-CN"/>
                        </w:rPr>
                      </w:pPr>
                      <w:r>
                        <w:rPr>
                          <w:rFonts w:hint="eastAsia"/>
                          <w:lang w:val="en-US" w:eastAsia="zh-CN"/>
                        </w:rPr>
                        <w:t>雏鸡舍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5344" behindDoc="0" locked="0" layoutInCell="1" allowOverlap="1">
                <wp:simplePos x="0" y="0"/>
                <wp:positionH relativeFrom="column">
                  <wp:posOffset>2346960</wp:posOffset>
                </wp:positionH>
                <wp:positionV relativeFrom="paragraph">
                  <wp:posOffset>713105</wp:posOffset>
                </wp:positionV>
                <wp:extent cx="847090" cy="328930"/>
                <wp:effectExtent l="0" t="0" r="0" b="0"/>
                <wp:wrapNone/>
                <wp:docPr id="535" name="文本框 447"/>
                <wp:cNvGraphicFramePr/>
                <a:graphic xmlns:a="http://schemas.openxmlformats.org/drawingml/2006/main">
                  <a:graphicData uri="http://schemas.microsoft.com/office/word/2010/wordprocessingShape">
                    <wps:wsp>
                      <wps:cNvSpPr txBox="1"/>
                      <wps:spPr>
                        <a:xfrm>
                          <a:off x="3261360" y="1856105"/>
                          <a:ext cx="847090" cy="328930"/>
                        </a:xfrm>
                        <a:prstGeom prst="rect">
                          <a:avLst/>
                        </a:prstGeom>
                        <a:noFill/>
                        <a:ln>
                          <a:noFill/>
                        </a:ln>
                      </wps:spPr>
                      <wps:txbx>
                        <w:txbxContent>
                          <w:p w14:paraId="77F536EE">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47" o:spid="_x0000_s1026" o:spt="202" type="#_x0000_t202" style="position:absolute;left:0pt;margin-left:184.8pt;margin-top:56.15pt;height:25.9pt;width:66.7pt;z-index:251705344;mso-width-relative:page;mso-height-relative:page;" filled="f" stroked="f" coordsize="21600,21600" o:gfxdata="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zqyzYAAAACwEAAA8AAAAAAAAAAQAgAAAAIgAAAGRycy9kb3ducmV2LnhtbFBL&#10;AQIUABQAAAAIAIdO4kChRc4MvQEAAF0DAAAOAAAAAAAAAAEAIAAAACcBAABkcnMvZTJvRG9jLnht&#10;bFBLBQYAAAAABgAGAFkBAABWBQAAAAA=&#10;">
                <v:fill on="f" focussize="0,0"/>
                <v:stroke on="f"/>
                <v:imagedata o:title=""/>
                <o:lock v:ext="edit" aspectratio="f"/>
                <v:textbox>
                  <w:txbxContent>
                    <w:p w14:paraId="77F536EE">
                      <w:pPr>
                        <w:rPr>
                          <w:rFonts w:hint="default" w:eastAsia="宋体"/>
                          <w:lang w:val="en-US" w:eastAsia="zh-CN"/>
                        </w:rPr>
                      </w:pPr>
                      <w:r>
                        <w:rPr>
                          <w:rFonts w:hint="eastAsia"/>
                          <w:lang w:val="en-US" w:eastAsia="zh-CN"/>
                        </w:rPr>
                        <w:t>雏鸡舍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4320" behindDoc="0" locked="0" layoutInCell="1" allowOverlap="1">
                <wp:simplePos x="0" y="0"/>
                <wp:positionH relativeFrom="column">
                  <wp:posOffset>5225415</wp:posOffset>
                </wp:positionH>
                <wp:positionV relativeFrom="paragraph">
                  <wp:posOffset>152400</wp:posOffset>
                </wp:positionV>
                <wp:extent cx="847090" cy="328930"/>
                <wp:effectExtent l="0" t="0" r="0" b="0"/>
                <wp:wrapNone/>
                <wp:docPr id="534" name="文本框 446"/>
                <wp:cNvGraphicFramePr/>
                <a:graphic xmlns:a="http://schemas.openxmlformats.org/drawingml/2006/main">
                  <a:graphicData uri="http://schemas.microsoft.com/office/word/2010/wordprocessingShape">
                    <wps:wsp>
                      <wps:cNvSpPr txBox="1"/>
                      <wps:spPr>
                        <a:xfrm>
                          <a:off x="6139815" y="1295400"/>
                          <a:ext cx="847090" cy="328930"/>
                        </a:xfrm>
                        <a:prstGeom prst="rect">
                          <a:avLst/>
                        </a:prstGeom>
                        <a:noFill/>
                        <a:ln>
                          <a:noFill/>
                        </a:ln>
                      </wps:spPr>
                      <wps:txbx>
                        <w:txbxContent>
                          <w:p w14:paraId="3FAEF22F">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46" o:spid="_x0000_s1026" o:spt="202" type="#_x0000_t202" style="position:absolute;left:0pt;margin-left:411.45pt;margin-top:12pt;height:25.9pt;width:66.7pt;z-index:251704320;mso-width-relative:page;mso-height-relative:page;" filled="f" stroked="f" coordsize="21600,21600" o:gfxdata="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00v91wAAAAkBAAAPAAAAAAAAAAEAIAAAACIAAABkcnMvZG93bnJldi54bWxQSwEC&#10;FAAUAAAACACHTuJA7hhgprwBAABdAwAADgAAAAAAAAABACAAAAAmAQAAZHJzL2Uyb0RvYy54bWxQ&#10;SwUGAAAAAAYABgBZAQAAVAUAAAAA&#10;">
                <v:fill on="f" focussize="0,0"/>
                <v:stroke on="f"/>
                <v:imagedata o:title=""/>
                <o:lock v:ext="edit" aspectratio="f"/>
                <v:textbox>
                  <w:txbxContent>
                    <w:p w14:paraId="3FAEF22F">
                      <w:pPr>
                        <w:rPr>
                          <w:rFonts w:hint="default" w:eastAsia="宋体"/>
                          <w:lang w:val="en-US" w:eastAsia="zh-CN"/>
                        </w:rPr>
                      </w:pPr>
                      <w:r>
                        <w:rPr>
                          <w:rFonts w:hint="eastAsia"/>
                          <w:lang w:val="en-US" w:eastAsia="zh-CN"/>
                        </w:rPr>
                        <w:t>雏鸡舍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3296" behindDoc="0" locked="0" layoutInCell="1" allowOverlap="1">
                <wp:simplePos x="0" y="0"/>
                <wp:positionH relativeFrom="column">
                  <wp:posOffset>2364105</wp:posOffset>
                </wp:positionH>
                <wp:positionV relativeFrom="paragraph">
                  <wp:posOffset>190500</wp:posOffset>
                </wp:positionV>
                <wp:extent cx="847090" cy="328930"/>
                <wp:effectExtent l="0" t="0" r="0" b="0"/>
                <wp:wrapNone/>
                <wp:docPr id="533" name="文本框 439"/>
                <wp:cNvGraphicFramePr/>
                <a:graphic xmlns:a="http://schemas.openxmlformats.org/drawingml/2006/main">
                  <a:graphicData uri="http://schemas.microsoft.com/office/word/2010/wordprocessingShape">
                    <wps:wsp>
                      <wps:cNvSpPr txBox="1"/>
                      <wps:spPr>
                        <a:xfrm>
                          <a:off x="3278505" y="1333500"/>
                          <a:ext cx="847090" cy="328930"/>
                        </a:xfrm>
                        <a:prstGeom prst="rect">
                          <a:avLst/>
                        </a:prstGeom>
                        <a:noFill/>
                        <a:ln>
                          <a:noFill/>
                        </a:ln>
                      </wps:spPr>
                      <wps:txbx>
                        <w:txbxContent>
                          <w:p w14:paraId="402BBB37">
                            <w:pPr>
                              <w:rPr>
                                <w:rFonts w:hint="default" w:eastAsia="宋体"/>
                                <w:lang w:val="en-US" w:eastAsia="zh-CN"/>
                              </w:rPr>
                            </w:pPr>
                            <w:r>
                              <w:rPr>
                                <w:rFonts w:hint="eastAsia"/>
                                <w:lang w:val="en-US" w:eastAsia="zh-CN"/>
                              </w:rPr>
                              <w:t>雏鸡舍</w:t>
                            </w:r>
                          </w:p>
                        </w:txbxContent>
                      </wps:txbx>
                      <wps:bodyPr upright="1"/>
                    </wps:wsp>
                  </a:graphicData>
                </a:graphic>
              </wp:anchor>
            </w:drawing>
          </mc:Choice>
          <mc:Fallback>
            <w:pict>
              <v:shape id="文本框 439" o:spid="_x0000_s1026" o:spt="202" type="#_x0000_t202" style="position:absolute;left:0pt;margin-left:186.15pt;margin-top:15pt;height:25.9pt;width:66.7pt;z-index:251703296;mso-width-relative:page;mso-height-relative:page;" filled="f" stroked="f" coordsize="21600,21600" o:gfxdata="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VU0QdcAAAAJAQAADwAAAAAAAAABACAAAAAiAAAAZHJzL2Rvd25yZXYueG1sUEsBAhQA&#10;FAAAAAgAh07iQNUCdPK6AQAAXQMAAA4AAAAAAAAAAQAgAAAAJgEAAGRycy9lMm9Eb2MueG1sUEsF&#10;BgAAAAAGAAYAWQEAAFIFAAAAAA==&#10;">
                <v:fill on="f" focussize="0,0"/>
                <v:stroke on="f"/>
                <v:imagedata o:title=""/>
                <o:lock v:ext="edit" aspectratio="f"/>
                <v:textbox>
                  <w:txbxContent>
                    <w:p w14:paraId="402BBB37">
                      <w:pPr>
                        <w:rPr>
                          <w:rFonts w:hint="default" w:eastAsia="宋体"/>
                          <w:lang w:val="en-US" w:eastAsia="zh-CN"/>
                        </w:rPr>
                      </w:pPr>
                      <w:r>
                        <w:rPr>
                          <w:rFonts w:hint="eastAsia"/>
                          <w:lang w:val="en-US" w:eastAsia="zh-CN"/>
                        </w:rPr>
                        <w:t>雏鸡舍</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2272" behindDoc="0" locked="0" layoutInCell="1" allowOverlap="1">
                <wp:simplePos x="0" y="0"/>
                <wp:positionH relativeFrom="column">
                  <wp:posOffset>423545</wp:posOffset>
                </wp:positionH>
                <wp:positionV relativeFrom="paragraph">
                  <wp:posOffset>482600</wp:posOffset>
                </wp:positionV>
                <wp:extent cx="847090" cy="328930"/>
                <wp:effectExtent l="0" t="0" r="0" b="0"/>
                <wp:wrapNone/>
                <wp:docPr id="532" name="文本框 438"/>
                <wp:cNvGraphicFramePr/>
                <a:graphic xmlns:a="http://schemas.openxmlformats.org/drawingml/2006/main">
                  <a:graphicData uri="http://schemas.microsoft.com/office/word/2010/wordprocessingShape">
                    <wps:wsp>
                      <wps:cNvSpPr txBox="1"/>
                      <wps:spPr>
                        <a:xfrm>
                          <a:off x="1337945" y="1625600"/>
                          <a:ext cx="847090" cy="328930"/>
                        </a:xfrm>
                        <a:prstGeom prst="rect">
                          <a:avLst/>
                        </a:prstGeom>
                        <a:noFill/>
                        <a:ln>
                          <a:noFill/>
                        </a:ln>
                      </wps:spPr>
                      <wps:txbx>
                        <w:txbxContent>
                          <w:p w14:paraId="603B1FD3">
                            <w:pPr>
                              <w:rPr>
                                <w:rFonts w:hint="eastAsia" w:eastAsia="宋体"/>
                                <w:lang w:val="en-US" w:eastAsia="zh-CN"/>
                              </w:rPr>
                            </w:pPr>
                            <w:r>
                              <w:rPr>
                                <w:rFonts w:hint="eastAsia"/>
                                <w:lang w:val="en-US" w:eastAsia="zh-CN"/>
                              </w:rPr>
                              <w:t>储料库</w:t>
                            </w:r>
                          </w:p>
                        </w:txbxContent>
                      </wps:txbx>
                      <wps:bodyPr upright="1"/>
                    </wps:wsp>
                  </a:graphicData>
                </a:graphic>
              </wp:anchor>
            </w:drawing>
          </mc:Choice>
          <mc:Fallback>
            <w:pict>
              <v:shape id="文本框 438" o:spid="_x0000_s1026" o:spt="202" type="#_x0000_t202" style="position:absolute;left:0pt;margin-left:33.35pt;margin-top:38pt;height:25.9pt;width:66.7pt;z-index:251702272;mso-width-relative:page;mso-height-relative:page;" filled="f" stroked="f" coordsize="21600,21600" o:gfxdata="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bIh41QAAAAkBAAAPAAAAAAAAAAEAIAAAACIAAABkcnMvZG93bnJldi54bWxQSwECFAAU&#10;AAAACACHTuJA306MsrsBAABdAwAADgAAAAAAAAABACAAAAAkAQAAZHJzL2Uyb0RvYy54bWxQSwUG&#10;AAAAAAYABgBZAQAAUQUAAAAA&#10;">
                <v:fill on="f" focussize="0,0"/>
                <v:stroke on="f"/>
                <v:imagedata o:title=""/>
                <o:lock v:ext="edit" aspectratio="f"/>
                <v:textbox>
                  <w:txbxContent>
                    <w:p w14:paraId="603B1FD3">
                      <w:pPr>
                        <w:rPr>
                          <w:rFonts w:hint="eastAsia" w:eastAsia="宋体"/>
                          <w:lang w:val="en-US" w:eastAsia="zh-CN"/>
                        </w:rPr>
                      </w:pPr>
                      <w:r>
                        <w:rPr>
                          <w:rFonts w:hint="eastAsia"/>
                          <w:lang w:val="en-US" w:eastAsia="zh-CN"/>
                        </w:rPr>
                        <w:t>储料库</w:t>
                      </w:r>
                    </w:p>
                  </w:txbxContent>
                </v:textbox>
              </v:shape>
            </w:pict>
          </mc:Fallback>
        </mc:AlternateContent>
      </w:r>
      <w:r>
        <w:rPr>
          <w:rFonts w:hint="default" w:ascii="Times New Roman" w:hAnsi="Times New Roman" w:eastAsia="宋体" w:cs="Times New Roman"/>
          <w:color w:val="auto"/>
          <w:sz w:val="24"/>
        </w:rPr>
        <mc:AlternateContent>
          <mc:Choice Requires="wpg">
            <w:drawing>
              <wp:anchor distT="0" distB="0" distL="114300" distR="114300" simplePos="0" relativeHeight="251701248" behindDoc="0" locked="0" layoutInCell="1" allowOverlap="1">
                <wp:simplePos x="0" y="0"/>
                <wp:positionH relativeFrom="column">
                  <wp:posOffset>7161530</wp:posOffset>
                </wp:positionH>
                <wp:positionV relativeFrom="paragraph">
                  <wp:posOffset>-115570</wp:posOffset>
                </wp:positionV>
                <wp:extent cx="439420" cy="733425"/>
                <wp:effectExtent l="0" t="0" r="17780" b="8890"/>
                <wp:wrapNone/>
                <wp:docPr id="528" name="组合 436"/>
                <wp:cNvGraphicFramePr/>
                <a:graphic xmlns:a="http://schemas.openxmlformats.org/drawingml/2006/main">
                  <a:graphicData uri="http://schemas.microsoft.com/office/word/2010/wordprocessingGroup">
                    <wpg:wgp>
                      <wpg:cNvGrpSpPr/>
                      <wpg:grpSpPr>
                        <a:xfrm rot="0">
                          <a:off x="8075930" y="1027430"/>
                          <a:ext cx="439420" cy="733425"/>
                          <a:chOff x="23811" y="53530"/>
                          <a:chExt cx="692" cy="1155"/>
                        </a:xfrm>
                      </wpg:grpSpPr>
                      <pic:pic xmlns:pic="http://schemas.openxmlformats.org/drawingml/2006/picture">
                        <pic:nvPicPr>
                          <pic:cNvPr id="529" name="图片 1"/>
                          <pic:cNvPicPr>
                            <a:picLocks noChangeAspect="1"/>
                          </pic:cNvPicPr>
                        </pic:nvPicPr>
                        <pic:blipFill>
                          <a:blip r:embed="rId26"/>
                          <a:stretch>
                            <a:fillRect/>
                          </a:stretch>
                        </pic:blipFill>
                        <pic:spPr>
                          <a:xfrm>
                            <a:off x="23811" y="53575"/>
                            <a:ext cx="645" cy="1110"/>
                          </a:xfrm>
                          <a:prstGeom prst="rect">
                            <a:avLst/>
                          </a:prstGeom>
                          <a:noFill/>
                          <a:ln>
                            <a:noFill/>
                          </a:ln>
                        </pic:spPr>
                      </pic:pic>
                      <wps:wsp>
                        <wps:cNvPr id="530" name="文本框 435"/>
                        <wps:cNvSpPr txBox="1"/>
                        <wps:spPr>
                          <a:xfrm>
                            <a:off x="23887" y="53530"/>
                            <a:ext cx="616" cy="600"/>
                          </a:xfrm>
                          <a:prstGeom prst="rect">
                            <a:avLst/>
                          </a:prstGeom>
                          <a:noFill/>
                          <a:ln w="6350">
                            <a:noFill/>
                          </a:ln>
                        </wps:spPr>
                        <wps:txbx>
                          <w:txbxContent>
                            <w:p w14:paraId="60E55E12">
                              <w:pPr>
                                <w:ind w:left="0" w:leftChars="0" w:firstLine="0" w:firstLineChars="0"/>
                                <w:rPr>
                                  <w:rFonts w:hint="default" w:eastAsia="仿宋_GB2312"/>
                                  <w:b/>
                                  <w:bCs/>
                                  <w:color w:val="auto"/>
                                  <w:lang w:val="en-US" w:eastAsia="zh-CN"/>
                                </w:rPr>
                              </w:pPr>
                              <w:r>
                                <w:rPr>
                                  <w:rFonts w:hint="eastAsia"/>
                                  <w:b/>
                                  <w:bCs/>
                                  <w:color w:val="auto"/>
                                  <w:lang w:val="en-US" w:eastAsia="zh-CN"/>
                                </w:rPr>
                                <w:t>N</w:t>
                              </w:r>
                            </w:p>
                          </w:txbxContent>
                        </wps:txbx>
                        <wps:bodyPr upright="1"/>
                      </wps:wsp>
                    </wpg:wgp>
                  </a:graphicData>
                </a:graphic>
              </wp:anchor>
            </w:drawing>
          </mc:Choice>
          <mc:Fallback>
            <w:pict>
              <v:group id="组合 436" o:spid="_x0000_s1026" o:spt="203" style="position:absolute;left:0pt;margin-left:563.9pt;margin-top:-9.1pt;height:57.75pt;width:34.6pt;z-index:251701248;mso-width-relative:page;mso-height-relative:page;" coordorigin="23811,53530" coordsize="692,1155" o:gfxdata="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">
                <o:lock v:ext="edit" aspectratio="f"/>
                <v:shape id="图片 1" o:spid="_x0000_s1026" o:spt="75" type="#_x0000_t75" style="position:absolute;left:23811;top:53575;height:1110;width:645;" filled="f" o:preferrelative="t" stroked="f" coordsize="21600,21600" o:gfxdata="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YUNr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文本框 435" o:spid="_x0000_s1026" o:spt="202" type="#_x0000_t202" style="position:absolute;left:23887;top:53530;height:600;width:616;" filled="f" stroked="f" coordsize="21600,21600" o:gfxdata="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Ws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0E55E12">
                        <w:pPr>
                          <w:ind w:left="0" w:leftChars="0" w:firstLine="0" w:firstLineChars="0"/>
                          <w:rPr>
                            <w:rFonts w:hint="default" w:eastAsia="仿宋_GB2312"/>
                            <w:b/>
                            <w:bCs/>
                            <w:color w:val="auto"/>
                            <w:lang w:val="en-US" w:eastAsia="zh-CN"/>
                          </w:rPr>
                        </w:pPr>
                        <w:r>
                          <w:rPr>
                            <w:rFonts w:hint="eastAsia"/>
                            <w:b/>
                            <w:bCs/>
                            <w:color w:val="auto"/>
                            <w:lang w:val="en-US" w:eastAsia="zh-CN"/>
                          </w:rPr>
                          <w:t>N</w:t>
                        </w:r>
                      </w:p>
                    </w:txbxContent>
                  </v:textbox>
                </v:shape>
              </v:group>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00224" behindDoc="0" locked="0" layoutInCell="1" allowOverlap="1">
                <wp:simplePos x="0" y="0"/>
                <wp:positionH relativeFrom="column">
                  <wp:posOffset>227965</wp:posOffset>
                </wp:positionH>
                <wp:positionV relativeFrom="paragraph">
                  <wp:posOffset>1468755</wp:posOffset>
                </wp:positionV>
                <wp:extent cx="681990" cy="183515"/>
                <wp:effectExtent l="4445" t="4445" r="18415" b="21590"/>
                <wp:wrapNone/>
                <wp:docPr id="525" name="矩形 431"/>
                <wp:cNvGraphicFramePr/>
                <a:graphic xmlns:a="http://schemas.openxmlformats.org/drawingml/2006/main">
                  <a:graphicData uri="http://schemas.microsoft.com/office/word/2010/wordprocessingShape">
                    <wps:wsp>
                      <wps:cNvSpPr/>
                      <wps:spPr>
                        <a:xfrm>
                          <a:off x="1142365" y="2611755"/>
                          <a:ext cx="681990" cy="18351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1" o:spid="_x0000_s1026" o:spt="1" style="position:absolute;left:0pt;margin-left:17.95pt;margin-top:115.65pt;height:14.45pt;width:53.7pt;z-index:251700224;mso-width-relative:page;mso-height-relative:page;" filled="f" stroked="t" coordsize="21600,21600" o:gfxdata="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DbpBNcAAAAKAQAADwAAAAAAAAABACAAAAAiAAAAZHJz&#10;L2Rvd25yZXYueG1sUEsBAhQAFAAAAAgAh07iQM8ZiGQFAgAABAQAAA4AAAAAAAAAAQAgAAAAJgEA&#10;AGRycy9lMm9Eb2MueG1sUEsFBgAAAAAGAAYAWQEAAJ0FA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9200" behindDoc="0" locked="0" layoutInCell="1" allowOverlap="1">
                <wp:simplePos x="0" y="0"/>
                <wp:positionH relativeFrom="column">
                  <wp:posOffset>307340</wp:posOffset>
                </wp:positionH>
                <wp:positionV relativeFrom="paragraph">
                  <wp:posOffset>2203450</wp:posOffset>
                </wp:positionV>
                <wp:extent cx="273050" cy="219075"/>
                <wp:effectExtent l="5080" t="5080" r="4445" b="7620"/>
                <wp:wrapNone/>
                <wp:docPr id="524" name="矩形 430"/>
                <wp:cNvGraphicFramePr/>
                <a:graphic xmlns:a="http://schemas.openxmlformats.org/drawingml/2006/main">
                  <a:graphicData uri="http://schemas.microsoft.com/office/word/2010/wordprocessingShape">
                    <wps:wsp>
                      <wps:cNvSpPr/>
                      <wps:spPr>
                        <a:xfrm rot="5400000">
                          <a:off x="1221740" y="3346450"/>
                          <a:ext cx="273050" cy="2190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30" o:spid="_x0000_s1026" o:spt="1" style="position:absolute;left:0pt;margin-left:24.2pt;margin-top:173.5pt;height:17.25pt;width:21.5pt;rotation:5898240f;z-index:251699200;mso-width-relative:page;mso-height-relative:page;" filled="f" stroked="t" coordsize="21600,21600" o:gfxdata="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1tMI1wAAAAkBAAAPAAAAAAAAAAEAIAAA&#10;ACIAAABkcnMvZG93bnJldi54bWxQSwECFAAUAAAACACHTuJAXfbtdw0CAAASBAAADgAAAAAAAAAB&#10;ACAAAAAmAQAAZHJzL2Uyb0RvYy54bWxQSwUGAAAAAAYABgBZAQAApQU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8176" behindDoc="0" locked="0" layoutInCell="1" allowOverlap="1">
                <wp:simplePos x="0" y="0"/>
                <wp:positionH relativeFrom="column">
                  <wp:posOffset>681355</wp:posOffset>
                </wp:positionH>
                <wp:positionV relativeFrom="paragraph">
                  <wp:posOffset>3423285</wp:posOffset>
                </wp:positionV>
                <wp:extent cx="332740" cy="1076960"/>
                <wp:effectExtent l="4445" t="4445" r="23495" b="5715"/>
                <wp:wrapNone/>
                <wp:docPr id="523" name="矩形 429"/>
                <wp:cNvGraphicFramePr/>
                <a:graphic xmlns:a="http://schemas.openxmlformats.org/drawingml/2006/main">
                  <a:graphicData uri="http://schemas.microsoft.com/office/word/2010/wordprocessingShape">
                    <wps:wsp>
                      <wps:cNvSpPr/>
                      <wps:spPr>
                        <a:xfrm rot="5400000">
                          <a:off x="1595755" y="4566285"/>
                          <a:ext cx="332740" cy="1076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29" o:spid="_x0000_s1026" o:spt="1" style="position:absolute;left:0pt;margin-left:53.65pt;margin-top:269.55pt;height:84.8pt;width:26.2pt;rotation:5898240f;z-index:251698176;mso-width-relative:page;mso-height-relative:page;" filled="f" stroked="t" coordsize="21600,21600" o:gfxdata="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qettvZAAAACwEAAA8AAAAAAAAA&#10;AQAgAAAAIgAAAGRycy9kb3ducmV2LnhtbFBLAQIUABQAAAAIAIdO4kAoscwEEAIAABMEAAAOAAAA&#10;AAAAAAEAIAAAACgBAABkcnMvZTJvRG9jLnhtbFBLBQYAAAAABgAGAFkBAACqBQ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7152" behindDoc="0" locked="0" layoutInCell="1" allowOverlap="1">
                <wp:simplePos x="0" y="0"/>
                <wp:positionH relativeFrom="column">
                  <wp:posOffset>1054100</wp:posOffset>
                </wp:positionH>
                <wp:positionV relativeFrom="paragraph">
                  <wp:posOffset>4775835</wp:posOffset>
                </wp:positionV>
                <wp:extent cx="360045" cy="236220"/>
                <wp:effectExtent l="4445" t="5080" r="16510" b="6350"/>
                <wp:wrapNone/>
                <wp:docPr id="522" name="矩形 377"/>
                <wp:cNvGraphicFramePr/>
                <a:graphic xmlns:a="http://schemas.openxmlformats.org/drawingml/2006/main">
                  <a:graphicData uri="http://schemas.microsoft.com/office/word/2010/wordprocessingShape">
                    <wps:wsp>
                      <wps:cNvSpPr/>
                      <wps:spPr>
                        <a:xfrm>
                          <a:off x="1968500" y="5918835"/>
                          <a:ext cx="360045" cy="23622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77" o:spid="_x0000_s1026" o:spt="1" style="position:absolute;left:0pt;margin-left:83pt;margin-top:376.05pt;height:18.6pt;width:28.35pt;z-index:251697152;mso-width-relative:page;mso-height-relative:page;" filled="f" stroked="t" coordsize="21600,21600" o:gfxdata="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dPztkAAAALAQAADwAAAAAAAAABACAAAAAiAAAA&#10;ZHJzL2Rvd25yZXYueG1sUEsBAhQAFAAAAAgAh07iQER8Kf8GAgAABAQAAA4AAAAAAAAAAQAgAAAA&#10;KAEAAGRycy9lMm9Eb2MueG1sUEsFBgAAAAAGAAYAWQEAAKAFA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6128" behindDoc="0" locked="0" layoutInCell="1" allowOverlap="1">
                <wp:simplePos x="0" y="0"/>
                <wp:positionH relativeFrom="column">
                  <wp:posOffset>231775</wp:posOffset>
                </wp:positionH>
                <wp:positionV relativeFrom="paragraph">
                  <wp:posOffset>2633980</wp:posOffset>
                </wp:positionV>
                <wp:extent cx="500380" cy="1118870"/>
                <wp:effectExtent l="4445" t="5080" r="9525" b="19050"/>
                <wp:wrapNone/>
                <wp:docPr id="521" name="矩形 355"/>
                <wp:cNvGraphicFramePr/>
                <a:graphic xmlns:a="http://schemas.openxmlformats.org/drawingml/2006/main">
                  <a:graphicData uri="http://schemas.microsoft.com/office/word/2010/wordprocessingShape">
                    <wps:wsp>
                      <wps:cNvSpPr/>
                      <wps:spPr>
                        <a:xfrm>
                          <a:off x="1146175" y="3776980"/>
                          <a:ext cx="500380" cy="111887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5" o:spid="_x0000_s1026" o:spt="1" style="position:absolute;left:0pt;margin-left:18.25pt;margin-top:207.4pt;height:88.1pt;width:39.4pt;z-index:251696128;mso-width-relative:page;mso-height-relative:page;" filled="f" stroked="t" coordsize="21600,21600" o:gfxdata="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SSL9gAAAAKAQAADwAAAAAAAAABACAAAAAiAAAA&#10;ZHJzL2Rvd25yZXYueG1sUEsBAhQAFAAAAAgAh07iQIM9/rYHAgAABQQAAA4AAAAAAAAAAQAgAAAA&#10;JwEAAGRycy9lMm9Eb2MueG1sUEsFBgAAAAAGAAYAWQEAAKAFA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5104" behindDoc="0" locked="0" layoutInCell="1" allowOverlap="1">
                <wp:simplePos x="0" y="0"/>
                <wp:positionH relativeFrom="column">
                  <wp:posOffset>921385</wp:posOffset>
                </wp:positionH>
                <wp:positionV relativeFrom="paragraph">
                  <wp:posOffset>2625090</wp:posOffset>
                </wp:positionV>
                <wp:extent cx="474345" cy="1127125"/>
                <wp:effectExtent l="4445" t="4445" r="16510" b="11430"/>
                <wp:wrapNone/>
                <wp:docPr id="520" name="矩形 353"/>
                <wp:cNvGraphicFramePr/>
                <a:graphic xmlns:a="http://schemas.openxmlformats.org/drawingml/2006/main">
                  <a:graphicData uri="http://schemas.microsoft.com/office/word/2010/wordprocessingShape">
                    <wps:wsp>
                      <wps:cNvSpPr/>
                      <wps:spPr>
                        <a:xfrm>
                          <a:off x="1835785" y="3768090"/>
                          <a:ext cx="474345" cy="112712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3" o:spid="_x0000_s1026" o:spt="1" style="position:absolute;left:0pt;margin-left:72.55pt;margin-top:206.7pt;height:88.75pt;width:37.35pt;z-index:251695104;mso-width-relative:page;mso-height-relative:page;" filled="f" stroked="t" coordsize="21600,21600" o:gfxdata="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KBcq9gAAAALAQAADwAAAAAAAAABACAAAAAiAAAA&#10;ZHJzL2Rvd25yZXYueG1sUEsBAhQAFAAAAAgAh07iQPB6bRkHAgAABQQAAA4AAAAAAAAAAQAgAAAA&#10;JwEAAGRycy9lMm9Eb2MueG1sUEsFBgAAAAAGAAYAWQEAAKAFA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4080" behindDoc="0" locked="0" layoutInCell="1" allowOverlap="1">
                <wp:simplePos x="0" y="0"/>
                <wp:positionH relativeFrom="column">
                  <wp:posOffset>1019175</wp:posOffset>
                </wp:positionH>
                <wp:positionV relativeFrom="paragraph">
                  <wp:posOffset>1470660</wp:posOffset>
                </wp:positionV>
                <wp:extent cx="332740" cy="980440"/>
                <wp:effectExtent l="4445" t="4445" r="5715" b="5715"/>
                <wp:wrapNone/>
                <wp:docPr id="519" name="矩形 352"/>
                <wp:cNvGraphicFramePr/>
                <a:graphic xmlns:a="http://schemas.openxmlformats.org/drawingml/2006/main">
                  <a:graphicData uri="http://schemas.microsoft.com/office/word/2010/wordprocessingShape">
                    <wps:wsp>
                      <wps:cNvSpPr/>
                      <wps:spPr>
                        <a:xfrm>
                          <a:off x="1933575" y="2613660"/>
                          <a:ext cx="332740" cy="98044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352" o:spid="_x0000_s1026" o:spt="1" style="position:absolute;left:0pt;margin-left:80.25pt;margin-top:115.8pt;height:77.2pt;width:26.2pt;z-index:251694080;mso-width-relative:page;mso-height-relative:page;" filled="f" stroked="t" coordsize="21600,21600" o:gfxdata="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Bg0jNkAAAALAQAADwAAAAAAAAABACAAAAAiAAAA&#10;ZHJzL2Rvd25yZXYueG1sUEsBAhQAFAAAAAgAh07iQIh8kAAGAgAABAQAAA4AAAAAAAAAAQAgAAAA&#10;KAEAAGRycy9lMm9Eb2MueG1sUEsFBgAAAAAGAAYAWQEAAKAFA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3056" behindDoc="0" locked="0" layoutInCell="1" allowOverlap="1">
                <wp:simplePos x="0" y="0"/>
                <wp:positionH relativeFrom="column">
                  <wp:posOffset>1620520</wp:posOffset>
                </wp:positionH>
                <wp:positionV relativeFrom="paragraph">
                  <wp:posOffset>3971925</wp:posOffset>
                </wp:positionV>
                <wp:extent cx="2501265" cy="348615"/>
                <wp:effectExtent l="4445" t="4445" r="8890" b="8890"/>
                <wp:wrapNone/>
                <wp:docPr id="518" name="矩形 351"/>
                <wp:cNvGraphicFramePr/>
                <a:graphic xmlns:a="http://schemas.openxmlformats.org/drawingml/2006/main">
                  <a:graphicData uri="http://schemas.microsoft.com/office/word/2010/wordprocessingShape">
                    <wps:wsp>
                      <wps:cNvSpPr/>
                      <wps:spPr>
                        <a:xfrm>
                          <a:off x="2534920" y="5114925"/>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51" o:spid="_x0000_s1026" o:spt="1" style="position:absolute;left:0pt;margin-left:127.6pt;margin-top:312.75pt;height:27.45pt;width:196.95pt;z-index:251693056;mso-width-relative:page;mso-height-relative:page;" fillcolor="#4F81BD [3204]" filled="t" stroked="t" coordsize="21600,21600" o:gfxdata="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QPxIfXAAAACwEAAA8AAAAAAAAAAQAgAAAA&#10;IgAAAGRycy9kb3ducmV2LnhtbFBLAQIUABQAAAAIAIdO4kDfdaQXDAIAAC4EAAAOAAAAAAAAAAEA&#10;IAAAACYBAABkcnMvZTJvRG9jLnhtbFBLBQYAAAAABgAGAFkBAACk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2032" behindDoc="0" locked="0" layoutInCell="1" allowOverlap="1">
                <wp:simplePos x="0" y="0"/>
                <wp:positionH relativeFrom="column">
                  <wp:posOffset>4445000</wp:posOffset>
                </wp:positionH>
                <wp:positionV relativeFrom="paragraph">
                  <wp:posOffset>3936365</wp:posOffset>
                </wp:positionV>
                <wp:extent cx="2501265" cy="348615"/>
                <wp:effectExtent l="4445" t="4445" r="8890" b="8890"/>
                <wp:wrapNone/>
                <wp:docPr id="517" name="矩形 337"/>
                <wp:cNvGraphicFramePr/>
                <a:graphic xmlns:a="http://schemas.openxmlformats.org/drawingml/2006/main">
                  <a:graphicData uri="http://schemas.microsoft.com/office/word/2010/wordprocessingShape">
                    <wps:wsp>
                      <wps:cNvSpPr/>
                      <wps:spPr>
                        <a:xfrm>
                          <a:off x="5359400" y="5079365"/>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37" o:spid="_x0000_s1026" o:spt="1" style="position:absolute;left:0pt;margin-left:350pt;margin-top:309.95pt;height:27.45pt;width:196.95pt;z-index:251692032;mso-width-relative:page;mso-height-relative:page;" fillcolor="#4F81BD [3204]" filled="t" stroked="t" coordsize="21600,21600" o:gfxdata="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NdoTYAAAADAEAAA8AAAAAAAAAAQAg&#10;AAAAIgAAAGRycy9kb3ducmV2LnhtbFBLAQIUABQAAAAIAIdO4kAwzGSGDgIAAC4EAAAOAAAAAAAA&#10;AAEAIAAAACcBAABkcnMvZTJvRG9jLnhtbFBLBQYAAAAABgAGAFkBAACn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91008" behindDoc="0" locked="0" layoutInCell="1" allowOverlap="1">
                <wp:simplePos x="0" y="0"/>
                <wp:positionH relativeFrom="column">
                  <wp:posOffset>4445000</wp:posOffset>
                </wp:positionH>
                <wp:positionV relativeFrom="paragraph">
                  <wp:posOffset>3245485</wp:posOffset>
                </wp:positionV>
                <wp:extent cx="2501265" cy="348615"/>
                <wp:effectExtent l="4445" t="4445" r="8890" b="8890"/>
                <wp:wrapNone/>
                <wp:docPr id="516" name="矩形 334"/>
                <wp:cNvGraphicFramePr/>
                <a:graphic xmlns:a="http://schemas.openxmlformats.org/drawingml/2006/main">
                  <a:graphicData uri="http://schemas.microsoft.com/office/word/2010/wordprocessingShape">
                    <wps:wsp>
                      <wps:cNvSpPr/>
                      <wps:spPr>
                        <a:xfrm>
                          <a:off x="5359400" y="4388485"/>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34" o:spid="_x0000_s1026" o:spt="1" style="position:absolute;left:0pt;margin-left:350pt;margin-top:255.55pt;height:27.45pt;width:196.95pt;z-index:251691008;mso-width-relative:page;mso-height-relative:page;" fillcolor="#4F81BD [3204]" filled="t" stroked="t" coordsize="21600,21600" o:gfxdata="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kSSKzYAAAADAEAAA8AAAAAAAAA&#10;AQAgAAAAIgAAAGRycy9kb3ducmV2LnhtbFBLAQIUABQAAAAIAIdO4kDnwl4FEQIAAC4EAAAOAAAA&#10;AAAAAAEAIAAAACcBAABkcnMvZTJvRG9jLnhtbFBLBQYAAAAABgAGAFkBAACq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9984" behindDoc="0" locked="0" layoutInCell="1" allowOverlap="1">
                <wp:simplePos x="0" y="0"/>
                <wp:positionH relativeFrom="column">
                  <wp:posOffset>1602740</wp:posOffset>
                </wp:positionH>
                <wp:positionV relativeFrom="paragraph">
                  <wp:posOffset>3280410</wp:posOffset>
                </wp:positionV>
                <wp:extent cx="2501265" cy="348615"/>
                <wp:effectExtent l="4445" t="4445" r="8890" b="8890"/>
                <wp:wrapNone/>
                <wp:docPr id="515" name="矩形 330"/>
                <wp:cNvGraphicFramePr/>
                <a:graphic xmlns:a="http://schemas.openxmlformats.org/drawingml/2006/main">
                  <a:graphicData uri="http://schemas.microsoft.com/office/word/2010/wordprocessingShape">
                    <wps:wsp>
                      <wps:cNvSpPr/>
                      <wps:spPr>
                        <a:xfrm>
                          <a:off x="2517140" y="4423410"/>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30" o:spid="_x0000_s1026" o:spt="1" style="position:absolute;left:0pt;margin-left:126.2pt;margin-top:258.3pt;height:27.45pt;width:196.95pt;z-index:251689984;mso-width-relative:page;mso-height-relative:page;" fillcolor="#4F81BD [3204]" filled="t" stroked="t" coordsize="21600,21600" o:gfxdata="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kWonv2QAAAAsBAAAPAAAAAAAAAAEAIAAA&#10;ACIAAABkcnMvZG93bnJldi54bWxQSwECFAAUAAAACACHTuJA25zUMQsCAAAuBAAADgAAAAAAAAAB&#10;ACAAAAAoAQAAZHJzL2Uyb0RvYy54bWxQSwUGAAAAAAYABgBZAQAApQU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7936" behindDoc="0" locked="0" layoutInCell="1" allowOverlap="1">
                <wp:simplePos x="0" y="0"/>
                <wp:positionH relativeFrom="column">
                  <wp:posOffset>1576705</wp:posOffset>
                </wp:positionH>
                <wp:positionV relativeFrom="paragraph">
                  <wp:posOffset>2642235</wp:posOffset>
                </wp:positionV>
                <wp:extent cx="2501265" cy="348615"/>
                <wp:effectExtent l="4445" t="4445" r="8890" b="8890"/>
                <wp:wrapNone/>
                <wp:docPr id="514" name="矩形 311"/>
                <wp:cNvGraphicFramePr/>
                <a:graphic xmlns:a="http://schemas.openxmlformats.org/drawingml/2006/main">
                  <a:graphicData uri="http://schemas.microsoft.com/office/word/2010/wordprocessingShape">
                    <wps:wsp>
                      <wps:cNvSpPr/>
                      <wps:spPr>
                        <a:xfrm>
                          <a:off x="2491105" y="3785235"/>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11" o:spid="_x0000_s1026" o:spt="1" style="position:absolute;left:0pt;margin-left:124.15pt;margin-top:208.05pt;height:27.45pt;width:196.95pt;z-index:251687936;mso-width-relative:page;mso-height-relative:page;" fillcolor="#4F81BD [3204]" filled="t" stroked="t" coordsize="21600,21600" o:gfxdata="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6+4r3YAAAACwEAAA8AAAAAAAAAAQAg&#10;AAAAIgAAAGRycy9kb3ducmV2LnhtbFBLAQIUABQAAAAIAIdO4kDuJT+MDgIAAC4EAAAOAAAAAAAA&#10;AAEAIAAAACcBAABkcnMvZTJvRG9jLnhtbFBLBQYAAAAABgAGAFkBAACn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6912" behindDoc="0" locked="0" layoutInCell="1" allowOverlap="1">
                <wp:simplePos x="0" y="0"/>
                <wp:positionH relativeFrom="column">
                  <wp:posOffset>4446270</wp:posOffset>
                </wp:positionH>
                <wp:positionV relativeFrom="paragraph">
                  <wp:posOffset>2625090</wp:posOffset>
                </wp:positionV>
                <wp:extent cx="2501265" cy="348615"/>
                <wp:effectExtent l="4445" t="4445" r="8890" b="8890"/>
                <wp:wrapNone/>
                <wp:docPr id="513" name="矩形 309"/>
                <wp:cNvGraphicFramePr/>
                <a:graphic xmlns:a="http://schemas.openxmlformats.org/drawingml/2006/main">
                  <a:graphicData uri="http://schemas.microsoft.com/office/word/2010/wordprocessingShape">
                    <wps:wsp>
                      <wps:cNvSpPr/>
                      <wps:spPr>
                        <a:xfrm>
                          <a:off x="5360670" y="3768090"/>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09" o:spid="_x0000_s1026" o:spt="1" style="position:absolute;left:0pt;margin-left:350.1pt;margin-top:206.7pt;height:27.45pt;width:196.95pt;z-index:251686912;mso-width-relative:page;mso-height-relative:page;" fillcolor="#4F81BD [3204]" filled="t" stroked="t" coordsize="21600,21600" o:gfxdata="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y8iP2AAAAAwBAAAPAAAAAAAAAAEAIAAA&#10;ACIAAABkcnMvZG93bnJldi54bWxQSwECFAAUAAAACACHTuJA63rCggwCAAAuBAAADgAAAAAAAAAB&#10;ACAAAAAnAQAAZHJzL2Uyb0RvYy54bWxQSwUGAAAAAAYABgBZAQAApQU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5888" behindDoc="0" locked="0" layoutInCell="1" allowOverlap="1">
                <wp:simplePos x="0" y="0"/>
                <wp:positionH relativeFrom="column">
                  <wp:posOffset>4446270</wp:posOffset>
                </wp:positionH>
                <wp:positionV relativeFrom="paragraph">
                  <wp:posOffset>2066290</wp:posOffset>
                </wp:positionV>
                <wp:extent cx="2501265" cy="348615"/>
                <wp:effectExtent l="4445" t="4445" r="8890" b="8890"/>
                <wp:wrapNone/>
                <wp:docPr id="512" name="矩形 308"/>
                <wp:cNvGraphicFramePr/>
                <a:graphic xmlns:a="http://schemas.openxmlformats.org/drawingml/2006/main">
                  <a:graphicData uri="http://schemas.microsoft.com/office/word/2010/wordprocessingShape">
                    <wps:wsp>
                      <wps:cNvSpPr/>
                      <wps:spPr>
                        <a:xfrm>
                          <a:off x="5360670" y="3209290"/>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08" o:spid="_x0000_s1026" o:spt="1" style="position:absolute;left:0pt;margin-left:350.1pt;margin-top:162.7pt;height:27.45pt;width:196.95pt;z-index:251685888;mso-width-relative:page;mso-height-relative:page;" fillcolor="#4F81BD [3204]" filled="t" stroked="t" coordsize="21600,21600" o:gfxdata="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WQsH2AAAAAwBAAAPAAAAAAAAAAEAIAAA&#10;ACIAAABkcnMvZG93bnJldi54bWxQSwECFAAUAAAACACHTuJAOl9QigwCAAAuBAAADgAAAAAAAAAB&#10;ACAAAAAnAQAAZHJzL2Uyb0RvYy54bWxQSwUGAAAAAAYABgBZAQAApQU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4864" behindDoc="0" locked="0" layoutInCell="1" allowOverlap="1">
                <wp:simplePos x="0" y="0"/>
                <wp:positionH relativeFrom="column">
                  <wp:posOffset>1568450</wp:posOffset>
                </wp:positionH>
                <wp:positionV relativeFrom="paragraph">
                  <wp:posOffset>2074545</wp:posOffset>
                </wp:positionV>
                <wp:extent cx="2501265" cy="348615"/>
                <wp:effectExtent l="4445" t="4445" r="8890" b="8890"/>
                <wp:wrapNone/>
                <wp:docPr id="511" name="矩形 307"/>
                <wp:cNvGraphicFramePr/>
                <a:graphic xmlns:a="http://schemas.openxmlformats.org/drawingml/2006/main">
                  <a:graphicData uri="http://schemas.microsoft.com/office/word/2010/wordprocessingShape">
                    <wps:wsp>
                      <wps:cNvSpPr/>
                      <wps:spPr>
                        <a:xfrm>
                          <a:off x="2482850" y="3217545"/>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07" o:spid="_x0000_s1026" o:spt="1" style="position:absolute;left:0pt;margin-left:123.5pt;margin-top:163.35pt;height:27.45pt;width:196.95pt;z-index:251684864;mso-width-relative:page;mso-height-relative:page;" fillcolor="#4F81BD [3204]" filled="t" stroked="t" coordsize="21600,21600" o:gfxdata="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9BYbl2AAAAAsBAAAPAAAAAAAAAAEA&#10;IAAAACIAAABkcnMvZG93bnJldi54bWxQSwECFAAUAAAACACHTuJAK75hKg8CAAAuBAAADgAAAAAA&#10;AAABACAAAAAnAQAAZHJzL2Uyb0RvYy54bWxQSwUGAAAAAAYABgBZAQAAqAU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3840" behindDoc="0" locked="0" layoutInCell="1" allowOverlap="1">
                <wp:simplePos x="0" y="0"/>
                <wp:positionH relativeFrom="column">
                  <wp:posOffset>1568450</wp:posOffset>
                </wp:positionH>
                <wp:positionV relativeFrom="paragraph">
                  <wp:posOffset>1400810</wp:posOffset>
                </wp:positionV>
                <wp:extent cx="2501265" cy="348615"/>
                <wp:effectExtent l="4445" t="4445" r="8890" b="8890"/>
                <wp:wrapNone/>
                <wp:docPr id="510" name="矩形 293"/>
                <wp:cNvGraphicFramePr/>
                <a:graphic xmlns:a="http://schemas.openxmlformats.org/drawingml/2006/main">
                  <a:graphicData uri="http://schemas.microsoft.com/office/word/2010/wordprocessingShape">
                    <wps:wsp>
                      <wps:cNvSpPr/>
                      <wps:spPr>
                        <a:xfrm>
                          <a:off x="2482850" y="2543810"/>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93" o:spid="_x0000_s1026" o:spt="1" style="position:absolute;left:0pt;margin-left:123.5pt;margin-top:110.3pt;height:27.45pt;width:196.95pt;z-index:251683840;mso-width-relative:page;mso-height-relative:page;" fillcolor="#4F81BD [3204]" filled="t" stroked="t" coordsize="21600,21600" o:gfxdata="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GZOfYAAAACwEAAA8AAAAAAAAAAQAgAAAA&#10;IgAAAGRycy9kb3ducmV2LnhtbFBLAQIUABQAAAAIAIdO4kAjZYwLCwIAAC4EAAAOAAAAAAAAAAEA&#10;IAAAACcBAABkcnMvZTJvRG9jLnhtbFBLBQYAAAAABgAGAFkBAACk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2816" behindDoc="0" locked="0" layoutInCell="1" allowOverlap="1">
                <wp:simplePos x="0" y="0"/>
                <wp:positionH relativeFrom="column">
                  <wp:posOffset>4412615</wp:posOffset>
                </wp:positionH>
                <wp:positionV relativeFrom="paragraph">
                  <wp:posOffset>1384935</wp:posOffset>
                </wp:positionV>
                <wp:extent cx="2501265" cy="348615"/>
                <wp:effectExtent l="4445" t="4445" r="8890" b="8890"/>
                <wp:wrapNone/>
                <wp:docPr id="509" name="矩形 285"/>
                <wp:cNvGraphicFramePr/>
                <a:graphic xmlns:a="http://schemas.openxmlformats.org/drawingml/2006/main">
                  <a:graphicData uri="http://schemas.microsoft.com/office/word/2010/wordprocessingShape">
                    <wps:wsp>
                      <wps:cNvSpPr/>
                      <wps:spPr>
                        <a:xfrm>
                          <a:off x="5327015" y="2527935"/>
                          <a:ext cx="2501265" cy="34861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85" o:spid="_x0000_s1026" o:spt="1" style="position:absolute;left:0pt;margin-left:347.45pt;margin-top:109.05pt;height:27.45pt;width:196.95pt;z-index:251682816;mso-width-relative:page;mso-height-relative:page;" fillcolor="#4F81BD [3204]" filled="t" stroked="t" coordsize="21600,21600" o:gfxdata="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t59IdgAAAAMAQAADwAAAAAAAAABACAA&#10;AAAiAAAAZHJzL2Rvd25yZXYueG1sUEsBAhQAFAAAAAgAh07iQAGvB1sNAgAALgQAAA4AAAAAAAAA&#10;AQAgAAAAJwEAAGRycy9lMm9Eb2MueG1sUEsFBgAAAAAGAAYAWQEAAKYFA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1792" behindDoc="0" locked="0" layoutInCell="1" allowOverlap="1">
                <wp:simplePos x="0" y="0"/>
                <wp:positionH relativeFrom="column">
                  <wp:posOffset>4386580</wp:posOffset>
                </wp:positionH>
                <wp:positionV relativeFrom="paragraph">
                  <wp:posOffset>632460</wp:posOffset>
                </wp:positionV>
                <wp:extent cx="2501265" cy="400685"/>
                <wp:effectExtent l="4445" t="5080" r="8890" b="13335"/>
                <wp:wrapNone/>
                <wp:docPr id="508" name="矩形 284"/>
                <wp:cNvGraphicFramePr/>
                <a:graphic xmlns:a="http://schemas.openxmlformats.org/drawingml/2006/main">
                  <a:graphicData uri="http://schemas.microsoft.com/office/word/2010/wordprocessingShape">
                    <wps:wsp>
                      <wps:cNvSpPr/>
                      <wps:spPr>
                        <a:xfrm>
                          <a:off x="5300980" y="1775460"/>
                          <a:ext cx="2501265" cy="40068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84" o:spid="_x0000_s1026" o:spt="1" style="position:absolute;left:0pt;margin-left:345.4pt;margin-top:49.8pt;height:31.55pt;width:196.95pt;z-index:251681792;mso-width-relative:page;mso-height-relative:page;" fillcolor="#4F81BD [3204]" filled="t" stroked="t" coordsize="21600,21600" o:gfxdata="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bisg2AAAAAsBAAAPAAAAAAAAAAEAIAAA&#10;ACIAAABkcnMvZG93bnJldi54bWxQSwECFAAUAAAACACHTuJAvLrzeQwCAAAuBAAADgAAAAAAAAAB&#10;ACAAAAAnAQAAZHJzL2Uyb0RvYy54bWxQSwUGAAAAAAYABgBZAQAApQU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80768" behindDoc="0" locked="0" layoutInCell="1" allowOverlap="1">
                <wp:simplePos x="0" y="0"/>
                <wp:positionH relativeFrom="column">
                  <wp:posOffset>1536700</wp:posOffset>
                </wp:positionH>
                <wp:positionV relativeFrom="paragraph">
                  <wp:posOffset>661670</wp:posOffset>
                </wp:positionV>
                <wp:extent cx="2501265" cy="400685"/>
                <wp:effectExtent l="4445" t="5080" r="8890" b="13335"/>
                <wp:wrapNone/>
                <wp:docPr id="507" name="矩形 283"/>
                <wp:cNvGraphicFramePr/>
                <a:graphic xmlns:a="http://schemas.openxmlformats.org/drawingml/2006/main">
                  <a:graphicData uri="http://schemas.microsoft.com/office/word/2010/wordprocessingShape">
                    <wps:wsp>
                      <wps:cNvSpPr/>
                      <wps:spPr>
                        <a:xfrm>
                          <a:off x="2451100" y="1804670"/>
                          <a:ext cx="2501265" cy="40068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83" o:spid="_x0000_s1026" o:spt="1" style="position:absolute;left:0pt;margin-left:121pt;margin-top:52.1pt;height:31.55pt;width:196.95pt;z-index:251680768;mso-width-relative:page;mso-height-relative:page;" fillcolor="#4F81BD [3204]" filled="t" stroked="t" coordsize="21600,21600" o:gfxdata="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rPgLYAAAACwEAAA8AAAAAAAAAAQAgAAAA&#10;IgAAAGRycy9kb3ducmV2LnhtbFBLAQIUABQAAAAIAIdO4kDW6nV+CwIAAC4EAAAOAAAAAAAAAAEA&#10;IAAAACcBAABkcnMvZTJvRG9jLnhtbFBLBQYAAAAABgAGAFkBAACk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9744" behindDoc="0" locked="0" layoutInCell="1" allowOverlap="1">
                <wp:simplePos x="0" y="0"/>
                <wp:positionH relativeFrom="column">
                  <wp:posOffset>1536700</wp:posOffset>
                </wp:positionH>
                <wp:positionV relativeFrom="paragraph">
                  <wp:posOffset>135890</wp:posOffset>
                </wp:positionV>
                <wp:extent cx="2501265" cy="400685"/>
                <wp:effectExtent l="4445" t="5080" r="8890" b="13335"/>
                <wp:wrapNone/>
                <wp:docPr id="506" name="矩形 282"/>
                <wp:cNvGraphicFramePr/>
                <a:graphic xmlns:a="http://schemas.openxmlformats.org/drawingml/2006/main">
                  <a:graphicData uri="http://schemas.microsoft.com/office/word/2010/wordprocessingShape">
                    <wps:wsp>
                      <wps:cNvSpPr/>
                      <wps:spPr>
                        <a:xfrm>
                          <a:off x="2451100" y="1278890"/>
                          <a:ext cx="2501265" cy="40068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82" o:spid="_x0000_s1026" o:spt="1" style="position:absolute;left:0pt;margin-left:121pt;margin-top:10.7pt;height:31.55pt;width:196.95pt;z-index:251679744;mso-width-relative:page;mso-height-relative:page;" fillcolor="#4F81BD [3204]" filled="t" stroked="t" coordsize="21600,21600" o:gfxdata="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DHBVnYAAAACQEAAA8AAAAAAAAAAQAgAAAA&#10;IgAAAGRycy9kb3ducmV2LnhtbFBLAQIUABQAAAAIAIdO4kAJrw60CwIAAC4EAAAOAAAAAAAAAAEA&#10;IAAAACcBAABkcnMvZTJvRG9jLnhtbFBLBQYAAAAABgAGAFkBAACkBQ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8720" behindDoc="0" locked="0" layoutInCell="1" allowOverlap="1">
                <wp:simplePos x="0" y="0"/>
                <wp:positionH relativeFrom="column">
                  <wp:posOffset>4380230</wp:posOffset>
                </wp:positionH>
                <wp:positionV relativeFrom="paragraph">
                  <wp:posOffset>100330</wp:posOffset>
                </wp:positionV>
                <wp:extent cx="2501265" cy="400685"/>
                <wp:effectExtent l="4445" t="5080" r="8890" b="13335"/>
                <wp:wrapNone/>
                <wp:docPr id="505" name="矩形 189"/>
                <wp:cNvGraphicFramePr/>
                <a:graphic xmlns:a="http://schemas.openxmlformats.org/drawingml/2006/main">
                  <a:graphicData uri="http://schemas.microsoft.com/office/word/2010/wordprocessingShape">
                    <wps:wsp>
                      <wps:cNvSpPr/>
                      <wps:spPr>
                        <a:xfrm>
                          <a:off x="5294630" y="1243330"/>
                          <a:ext cx="2501265" cy="400685"/>
                        </a:xfrm>
                        <a:prstGeom prst="rect">
                          <a:avLst/>
                        </a:prstGeom>
                        <a:solidFill>
                          <a:schemeClr val="accent1"/>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189" o:spid="_x0000_s1026" o:spt="1" style="position:absolute;left:0pt;margin-left:344.9pt;margin-top:7.9pt;height:31.55pt;width:196.95pt;z-index:251678720;mso-width-relative:page;mso-height-relative:page;" fillcolor="#4F81BD [3204]" filled="t" stroked="t" coordsize="21600,21600" o:gfxdata="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vjvP1wAAAAoBAAAPAAAAAAAAAAEAIAAAACIA&#10;AABkcnMvZG93bnJldi54bWxQSwECFAAUAAAACACHTuJA6xEJrwoCAAAuBAAADgAAAAAAAAABACAA&#10;AAAmAQAAZHJzL2Uyb0RvYy54bWxQSwUGAAAAAAYABgBZAQAAogUAAAAA&#10;">
                <v:fill on="t"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7696" behindDoc="0" locked="0" layoutInCell="1" allowOverlap="1">
                <wp:simplePos x="0" y="0"/>
                <wp:positionH relativeFrom="column">
                  <wp:posOffset>189865</wp:posOffset>
                </wp:positionH>
                <wp:positionV relativeFrom="paragraph">
                  <wp:posOffset>177800</wp:posOffset>
                </wp:positionV>
                <wp:extent cx="1137920" cy="1014095"/>
                <wp:effectExtent l="4445" t="4445" r="19685" b="10160"/>
                <wp:wrapNone/>
                <wp:docPr id="504" name="矩形 175"/>
                <wp:cNvGraphicFramePr/>
                <a:graphic xmlns:a="http://schemas.openxmlformats.org/drawingml/2006/main">
                  <a:graphicData uri="http://schemas.microsoft.com/office/word/2010/wordprocessingShape">
                    <wps:wsp>
                      <wps:cNvSpPr/>
                      <wps:spPr>
                        <a:xfrm>
                          <a:off x="1104265" y="1320800"/>
                          <a:ext cx="1137920" cy="101409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75" o:spid="_x0000_s1026" o:spt="1" style="position:absolute;left:0pt;margin-left:14.95pt;margin-top:14pt;height:79.85pt;width:89.6pt;z-index:251677696;mso-width-relative:page;mso-height-relative:page;" filled="f" stroked="t" coordsize="21600,21600" o:gfxdata="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9SuefXAAAACQEAAA8AAAAAAAAAAQAgAAAAIgAAAGRy&#10;cy9kb3ducmV2LnhtbFBLAQIUABQAAAAIAIdO4kAxIdaABgIAAAYEAAAOAAAAAAAAAAEAIAAAACYB&#10;AABkcnMvZTJvRG9jLnhtbFBLBQYAAAAABgAGAFkBAACeBQ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102870</wp:posOffset>
                </wp:positionH>
                <wp:positionV relativeFrom="paragraph">
                  <wp:posOffset>-84455</wp:posOffset>
                </wp:positionV>
                <wp:extent cx="6960235" cy="5166995"/>
                <wp:effectExtent l="4445" t="4445" r="7620" b="10160"/>
                <wp:wrapNone/>
                <wp:docPr id="502" name="矩形 169"/>
                <wp:cNvGraphicFramePr/>
                <a:graphic xmlns:a="http://schemas.openxmlformats.org/drawingml/2006/main">
                  <a:graphicData uri="http://schemas.microsoft.com/office/word/2010/wordprocessingShape">
                    <wps:wsp>
                      <wps:cNvSpPr/>
                      <wps:spPr>
                        <a:xfrm>
                          <a:off x="1017270" y="1058545"/>
                          <a:ext cx="6960235" cy="516699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169" o:spid="_x0000_s1026" o:spt="1" style="position:absolute;left:0pt;margin-left:8.1pt;margin-top:-6.65pt;height:406.85pt;width:548.05pt;z-index:251673600;mso-width-relative:page;mso-height-relative:page;" filled="f" stroked="t" coordsize="21600,21600" o:gfxdata="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&#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jr+E2AAAAAsBAAAPAAAAAAAAAAEAIAAAACIAAABk&#10;cnMvZG93bnJldi54bWxQSwECFAAUAAAACACHTuJAA1lj4wYCAAAGBAAADgAAAAAAAAABACAAAAAn&#10;AQAAZHJzL2Uyb0RvYy54bWxQSwUGAAAAAAYABgBZAQAAnwUAAAAA&#10;">
                <v:fill on="f" focussize="0,0"/>
                <v:stroke color="#000000" joinstyle="miter"/>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6064" behindDoc="0" locked="0" layoutInCell="1" allowOverlap="1">
                <wp:simplePos x="0" y="0"/>
                <wp:positionH relativeFrom="column">
                  <wp:posOffset>7626350</wp:posOffset>
                </wp:positionH>
                <wp:positionV relativeFrom="paragraph">
                  <wp:posOffset>4258310</wp:posOffset>
                </wp:positionV>
                <wp:extent cx="929640" cy="309245"/>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929640" cy="309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2D47B">
                            <w:pPr>
                              <w:jc w:val="center"/>
                              <w:rPr>
                                <w:rFonts w:hint="default" w:eastAsia="宋体"/>
                                <w:b w:val="0"/>
                                <w:bCs w:val="0"/>
                                <w:lang w:val="en-US" w:eastAsia="zh-CN"/>
                              </w:rPr>
                            </w:pPr>
                            <w:r>
                              <w:rPr>
                                <w:rFonts w:hint="eastAsia" w:eastAsia="宋体"/>
                                <w:b w:val="0"/>
                                <w:bCs w:val="0"/>
                                <w:lang w:val="en-US" w:eastAsia="zh-CN"/>
                              </w:rPr>
                              <w:t>重点防渗区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0.5pt;margin-top:335.3pt;height:24.35pt;width:73.2pt;z-index:251736064;mso-width-relative:page;mso-height-relative:page;" filled="f" stroked="f" coordsize="21600,21600" o:gfxdata="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yNXsd0AAAANAQAADwAAAAAAAAABACAAAAAi&#10;AAAAZHJzL2Rvd25yZXYueG1sUEsBAhQAFAAAAAgAh07iQCph/XE+AgAAaQQAAA4AAAAAAAAAAQAg&#10;AAAALAEAAGRycy9lMm9Eb2MueG1sUEsFBgAAAAAGAAYAWQEAANwFAAAAAA==&#10;">
                <v:fill on="f" focussize="0,0"/>
                <v:stroke on="f" weight="0.5pt"/>
                <v:imagedata o:title=""/>
                <o:lock v:ext="edit" aspectratio="f"/>
                <v:textbox>
                  <w:txbxContent>
                    <w:p w14:paraId="7E62D47B">
                      <w:pPr>
                        <w:jc w:val="center"/>
                        <w:rPr>
                          <w:rFonts w:hint="default" w:eastAsia="宋体"/>
                          <w:b w:val="0"/>
                          <w:bCs w:val="0"/>
                          <w:lang w:val="en-US" w:eastAsia="zh-CN"/>
                        </w:rPr>
                      </w:pPr>
                      <w:r>
                        <w:rPr>
                          <w:rFonts w:hint="eastAsia" w:eastAsia="宋体"/>
                          <w:b w:val="0"/>
                          <w:bCs w:val="0"/>
                          <w:lang w:val="en-US" w:eastAsia="zh-CN"/>
                        </w:rPr>
                        <w:t>重点防渗区</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0944" behindDoc="0" locked="0" layoutInCell="1" allowOverlap="1">
                <wp:simplePos x="0" y="0"/>
                <wp:positionH relativeFrom="column">
                  <wp:posOffset>7178040</wp:posOffset>
                </wp:positionH>
                <wp:positionV relativeFrom="paragraph">
                  <wp:posOffset>4591050</wp:posOffset>
                </wp:positionV>
                <wp:extent cx="428625" cy="154305"/>
                <wp:effectExtent l="6350" t="6350" r="22225" b="10795"/>
                <wp:wrapNone/>
                <wp:docPr id="580" name="矩形 580"/>
                <wp:cNvGraphicFramePr/>
                <a:graphic xmlns:a="http://schemas.openxmlformats.org/drawingml/2006/main">
                  <a:graphicData uri="http://schemas.microsoft.com/office/word/2010/wordprocessingShape">
                    <wps:wsp>
                      <wps:cNvSpPr/>
                      <wps:spPr>
                        <a:xfrm>
                          <a:off x="8115935" y="5594985"/>
                          <a:ext cx="428625" cy="154305"/>
                        </a:xfrm>
                        <a:prstGeom prst="rect">
                          <a:avLst/>
                        </a:prstGeom>
                        <a:ln w="1270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2pt;margin-top:361.5pt;height:12.15pt;width:33.75pt;z-index:251730944;v-text-anchor:middle;mso-width-relative:page;mso-height-relative:page;" fillcolor="#4F81BD [3204]" filled="t" stroked="t" coordsize="21600,21600" o:gfxdata="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G4ZiTZAAAADQEAAA8A&#10;AAAAAAAAAQAgAAAAIgAAAGRycy9kb3ducmV2LnhtbFBLAQIUABQAAAAIAIdO4kArcCEyiAIAAA4F&#10;AAAOAAAAAAAAAAEAIAAAACgBAABkcnMvZTJvRG9jLnhtbFBLBQYAAAAABgAGAFkBAAAiBgAAAAA=&#10;">
                <v:fill on="t" focussize="0,0"/>
                <v:stroke weight="1pt" color="#376092 [24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29920" behindDoc="0" locked="0" layoutInCell="1" allowOverlap="1">
                <wp:simplePos x="0" y="0"/>
                <wp:positionH relativeFrom="column">
                  <wp:posOffset>7461250</wp:posOffset>
                </wp:positionH>
                <wp:positionV relativeFrom="paragraph">
                  <wp:posOffset>4004945</wp:posOffset>
                </wp:positionV>
                <wp:extent cx="751205" cy="368935"/>
                <wp:effectExtent l="0" t="0" r="0" b="0"/>
                <wp:wrapNone/>
                <wp:docPr id="579" name="文本框 579"/>
                <wp:cNvGraphicFramePr/>
                <a:graphic xmlns:a="http://schemas.openxmlformats.org/drawingml/2006/main">
                  <a:graphicData uri="http://schemas.microsoft.com/office/word/2010/wordprocessingShape">
                    <wps:wsp>
                      <wps:cNvSpPr txBox="1"/>
                      <wps:spPr>
                        <a:xfrm>
                          <a:off x="8496935" y="3808730"/>
                          <a:ext cx="75120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BBFE2">
                            <w:pPr>
                              <w:jc w:val="center"/>
                              <w:rPr>
                                <w:rFonts w:hint="eastAsia" w:eastAsia="宋体"/>
                                <w:b/>
                                <w:bCs/>
                                <w:lang w:val="en-US" w:eastAsia="zh-CN"/>
                              </w:rPr>
                            </w:pPr>
                            <w:r>
                              <w:rPr>
                                <w:rFonts w:hint="eastAsia" w:eastAsia="宋体"/>
                                <w:b/>
                                <w:bCs/>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7.5pt;margin-top:315.35pt;height:29.05pt;width:59.15pt;z-index:251729920;mso-width-relative:page;mso-height-relative:page;" filled="f" stroked="f" coordsize="21600,21600" o:gfxdata="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4VUnd0AAAANAQAADwAAAAAA&#10;AAABACAAAAAiAAAAZHJzL2Rvd25yZXYueG1sUEsBAhQAFAAAAAgAh07iQOKoQBNHAgAAdQQAAA4A&#10;AAAAAAAAAQAgAAAALAEAAGRycy9lMm9Eb2MueG1sUEsFBgAAAAAGAAYAWQEAAOUFAAAAAA==&#10;">
                <v:fill on="f" focussize="0,0"/>
                <v:stroke on="f" weight="0.5pt"/>
                <v:imagedata o:title=""/>
                <o:lock v:ext="edit" aspectratio="f"/>
                <v:textbox>
                  <w:txbxContent>
                    <w:p w14:paraId="504BBFE2">
                      <w:pPr>
                        <w:jc w:val="center"/>
                        <w:rPr>
                          <w:rFonts w:hint="eastAsia" w:eastAsia="宋体"/>
                          <w:b/>
                          <w:bCs/>
                          <w:lang w:val="en-US" w:eastAsia="zh-CN"/>
                        </w:rPr>
                      </w:pPr>
                      <w:r>
                        <w:rPr>
                          <w:rFonts w:hint="eastAsia" w:eastAsia="宋体"/>
                          <w:b/>
                          <w:bCs/>
                          <w:lang w:val="en-US" w:eastAsia="zh-CN"/>
                        </w:rPr>
                        <w:t>图例</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5040" behindDoc="0" locked="0" layoutInCell="1" allowOverlap="1">
                <wp:simplePos x="0" y="0"/>
                <wp:positionH relativeFrom="column">
                  <wp:posOffset>7171055</wp:posOffset>
                </wp:positionH>
                <wp:positionV relativeFrom="paragraph">
                  <wp:posOffset>4316095</wp:posOffset>
                </wp:positionV>
                <wp:extent cx="428625" cy="154305"/>
                <wp:effectExtent l="4445" t="4445" r="5080" b="12700"/>
                <wp:wrapNone/>
                <wp:docPr id="584" name="矩形 584"/>
                <wp:cNvGraphicFramePr/>
                <a:graphic xmlns:a="http://schemas.openxmlformats.org/drawingml/2006/main">
                  <a:graphicData uri="http://schemas.microsoft.com/office/word/2010/wordprocessingShape">
                    <wps:wsp>
                      <wps:cNvSpPr/>
                      <wps:spPr>
                        <a:xfrm>
                          <a:off x="0" y="0"/>
                          <a:ext cx="428625" cy="154305"/>
                        </a:xfrm>
                        <a:prstGeom prst="rect">
                          <a:avLst/>
                        </a:prstGeom>
                        <a:solidFill>
                          <a:srgbClr val="FF0000"/>
                        </a:solid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4.65pt;margin-top:339.85pt;height:12.15pt;width:33.75pt;z-index:251735040;v-text-anchor:middle;mso-width-relative:page;mso-height-relative:page;" fillcolor="#FF0000" filled="t" stroked="t" coordsize="21600,21600" o:gfxdata="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4ZOZA2wAAAA0BAAAPAAAAAAAAAAEAIAAAACIAAABkcnMvZG93bnJldi54bWxQSwECFAAU&#10;AAAACACHTuJACVK1IGACAADfBAAADgAAAAAAAAABACAAAAAqAQAAZHJzL2Uyb0RvYy54bWxQSwUG&#10;AAAAAAYABgBZAQAA/AUAAAAA&#10;">
                <v:fill on="t" focussize="0,0"/>
                <v:stroke color="#FF0000 [2404]"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4016" behindDoc="0" locked="0" layoutInCell="1" allowOverlap="1">
                <wp:simplePos x="0" y="0"/>
                <wp:positionH relativeFrom="column">
                  <wp:posOffset>7661910</wp:posOffset>
                </wp:positionH>
                <wp:positionV relativeFrom="paragraph">
                  <wp:posOffset>4805680</wp:posOffset>
                </wp:positionV>
                <wp:extent cx="929640" cy="309245"/>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929640" cy="309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31693">
                            <w:pPr>
                              <w:jc w:val="center"/>
                              <w:rPr>
                                <w:rFonts w:hint="default" w:eastAsia="宋体"/>
                                <w:b w:val="0"/>
                                <w:bCs w:val="0"/>
                                <w:lang w:val="en-US" w:eastAsia="zh-CN"/>
                              </w:rPr>
                            </w:pPr>
                            <w:r>
                              <w:rPr>
                                <w:rFonts w:hint="eastAsia" w:eastAsia="宋体"/>
                                <w:b w:val="0"/>
                                <w:bCs w:val="0"/>
                                <w:lang w:val="en-US" w:eastAsia="zh-CN"/>
                              </w:rPr>
                              <w:t>简单防渗区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3pt;margin-top:378.4pt;height:24.35pt;width:73.2pt;z-index:251734016;mso-width-relative:page;mso-height-relative:page;" filled="f" stroked="f" coordsize="21600,21600" o:gfxdata="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&#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jdP8NwAAAANAQAADwAAAAAAAAABACAAAAAiAAAA&#10;ZHJzL2Rvd25yZXYueG1sUEsBAhQAFAAAAAgAh07iQARArcU8AgAAaQQAAA4AAAAAAAAAAQAgAAAA&#10;KwEAAGRycy9lMm9Eb2MueG1sUEsFBgAAAAAGAAYAWQEAANkFAAAAAA==&#10;">
                <v:fill on="f" focussize="0,0"/>
                <v:stroke on="f" weight="0.5pt"/>
                <v:imagedata o:title=""/>
                <o:lock v:ext="edit" aspectratio="f"/>
                <v:textbox>
                  <w:txbxContent>
                    <w:p w14:paraId="50531693">
                      <w:pPr>
                        <w:jc w:val="center"/>
                        <w:rPr>
                          <w:rFonts w:hint="default" w:eastAsia="宋体"/>
                          <w:b w:val="0"/>
                          <w:bCs w:val="0"/>
                          <w:lang w:val="en-US" w:eastAsia="zh-CN"/>
                        </w:rPr>
                      </w:pPr>
                      <w:r>
                        <w:rPr>
                          <w:rFonts w:hint="eastAsia" w:eastAsia="宋体"/>
                          <w:b w:val="0"/>
                          <w:bCs w:val="0"/>
                          <w:lang w:val="en-US" w:eastAsia="zh-CN"/>
                        </w:rPr>
                        <w:t>简单防渗区</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2992" behindDoc="0" locked="0" layoutInCell="1" allowOverlap="1">
                <wp:simplePos x="0" y="0"/>
                <wp:positionH relativeFrom="column">
                  <wp:posOffset>7192010</wp:posOffset>
                </wp:positionH>
                <wp:positionV relativeFrom="paragraph">
                  <wp:posOffset>4873625</wp:posOffset>
                </wp:positionV>
                <wp:extent cx="428625" cy="154305"/>
                <wp:effectExtent l="4445" t="4445" r="5080" b="12700"/>
                <wp:wrapNone/>
                <wp:docPr id="582" name="矩形 582"/>
                <wp:cNvGraphicFramePr/>
                <a:graphic xmlns:a="http://schemas.openxmlformats.org/drawingml/2006/main">
                  <a:graphicData uri="http://schemas.microsoft.com/office/word/2010/wordprocessingShape">
                    <wps:wsp>
                      <wps:cNvSpPr/>
                      <wps:spPr>
                        <a:xfrm>
                          <a:off x="0" y="0"/>
                          <a:ext cx="428625" cy="15430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6.3pt;margin-top:383.75pt;height:12.15pt;width:33.75pt;z-index:251732992;v-text-anchor:middle;mso-width-relative:page;mso-height-relative:page;" filled="f" stroked="t" coordsize="21600,21600" o:gfxdata="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f&#10;ZXRF2QAAAA0BAAAPAAAAAAAAAAEAIAAAACIAAABkcnMvZG93bnJldi54bWxQSwECFAAUAAAACACH&#10;TuJAjAHpIFwCAAC2BAAADgAAAAAAAAABACAAAAAoAQAAZHJzL2Uyb0RvYy54bWxQSwUGAAAAAAYA&#10;BgBZAQAA9gUAAAAA&#10;">
                <v:fill on="f" focussize="0,0"/>
                <v:stroke color="#000000 [3213]"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731968" behindDoc="0" locked="0" layoutInCell="1" allowOverlap="1">
                <wp:simplePos x="0" y="0"/>
                <wp:positionH relativeFrom="column">
                  <wp:posOffset>7625080</wp:posOffset>
                </wp:positionH>
                <wp:positionV relativeFrom="paragraph">
                  <wp:posOffset>4521200</wp:posOffset>
                </wp:positionV>
                <wp:extent cx="929640" cy="309245"/>
                <wp:effectExtent l="0" t="0" r="0" b="0"/>
                <wp:wrapNone/>
                <wp:docPr id="581" name="文本框 581"/>
                <wp:cNvGraphicFramePr/>
                <a:graphic xmlns:a="http://schemas.openxmlformats.org/drawingml/2006/main">
                  <a:graphicData uri="http://schemas.microsoft.com/office/word/2010/wordprocessingShape">
                    <wps:wsp>
                      <wps:cNvSpPr txBox="1"/>
                      <wps:spPr>
                        <a:xfrm>
                          <a:off x="0" y="0"/>
                          <a:ext cx="929640" cy="309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A4427">
                            <w:pPr>
                              <w:jc w:val="center"/>
                              <w:rPr>
                                <w:rFonts w:hint="default" w:eastAsia="宋体"/>
                                <w:b w:val="0"/>
                                <w:bCs w:val="0"/>
                                <w:lang w:val="en-US" w:eastAsia="zh-CN"/>
                              </w:rPr>
                            </w:pPr>
                            <w:r>
                              <w:rPr>
                                <w:rFonts w:hint="eastAsia" w:eastAsia="宋体"/>
                                <w:b w:val="0"/>
                                <w:bCs w:val="0"/>
                                <w:lang w:val="en-US" w:eastAsia="zh-CN"/>
                              </w:rPr>
                              <w:t>一般防渗区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0.4pt;margin-top:356pt;height:24.35pt;width:73.2pt;z-index:251731968;mso-width-relative:page;mso-height-relative:page;" filled="f" stroked="f" coordsize="21600,21600" o:gfxdata="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Fu+32wAAAA0BAAAPAAAAAAAAAAEAIAAAACIAAABk&#10;cnMvZG93bnJldi54bWxQSwECFAAUAAAACACHTuJAHl+dqTwCAABpBAAADgAAAAAAAAABACAAAAAq&#10;AQAAZHJzL2Uyb0RvYy54bWxQSwUGAAAAAAYABgBZAQAA2AUAAAAA&#10;">
                <v:fill on="f" focussize="0,0"/>
                <v:stroke on="f" weight="0.5pt"/>
                <v:imagedata o:title=""/>
                <o:lock v:ext="edit" aspectratio="f"/>
                <v:textbox>
                  <w:txbxContent>
                    <w:p w14:paraId="405A4427">
                      <w:pPr>
                        <w:jc w:val="center"/>
                        <w:rPr>
                          <w:rFonts w:hint="default" w:eastAsia="宋体"/>
                          <w:b w:val="0"/>
                          <w:bCs w:val="0"/>
                          <w:lang w:val="en-US" w:eastAsia="zh-CN"/>
                        </w:rPr>
                      </w:pPr>
                      <w:r>
                        <w:rPr>
                          <w:rFonts w:hint="eastAsia" w:eastAsia="宋体"/>
                          <w:b w:val="0"/>
                          <w:bCs w:val="0"/>
                          <w:lang w:val="en-US" w:eastAsia="zh-CN"/>
                        </w:rPr>
                        <w:t>一般防渗区</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7129145</wp:posOffset>
                </wp:positionH>
                <wp:positionV relativeFrom="paragraph">
                  <wp:posOffset>4027805</wp:posOffset>
                </wp:positionV>
                <wp:extent cx="1464945" cy="1059815"/>
                <wp:effectExtent l="6350" t="6350" r="14605" b="19685"/>
                <wp:wrapNone/>
                <wp:docPr id="86" name="矩形 86"/>
                <wp:cNvGraphicFramePr/>
                <a:graphic xmlns:a="http://schemas.openxmlformats.org/drawingml/2006/main">
                  <a:graphicData uri="http://schemas.microsoft.com/office/word/2010/wordprocessingShape">
                    <wps:wsp>
                      <wps:cNvSpPr/>
                      <wps:spPr>
                        <a:xfrm>
                          <a:off x="756920" y="4824730"/>
                          <a:ext cx="1464945" cy="105981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1.35pt;margin-top:317.15pt;height:83.45pt;width:115.35pt;z-index:251674624;v-text-anchor:middle;mso-width-relative:page;mso-height-relative:page;" filled="f" stroked="t" coordsize="21600,21600" o:gfxdata="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k4k6t2gAAAA0BAAAPAAAAAAAAAAEAIAAAACIAAABkcnMvZG93bnJldi54&#10;bWxQSwECFAAUAAAACACHTuJA2KUq8WoCAADCBAAADgAAAAAAAAABACAAAAApAQAAZHJzL2Uyb0Rv&#10;Yy54bWxQSwUGAAAAAAYABgBZAQAABQYAAAAA&#10;">
                <v:fill on="f" focussize="0,0"/>
                <v:stroke weight="1pt" color="#000000 [3213]" joinstyle="round"/>
                <v:imagedata o:title=""/>
                <o:lock v:ext="edit" aspectratio="f"/>
              </v:rect>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34290</wp:posOffset>
                </wp:positionH>
                <wp:positionV relativeFrom="paragraph">
                  <wp:posOffset>5241290</wp:posOffset>
                </wp:positionV>
                <wp:extent cx="8842375" cy="508000"/>
                <wp:effectExtent l="0" t="0" r="0" b="0"/>
                <wp:wrapNone/>
                <wp:docPr id="560" name="文本框 184"/>
                <wp:cNvGraphicFramePr/>
                <a:graphic xmlns:a="http://schemas.openxmlformats.org/drawingml/2006/main">
                  <a:graphicData uri="http://schemas.microsoft.com/office/word/2010/wordprocessingShape">
                    <wps:wsp>
                      <wps:cNvSpPr txBox="1"/>
                      <wps:spPr>
                        <a:xfrm>
                          <a:off x="948690" y="6384290"/>
                          <a:ext cx="8842375"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C605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4"/>
                                <w:szCs w:val="24"/>
                                <w:lang w:val="en-US" w:eastAsia="zh-CN"/>
                              </w:rPr>
                              <w:t>图6.2-</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 xml:space="preserve">   场区</w:t>
                            </w:r>
                            <w:r>
                              <w:rPr>
                                <w:rFonts w:hint="eastAsia" w:ascii="Times New Roman" w:hAnsi="Times New Roman" w:eastAsia="宋体" w:cs="Times New Roman"/>
                                <w:b/>
                                <w:bCs/>
                                <w:sz w:val="24"/>
                                <w:szCs w:val="24"/>
                                <w:lang w:val="en-US" w:eastAsia="zh-CN"/>
                              </w:rPr>
                              <w:t>防渗分区</w:t>
                            </w:r>
                            <w:r>
                              <w:rPr>
                                <w:rFonts w:hint="default" w:ascii="Times New Roman" w:hAnsi="Times New Roman" w:eastAsia="宋体" w:cs="Times New Roman"/>
                                <w:b/>
                                <w:bCs/>
                                <w:sz w:val="24"/>
                                <w:szCs w:val="24"/>
                                <w:lang w:val="en-US"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4" o:spid="_x0000_s1026" o:spt="202" type="#_x0000_t202" style="position:absolute;left:0pt;margin-left:2.7pt;margin-top:412.7pt;height:40pt;width:696.25pt;z-index:251676672;mso-width-relative:page;mso-height-relative:page;" filled="f" stroked="f" coordsize="21600,21600" o:gfxdata="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2sZWLaAAAACgEAAA8AAAAAAAAA&#10;AQAgAAAAIgAAAGRycy9kb3ducmV2LnhtbFBLAQIUABQAAAAIAIdO4kAl6wM2SAIAAHUEAAAOAAAA&#10;AAAAAAEAIAAAACkBAABkcnMvZTJvRG9jLnhtbFBLBQYAAAAABgAGAFkBAADjBQAAAAA=&#10;">
                <v:fill on="f" focussize="0,0"/>
                <v:stroke on="f" weight="0.5pt"/>
                <v:imagedata o:title=""/>
                <o:lock v:ext="edit" aspectratio="f"/>
                <v:textbox>
                  <w:txbxContent>
                    <w:p w14:paraId="081C6056">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4"/>
                          <w:szCs w:val="24"/>
                          <w:lang w:val="en-US" w:eastAsia="zh-CN"/>
                        </w:rPr>
                        <w:t>图6.2-</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 xml:space="preserve">   场区</w:t>
                      </w:r>
                      <w:r>
                        <w:rPr>
                          <w:rFonts w:hint="eastAsia" w:ascii="Times New Roman" w:hAnsi="Times New Roman" w:eastAsia="宋体" w:cs="Times New Roman"/>
                          <w:b/>
                          <w:bCs/>
                          <w:sz w:val="24"/>
                          <w:szCs w:val="24"/>
                          <w:lang w:val="en-US" w:eastAsia="zh-CN"/>
                        </w:rPr>
                        <w:t>防渗分区</w:t>
                      </w:r>
                      <w:r>
                        <w:rPr>
                          <w:rFonts w:hint="default" w:ascii="Times New Roman" w:hAnsi="Times New Roman" w:eastAsia="宋体" w:cs="Times New Roman"/>
                          <w:b/>
                          <w:bCs/>
                          <w:sz w:val="24"/>
                          <w:szCs w:val="24"/>
                          <w:lang w:val="en-US" w:eastAsia="zh-CN"/>
                        </w:rPr>
                        <w:t>图</w:t>
                      </w:r>
                    </w:p>
                  </w:txbxContent>
                </v:textbox>
              </v:shape>
            </w:pict>
          </mc:Fallback>
        </mc:AlternateContent>
      </w:r>
    </w:p>
    <w:p w14:paraId="6A44256B">
      <w:pPr>
        <w:pageBreakBefore w:val="0"/>
        <w:kinsoku/>
        <w:bidi w:val="0"/>
        <w:spacing w:before="159" w:line="221" w:lineRule="auto"/>
        <w:ind w:left="123"/>
        <w:outlineLvl w:val="1"/>
        <w:rPr>
          <w:rFonts w:hint="default" w:ascii="Times New Roman" w:hAnsi="Times New Roman" w:eastAsia="宋体" w:cs="Times New Roman"/>
          <w:color w:val="auto"/>
          <w:sz w:val="28"/>
          <w:szCs w:val="28"/>
        </w:rPr>
      </w:pPr>
      <w:bookmarkStart w:id="182" w:name="_Toc18686"/>
      <w:r>
        <w:rPr>
          <w:rFonts w:hint="default" w:ascii="Times New Roman" w:hAnsi="Times New Roman" w:eastAsia="宋体" w:cs="Times New Roman"/>
          <w:b/>
          <w:bCs/>
          <w:color w:val="auto"/>
          <w:spacing w:val="-1"/>
          <w:sz w:val="28"/>
          <w:szCs w:val="28"/>
        </w:rPr>
        <w:t xml:space="preserve">6.2.6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生态环境保护措施</w:t>
      </w:r>
      <w:bookmarkEnd w:id="182"/>
    </w:p>
    <w:p w14:paraId="7148D974">
      <w:pPr>
        <w:pageBreakBefore w:val="0"/>
        <w:kinsoku/>
        <w:bidi w:val="0"/>
        <w:spacing w:line="48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绿化具有净化空气、降尘减噪、调节气候、美化环境等综合功能，对城市生态平衡也起着重要作用。</w:t>
      </w:r>
      <w:r>
        <w:rPr>
          <w:rFonts w:hint="default" w:ascii="Times New Roman" w:hAnsi="Times New Roman" w:eastAsia="宋体" w:cs="Times New Roman"/>
          <w:bCs/>
          <w:color w:val="auto"/>
          <w:sz w:val="24"/>
          <w:lang w:val="en-US" w:eastAsia="zh-CN"/>
        </w:rPr>
        <w:t>场区</w:t>
      </w:r>
      <w:r>
        <w:rPr>
          <w:rFonts w:hint="default" w:ascii="Times New Roman" w:hAnsi="Times New Roman" w:eastAsia="宋体" w:cs="Times New Roman"/>
          <w:bCs/>
          <w:color w:val="auto"/>
          <w:sz w:val="24"/>
        </w:rPr>
        <w:t>大部分地面将被建构筑物占据，其余裸露地表用于草坪、道路建设。</w:t>
      </w:r>
      <w:r>
        <w:rPr>
          <w:rFonts w:hint="default" w:ascii="Times New Roman" w:hAnsi="Times New Roman" w:eastAsia="宋体" w:cs="Times New Roman"/>
          <w:bCs/>
          <w:color w:val="auto"/>
          <w:sz w:val="24"/>
          <w:lang w:val="en-US" w:eastAsia="zh-CN"/>
        </w:rPr>
        <w:t>场区</w:t>
      </w:r>
      <w:r>
        <w:rPr>
          <w:rFonts w:hint="default" w:ascii="Times New Roman" w:hAnsi="Times New Roman" w:eastAsia="宋体" w:cs="Times New Roman"/>
          <w:bCs/>
          <w:color w:val="auto"/>
          <w:sz w:val="24"/>
        </w:rPr>
        <w:t>内道路采用砼路面或沥青混凝土路面等固土硬化措施进行处理；</w:t>
      </w:r>
      <w:r>
        <w:rPr>
          <w:rFonts w:hint="default" w:ascii="Times New Roman" w:hAnsi="Times New Roman" w:eastAsia="宋体" w:cs="Times New Roman"/>
          <w:bCs/>
          <w:color w:val="auto"/>
          <w:sz w:val="24"/>
          <w:lang w:val="en-US" w:eastAsia="zh-CN"/>
        </w:rPr>
        <w:t>场区</w:t>
      </w:r>
      <w:r>
        <w:rPr>
          <w:rFonts w:hint="default" w:ascii="Times New Roman" w:hAnsi="Times New Roman" w:eastAsia="宋体" w:cs="Times New Roman"/>
          <w:bCs/>
          <w:color w:val="auto"/>
          <w:sz w:val="24"/>
        </w:rPr>
        <w:t>绿化面积中有草坪、常绿乔灌木和时尚优良花卉；硬化与绿化的土地</w:t>
      </w:r>
      <w:r>
        <w:rPr>
          <w:rFonts w:hint="default" w:ascii="Times New Roman" w:hAnsi="Times New Roman" w:eastAsia="宋体" w:cs="Times New Roman"/>
          <w:bCs/>
          <w:color w:val="auto"/>
          <w:sz w:val="24"/>
          <w:lang w:val="en-US" w:eastAsia="zh-CN"/>
        </w:rPr>
        <w:t>可以</w:t>
      </w:r>
      <w:r>
        <w:rPr>
          <w:rFonts w:hint="default" w:ascii="Times New Roman" w:hAnsi="Times New Roman" w:eastAsia="宋体" w:cs="Times New Roman"/>
          <w:bCs/>
          <w:color w:val="auto"/>
          <w:sz w:val="24"/>
        </w:rPr>
        <w:t>防止污染，控制水土流失，</w:t>
      </w:r>
      <w:r>
        <w:rPr>
          <w:rFonts w:hint="default" w:ascii="Times New Roman" w:hAnsi="Times New Roman" w:eastAsia="宋体" w:cs="Times New Roman"/>
          <w:bCs/>
          <w:color w:val="auto"/>
          <w:sz w:val="24"/>
          <w:lang w:val="en-US" w:eastAsia="zh-CN"/>
        </w:rPr>
        <w:t>对</w:t>
      </w:r>
      <w:r>
        <w:rPr>
          <w:rFonts w:hint="default" w:ascii="Times New Roman" w:hAnsi="Times New Roman" w:eastAsia="宋体" w:cs="Times New Roman"/>
          <w:bCs/>
          <w:color w:val="auto"/>
          <w:sz w:val="24"/>
        </w:rPr>
        <w:t>保护、美化</w:t>
      </w:r>
      <w:r>
        <w:rPr>
          <w:rFonts w:hint="default" w:ascii="Times New Roman" w:hAnsi="Times New Roman" w:eastAsia="宋体" w:cs="Times New Roman"/>
          <w:bCs/>
          <w:color w:val="auto"/>
          <w:sz w:val="24"/>
          <w:lang w:val="en-US" w:eastAsia="zh-CN"/>
        </w:rPr>
        <w:t>场区</w:t>
      </w:r>
      <w:r>
        <w:rPr>
          <w:rFonts w:hint="default" w:ascii="Times New Roman" w:hAnsi="Times New Roman" w:eastAsia="宋体" w:cs="Times New Roman"/>
          <w:bCs/>
          <w:color w:val="auto"/>
          <w:sz w:val="24"/>
        </w:rPr>
        <w:t>生态环境等方面起着重要作用。</w:t>
      </w:r>
    </w:p>
    <w:p w14:paraId="206F0C0A">
      <w:pPr>
        <w:pageBreakBefore w:val="0"/>
        <w:kinsoku/>
        <w:bidi w:val="0"/>
        <w:spacing w:before="173" w:line="220" w:lineRule="auto"/>
        <w:ind w:left="123"/>
        <w:outlineLvl w:val="1"/>
        <w:rPr>
          <w:rFonts w:hint="default" w:ascii="Times New Roman" w:hAnsi="Times New Roman" w:eastAsia="宋体" w:cs="Times New Roman"/>
          <w:color w:val="auto"/>
          <w:sz w:val="28"/>
          <w:szCs w:val="28"/>
        </w:rPr>
      </w:pPr>
      <w:bookmarkStart w:id="183" w:name="_Toc31391"/>
      <w:r>
        <w:rPr>
          <w:rFonts w:hint="default" w:ascii="Times New Roman" w:hAnsi="Times New Roman" w:eastAsia="宋体" w:cs="Times New Roman"/>
          <w:b/>
          <w:bCs/>
          <w:color w:val="auto"/>
          <w:spacing w:val="-1"/>
          <w:sz w:val="28"/>
          <w:szCs w:val="28"/>
        </w:rPr>
        <w:t xml:space="preserve">6.2.7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环境风险管理</w:t>
      </w:r>
      <w:bookmarkEnd w:id="183"/>
    </w:p>
    <w:p w14:paraId="3BB1EAEA">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84" w:name="_Toc940"/>
      <w:r>
        <w:rPr>
          <w:rFonts w:hint="default" w:ascii="Times New Roman" w:hAnsi="Times New Roman" w:eastAsia="宋体" w:cs="Times New Roman"/>
          <w:color w:val="auto"/>
          <w:sz w:val="24"/>
          <w:szCs w:val="24"/>
          <w:lang w:val="en-US" w:eastAsia="zh-CN"/>
        </w:rPr>
        <w:t>1、建立风险评估制度，并定期进行风险评估。</w:t>
      </w:r>
      <w:bookmarkEnd w:id="184"/>
    </w:p>
    <w:p w14:paraId="28B06F29">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2、危废暂存间地面、墙面裙角、堵截泄漏的围堰、接触危险废物的隔板和墙体等采用坚固的材料建造，表面无裂缝；地面与裙角表面防渗：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cm/s），或至少2mm厚高密度聚乙烯膜等人工防渗材料（渗透系数不大于10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w:t>
      </w:r>
      <w:r>
        <w:rPr>
          <w:rFonts w:hint="default" w:ascii="Times New Roman" w:hAnsi="Times New Roman" w:eastAsia="宋体" w:cs="Times New Roman"/>
          <w:color w:val="auto"/>
          <w:sz w:val="24"/>
          <w:szCs w:val="24"/>
          <w:lang w:val="en-US" w:eastAsia="zh-CN"/>
        </w:rPr>
        <w:t>其他防渗性能等效的材料；堵截设施最小容积不应低于对应贮存区域最大液态废物容器容积或液态废物总储量1/10（二者取较大者）。</w:t>
      </w:r>
    </w:p>
    <w:p w14:paraId="3EB1DEF7">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3、定期检查危险废物的贮存状况，及时清理贮存设施地面，更换破损泄漏的危险废物贮存容器和包装物。</w:t>
      </w:r>
    </w:p>
    <w:p w14:paraId="46958243">
      <w:pPr>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4、编制突发环境事件应急预案并备案；储备应急物资；定期组织应急演练。</w:t>
      </w:r>
    </w:p>
    <w:p w14:paraId="2AB24555">
      <w:pPr>
        <w:pageBreakBefore w:val="0"/>
        <w:kinsoku/>
        <w:bidi w:val="0"/>
        <w:spacing w:before="213" w:line="218" w:lineRule="auto"/>
        <w:ind w:left="123"/>
        <w:outlineLvl w:val="1"/>
        <w:rPr>
          <w:rFonts w:hint="default" w:ascii="Times New Roman" w:hAnsi="Times New Roman" w:eastAsia="宋体" w:cs="Times New Roman"/>
          <w:color w:val="auto"/>
          <w:sz w:val="30"/>
          <w:szCs w:val="30"/>
        </w:rPr>
      </w:pPr>
      <w:bookmarkStart w:id="185" w:name="bookmark31"/>
      <w:bookmarkEnd w:id="185"/>
      <w:bookmarkStart w:id="186" w:name="_Toc25510"/>
      <w:r>
        <w:rPr>
          <w:rFonts w:hint="default" w:ascii="Times New Roman" w:hAnsi="Times New Roman" w:eastAsia="宋体" w:cs="Times New Roman"/>
          <w:b/>
          <w:bCs/>
          <w:color w:val="auto"/>
          <w:sz w:val="30"/>
          <w:szCs w:val="30"/>
        </w:rPr>
        <w:t xml:space="preserve">6.3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环保措施及环保投资估算</w:t>
      </w:r>
      <w:bookmarkEnd w:id="186"/>
    </w:p>
    <w:p w14:paraId="153AD3A7">
      <w:pPr>
        <w:keepNext w:val="0"/>
        <w:keepLines w:val="0"/>
        <w:pageBreakBefore w:val="0"/>
        <w:widowControl/>
        <w:kinsoku/>
        <w:wordWrap/>
        <w:overflowPunct/>
        <w:topLinePunct w:val="0"/>
        <w:autoSpaceDE w:val="0"/>
        <w:autoSpaceDN w:val="0"/>
        <w:bidi w:val="0"/>
        <w:adjustRightInd w:val="0"/>
        <w:snapToGrid w:val="0"/>
        <w:spacing w:line="560" w:lineRule="exact"/>
        <w:ind w:left="0" w:firstLine="45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sz w:val="24"/>
          <w:szCs w:val="24"/>
          <w:lang w:val="en-US" w:eastAsia="zh-CN"/>
        </w:rPr>
        <w:t>本项目总投资700万元，其中环保投资约133.71万元，环保投资占总投资的19.10%。环保措施及环保投资</w:t>
      </w:r>
      <w:r>
        <w:rPr>
          <w:rFonts w:hint="default" w:ascii="Times New Roman" w:hAnsi="Times New Roman" w:eastAsia="宋体" w:cs="Times New Roman"/>
          <w:color w:val="auto"/>
          <w:spacing w:val="-7"/>
          <w:sz w:val="24"/>
          <w:szCs w:val="24"/>
        </w:rPr>
        <w:t>见表</w:t>
      </w:r>
      <w:r>
        <w:rPr>
          <w:rFonts w:hint="default" w:ascii="Times New Roman" w:hAnsi="Times New Roman" w:eastAsia="宋体" w:cs="Times New Roman"/>
          <w:color w:val="auto"/>
          <w:spacing w:val="-47"/>
          <w:sz w:val="24"/>
          <w:szCs w:val="24"/>
        </w:rPr>
        <w:t xml:space="preserve"> </w:t>
      </w:r>
      <w:r>
        <w:rPr>
          <w:rFonts w:hint="default" w:ascii="Times New Roman" w:hAnsi="Times New Roman" w:eastAsia="宋体" w:cs="Times New Roman"/>
          <w:color w:val="auto"/>
          <w:spacing w:val="-7"/>
          <w:sz w:val="24"/>
          <w:szCs w:val="24"/>
        </w:rPr>
        <w:t>6.3-</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7"/>
          <w:sz w:val="24"/>
          <w:szCs w:val="24"/>
        </w:rPr>
        <w:t>1。</w:t>
      </w:r>
    </w:p>
    <w:p w14:paraId="5FF3C52E">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
        </w:rPr>
      </w:pPr>
      <w:r>
        <w:rPr>
          <w:rFonts w:hint="default" w:ascii="Times New Roman" w:hAnsi="Times New Roman" w:eastAsia="宋体" w:cs="Times New Roman"/>
          <w:b/>
          <w:bCs/>
          <w:snapToGrid w:val="0"/>
          <w:color w:val="auto"/>
          <w:kern w:val="0"/>
          <w:sz w:val="21"/>
          <w:szCs w:val="21"/>
          <w:highlight w:val="none"/>
          <w:lang w:val="en-US" w:eastAsia="zh-CN" w:bidi="ar"/>
        </w:rPr>
        <w:t>表 6.3-1    环境保护措施及环保投资估算表</w:t>
      </w:r>
    </w:p>
    <w:p w14:paraId="520FA0A4">
      <w:pPr>
        <w:pageBreakBefore w:val="0"/>
        <w:kinsoku/>
        <w:bidi w:val="0"/>
        <w:spacing w:line="26" w:lineRule="exact"/>
        <w:rPr>
          <w:rFonts w:hint="default" w:ascii="Times New Roman" w:hAnsi="Times New Roman" w:eastAsia="宋体" w:cs="Times New Roman"/>
          <w:color w:val="auto"/>
        </w:rPr>
      </w:pPr>
    </w:p>
    <w:tbl>
      <w:tblPr>
        <w:tblStyle w:val="16"/>
        <w:tblW w:w="829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729"/>
        <w:gridCol w:w="4106"/>
        <w:gridCol w:w="1012"/>
        <w:gridCol w:w="692"/>
      </w:tblGrid>
      <w:tr w14:paraId="2BF98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54DE0A53">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序号</w:t>
            </w:r>
          </w:p>
        </w:tc>
        <w:tc>
          <w:tcPr>
            <w:tcW w:w="1729" w:type="dxa"/>
            <w:vAlign w:val="center"/>
          </w:tcPr>
          <w:p w14:paraId="501B1B24">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类别</w:t>
            </w:r>
          </w:p>
        </w:tc>
        <w:tc>
          <w:tcPr>
            <w:tcW w:w="4106" w:type="dxa"/>
            <w:vAlign w:val="center"/>
          </w:tcPr>
          <w:p w14:paraId="16D249D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环保措施</w:t>
            </w:r>
          </w:p>
        </w:tc>
        <w:tc>
          <w:tcPr>
            <w:tcW w:w="1012" w:type="dxa"/>
            <w:vAlign w:val="center"/>
          </w:tcPr>
          <w:p w14:paraId="5A09729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投资估算</w:t>
            </w:r>
          </w:p>
          <w:p w14:paraId="3BC59BD7">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（万元）</w:t>
            </w:r>
          </w:p>
        </w:tc>
        <w:tc>
          <w:tcPr>
            <w:tcW w:w="692" w:type="dxa"/>
            <w:vAlign w:val="center"/>
          </w:tcPr>
          <w:p w14:paraId="26484BFE">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备注</w:t>
            </w:r>
          </w:p>
        </w:tc>
      </w:tr>
      <w:tr w14:paraId="6E215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4187C8C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4"/>
                <w:sz w:val="21"/>
                <w:szCs w:val="21"/>
              </w:rPr>
              <w:t>一</w:t>
            </w:r>
          </w:p>
        </w:tc>
        <w:tc>
          <w:tcPr>
            <w:tcW w:w="1729" w:type="dxa"/>
            <w:vAlign w:val="center"/>
          </w:tcPr>
          <w:p w14:paraId="1D8C7B1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大气污染防治</w:t>
            </w:r>
          </w:p>
        </w:tc>
        <w:tc>
          <w:tcPr>
            <w:tcW w:w="4106" w:type="dxa"/>
            <w:vAlign w:val="center"/>
          </w:tcPr>
          <w:p w14:paraId="699136A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Align w:val="center"/>
          </w:tcPr>
          <w:p w14:paraId="6535F67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1817A6F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73AD0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1036082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29" w:type="dxa"/>
            <w:vAlign w:val="center"/>
          </w:tcPr>
          <w:p w14:paraId="132CC39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饲料加工粉尘</w:t>
            </w:r>
          </w:p>
        </w:tc>
        <w:tc>
          <w:tcPr>
            <w:tcW w:w="4106" w:type="dxa"/>
            <w:vAlign w:val="center"/>
          </w:tcPr>
          <w:p w14:paraId="0035B75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粉碎、混合安装布袋除尘器，除尘器风量5000m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/h，除尘效率99%</w:t>
            </w:r>
          </w:p>
        </w:tc>
        <w:tc>
          <w:tcPr>
            <w:tcW w:w="1012" w:type="dxa"/>
            <w:vAlign w:val="center"/>
          </w:tcPr>
          <w:p w14:paraId="4E6B85B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692" w:type="dxa"/>
            <w:vAlign w:val="center"/>
          </w:tcPr>
          <w:p w14:paraId="11D6C0E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6927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35F86AC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29" w:type="dxa"/>
            <w:vAlign w:val="center"/>
          </w:tcPr>
          <w:p w14:paraId="6ED7C9F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鸡舍恶臭</w:t>
            </w:r>
          </w:p>
        </w:tc>
        <w:tc>
          <w:tcPr>
            <w:tcW w:w="4106" w:type="dxa"/>
            <w:vAlign w:val="center"/>
          </w:tcPr>
          <w:p w14:paraId="1AC876C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经生物过滤法处理后排放；定期喷洒除臭剂；添加益生菌配方饲料</w:t>
            </w:r>
          </w:p>
        </w:tc>
        <w:tc>
          <w:tcPr>
            <w:tcW w:w="1012" w:type="dxa"/>
            <w:vAlign w:val="center"/>
          </w:tcPr>
          <w:p w14:paraId="4AF291A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w:t>
            </w:r>
          </w:p>
        </w:tc>
        <w:tc>
          <w:tcPr>
            <w:tcW w:w="692" w:type="dxa"/>
            <w:vAlign w:val="center"/>
          </w:tcPr>
          <w:p w14:paraId="57450B0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59CD7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57C534E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729" w:type="dxa"/>
            <w:vAlign w:val="center"/>
          </w:tcPr>
          <w:p w14:paraId="72244DB1">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鸡粪暂存间恶臭</w:t>
            </w:r>
          </w:p>
        </w:tc>
        <w:tc>
          <w:tcPr>
            <w:tcW w:w="4106" w:type="dxa"/>
            <w:vAlign w:val="center"/>
          </w:tcPr>
          <w:p w14:paraId="5EF93DD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经生物过滤法处理后排放；定期喷洒除臭剂</w:t>
            </w:r>
          </w:p>
        </w:tc>
        <w:tc>
          <w:tcPr>
            <w:tcW w:w="1012" w:type="dxa"/>
            <w:vAlign w:val="center"/>
          </w:tcPr>
          <w:p w14:paraId="5A4E94C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692" w:type="dxa"/>
            <w:vAlign w:val="center"/>
          </w:tcPr>
          <w:p w14:paraId="16F0128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18E76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3B1F0AE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729" w:type="dxa"/>
            <w:vAlign w:val="center"/>
          </w:tcPr>
          <w:p w14:paraId="3BF159E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食堂油烟</w:t>
            </w:r>
          </w:p>
        </w:tc>
        <w:tc>
          <w:tcPr>
            <w:tcW w:w="4106" w:type="dxa"/>
            <w:vAlign w:val="center"/>
          </w:tcPr>
          <w:p w14:paraId="452F18C7">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食堂安装1套油烟净化器，风量4000m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/h，净化效率不低于60%</w:t>
            </w:r>
          </w:p>
        </w:tc>
        <w:tc>
          <w:tcPr>
            <w:tcW w:w="1012" w:type="dxa"/>
            <w:vAlign w:val="center"/>
          </w:tcPr>
          <w:p w14:paraId="6A55515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692" w:type="dxa"/>
            <w:vAlign w:val="center"/>
          </w:tcPr>
          <w:p w14:paraId="4B78D93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2174D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56CF840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729" w:type="dxa"/>
            <w:vAlign w:val="center"/>
          </w:tcPr>
          <w:p w14:paraId="2A9D83F6">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水污染防治</w:t>
            </w:r>
          </w:p>
        </w:tc>
        <w:tc>
          <w:tcPr>
            <w:tcW w:w="4106" w:type="dxa"/>
            <w:vAlign w:val="center"/>
          </w:tcPr>
          <w:p w14:paraId="484AA22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Align w:val="center"/>
          </w:tcPr>
          <w:p w14:paraId="47D91D1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28A6260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79640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42F847C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29" w:type="dxa"/>
            <w:vAlign w:val="center"/>
          </w:tcPr>
          <w:p w14:paraId="4AAD8B8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4106" w:type="dxa"/>
            <w:vMerge w:val="restart"/>
            <w:vAlign w:val="center"/>
          </w:tcPr>
          <w:p w14:paraId="005A46C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经厌氧发酵池发酵后还田利用，不外排</w:t>
            </w:r>
          </w:p>
        </w:tc>
        <w:tc>
          <w:tcPr>
            <w:tcW w:w="1012" w:type="dxa"/>
            <w:vMerge w:val="restart"/>
            <w:vAlign w:val="center"/>
          </w:tcPr>
          <w:p w14:paraId="65296C8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692" w:type="dxa"/>
            <w:vAlign w:val="center"/>
          </w:tcPr>
          <w:p w14:paraId="115FFC8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2C818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7F466CC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29" w:type="dxa"/>
            <w:vAlign w:val="center"/>
          </w:tcPr>
          <w:p w14:paraId="3996772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鸡舍冲洗废水</w:t>
            </w:r>
          </w:p>
        </w:tc>
        <w:tc>
          <w:tcPr>
            <w:tcW w:w="4106" w:type="dxa"/>
            <w:vMerge w:val="continue"/>
            <w:vAlign w:val="center"/>
          </w:tcPr>
          <w:p w14:paraId="009AFA5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Merge w:val="continue"/>
            <w:vAlign w:val="center"/>
          </w:tcPr>
          <w:p w14:paraId="74ACE60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4E45F4E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258B4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4407B9C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29" w:type="dxa"/>
            <w:vAlign w:val="center"/>
          </w:tcPr>
          <w:p w14:paraId="25AB6A0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食堂含油污水</w:t>
            </w:r>
          </w:p>
        </w:tc>
        <w:tc>
          <w:tcPr>
            <w:tcW w:w="4106" w:type="dxa"/>
            <w:vAlign w:val="center"/>
          </w:tcPr>
          <w:p w14:paraId="226B4FB8">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食堂设置1台油水分离器</w:t>
            </w:r>
          </w:p>
        </w:tc>
        <w:tc>
          <w:tcPr>
            <w:tcW w:w="1012" w:type="dxa"/>
            <w:vAlign w:val="center"/>
          </w:tcPr>
          <w:p w14:paraId="66A9C8D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692" w:type="dxa"/>
            <w:vAlign w:val="center"/>
          </w:tcPr>
          <w:p w14:paraId="43C985F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4B49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4A6D473F">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729" w:type="dxa"/>
            <w:vAlign w:val="center"/>
          </w:tcPr>
          <w:p w14:paraId="7C71DF9C">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噪声污染防治</w:t>
            </w:r>
          </w:p>
        </w:tc>
        <w:tc>
          <w:tcPr>
            <w:tcW w:w="4106" w:type="dxa"/>
            <w:vAlign w:val="center"/>
          </w:tcPr>
          <w:p w14:paraId="1A9B7FB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Align w:val="center"/>
          </w:tcPr>
          <w:p w14:paraId="2E813BF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7318A0A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28E86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36C3807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29" w:type="dxa"/>
            <w:vAlign w:val="center"/>
          </w:tcPr>
          <w:p w14:paraId="224A1B9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4106" w:type="dxa"/>
            <w:vAlign w:val="center"/>
          </w:tcPr>
          <w:p w14:paraId="1094FF3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厂房隔声，基础减振</w:t>
            </w:r>
          </w:p>
        </w:tc>
        <w:tc>
          <w:tcPr>
            <w:tcW w:w="1012" w:type="dxa"/>
            <w:vAlign w:val="center"/>
          </w:tcPr>
          <w:p w14:paraId="1BF14A6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92" w:type="dxa"/>
            <w:vAlign w:val="center"/>
          </w:tcPr>
          <w:p w14:paraId="736AB42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7B546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2100DE15">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1729" w:type="dxa"/>
            <w:vAlign w:val="center"/>
          </w:tcPr>
          <w:p w14:paraId="685A1AA8">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固体废物防治</w:t>
            </w:r>
          </w:p>
        </w:tc>
        <w:tc>
          <w:tcPr>
            <w:tcW w:w="4106" w:type="dxa"/>
            <w:vAlign w:val="center"/>
          </w:tcPr>
          <w:p w14:paraId="0216F483">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Align w:val="center"/>
          </w:tcPr>
          <w:p w14:paraId="17ECE98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479CF0B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3D561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14E627A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29" w:type="dxa"/>
            <w:vAlign w:val="center"/>
          </w:tcPr>
          <w:p w14:paraId="26FCDD3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鸡粪</w:t>
            </w:r>
          </w:p>
        </w:tc>
        <w:tc>
          <w:tcPr>
            <w:tcW w:w="4106" w:type="dxa"/>
            <w:vAlign w:val="center"/>
          </w:tcPr>
          <w:p w14:paraId="4855ACC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采用干清粪工艺，日产日清，</w:t>
            </w:r>
            <w:r>
              <w:rPr>
                <w:rFonts w:hint="default" w:ascii="Times New Roman" w:hAnsi="Times New Roman" w:eastAsia="宋体" w:cs="Times New Roman"/>
                <w:i w:val="0"/>
                <w:iCs w:val="0"/>
                <w:snapToGrid w:val="0"/>
                <w:color w:val="auto"/>
                <w:kern w:val="0"/>
                <w:sz w:val="21"/>
                <w:szCs w:val="21"/>
                <w:u w:val="none"/>
                <w:lang w:val="en-US" w:eastAsia="zh-CN" w:bidi="ar"/>
              </w:rPr>
              <w:t>交山西同生润洁生物科技有限公司生产有机肥</w:t>
            </w:r>
          </w:p>
        </w:tc>
        <w:tc>
          <w:tcPr>
            <w:tcW w:w="1012" w:type="dxa"/>
            <w:vAlign w:val="center"/>
          </w:tcPr>
          <w:p w14:paraId="1890A5B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692" w:type="dxa"/>
            <w:vAlign w:val="center"/>
          </w:tcPr>
          <w:p w14:paraId="76186FA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12270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71FEA215">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p>
        </w:tc>
        <w:tc>
          <w:tcPr>
            <w:tcW w:w="1729" w:type="dxa"/>
            <w:vAlign w:val="center"/>
          </w:tcPr>
          <w:p w14:paraId="2B0901CD">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医疗废物</w:t>
            </w:r>
          </w:p>
        </w:tc>
        <w:tc>
          <w:tcPr>
            <w:tcW w:w="4106" w:type="dxa"/>
            <w:vMerge w:val="restart"/>
            <w:vAlign w:val="center"/>
          </w:tcPr>
          <w:p w14:paraId="06F6A15A">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场区建设一座3m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危废暂存间，定期交山西省太原固体废物处置中心（有限公司）回收处置</w:t>
            </w:r>
          </w:p>
        </w:tc>
        <w:tc>
          <w:tcPr>
            <w:tcW w:w="1012" w:type="dxa"/>
            <w:vMerge w:val="restart"/>
            <w:vAlign w:val="center"/>
          </w:tcPr>
          <w:p w14:paraId="54A50EDE">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692" w:type="dxa"/>
            <w:vAlign w:val="center"/>
          </w:tcPr>
          <w:p w14:paraId="5874B80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0BB5B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13F079CB">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3</w:t>
            </w:r>
          </w:p>
        </w:tc>
        <w:tc>
          <w:tcPr>
            <w:tcW w:w="1729" w:type="dxa"/>
            <w:vAlign w:val="center"/>
          </w:tcPr>
          <w:p w14:paraId="3DB5361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4106" w:type="dxa"/>
            <w:vMerge w:val="continue"/>
            <w:vAlign w:val="center"/>
          </w:tcPr>
          <w:p w14:paraId="51FB96E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Merge w:val="continue"/>
            <w:vAlign w:val="center"/>
          </w:tcPr>
          <w:p w14:paraId="03E1570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7DDE5422">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26AF9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6EDAF91C">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4</w:t>
            </w:r>
          </w:p>
        </w:tc>
        <w:tc>
          <w:tcPr>
            <w:tcW w:w="1729" w:type="dxa"/>
            <w:vAlign w:val="center"/>
          </w:tcPr>
          <w:p w14:paraId="74DE3DA0">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废油桶</w:t>
            </w:r>
          </w:p>
        </w:tc>
        <w:tc>
          <w:tcPr>
            <w:tcW w:w="4106" w:type="dxa"/>
            <w:vMerge w:val="continue"/>
            <w:vAlign w:val="center"/>
          </w:tcPr>
          <w:p w14:paraId="61ACF44F">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Merge w:val="continue"/>
            <w:vAlign w:val="center"/>
          </w:tcPr>
          <w:p w14:paraId="2F21445C">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692" w:type="dxa"/>
            <w:vAlign w:val="center"/>
          </w:tcPr>
          <w:p w14:paraId="248F268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4146B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4" w:type="dxa"/>
            <w:vAlign w:val="center"/>
          </w:tcPr>
          <w:p w14:paraId="61C22DA9">
            <w:pPr>
              <w:keepNext w:val="0"/>
              <w:keepLines w:val="0"/>
              <w:pageBreakBefore w:val="0"/>
              <w:widowControl/>
              <w:kinsoku/>
              <w:wordWrap/>
              <w:overflowPunct/>
              <w:topLinePunct w:val="0"/>
              <w:autoSpaceDE w:val="0"/>
              <w:autoSpaceDN w:val="0"/>
              <w:bidi w:val="0"/>
              <w:adjustRightInd w:val="0"/>
              <w:snapToGrid w:val="0"/>
              <w:spacing w:line="240" w:lineRule="atLeast"/>
              <w:ind w:left="0" w:leftChars="0"/>
              <w:jc w:val="center"/>
              <w:textAlignment w:val="baseline"/>
              <w:rPr>
                <w:rFonts w:hint="default" w:ascii="Times New Roman" w:hAnsi="Times New Roman" w:eastAsia="宋体" w:cs="Times New Roman"/>
                <w:color w:val="auto"/>
                <w:spacing w:val="-6"/>
                <w:position w:val="1"/>
                <w:sz w:val="21"/>
                <w:szCs w:val="21"/>
                <w:lang w:val="en-US" w:eastAsia="zh-CN"/>
              </w:rPr>
            </w:pPr>
            <w:r>
              <w:rPr>
                <w:rFonts w:hint="default" w:ascii="Times New Roman" w:hAnsi="Times New Roman" w:eastAsia="宋体" w:cs="Times New Roman"/>
                <w:color w:val="auto"/>
                <w:spacing w:val="-6"/>
                <w:position w:val="1"/>
                <w:sz w:val="21"/>
                <w:szCs w:val="21"/>
                <w:lang w:val="en-US" w:eastAsia="zh-CN"/>
              </w:rPr>
              <w:t>5</w:t>
            </w:r>
          </w:p>
        </w:tc>
        <w:tc>
          <w:tcPr>
            <w:tcW w:w="1729" w:type="dxa"/>
            <w:vAlign w:val="center"/>
          </w:tcPr>
          <w:p w14:paraId="1B54D309">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4106" w:type="dxa"/>
            <w:vAlign w:val="center"/>
          </w:tcPr>
          <w:p w14:paraId="13FCFA16">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设垃圾桶收集，送指定垃圾堆放点集中处置</w:t>
            </w:r>
          </w:p>
        </w:tc>
        <w:tc>
          <w:tcPr>
            <w:tcW w:w="1012" w:type="dxa"/>
            <w:vAlign w:val="center"/>
          </w:tcPr>
          <w:p w14:paraId="5FE7083B">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c>
          <w:tcPr>
            <w:tcW w:w="692" w:type="dxa"/>
            <w:vAlign w:val="center"/>
          </w:tcPr>
          <w:p w14:paraId="2D203AD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r w14:paraId="50925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83" w:type="dxa"/>
            <w:gridSpan w:val="2"/>
            <w:vAlign w:val="center"/>
          </w:tcPr>
          <w:p w14:paraId="4ABFD51B">
            <w:pPr>
              <w:pStyle w:val="17"/>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合计</w:t>
            </w:r>
          </w:p>
        </w:tc>
        <w:tc>
          <w:tcPr>
            <w:tcW w:w="4106" w:type="dxa"/>
            <w:vAlign w:val="center"/>
          </w:tcPr>
          <w:p w14:paraId="6422BB24">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c>
          <w:tcPr>
            <w:tcW w:w="1012" w:type="dxa"/>
            <w:vAlign w:val="center"/>
          </w:tcPr>
          <w:p w14:paraId="44456031">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133.71</w:t>
            </w:r>
          </w:p>
        </w:tc>
        <w:tc>
          <w:tcPr>
            <w:tcW w:w="692" w:type="dxa"/>
            <w:vAlign w:val="center"/>
          </w:tcPr>
          <w:p w14:paraId="21D41965">
            <w:pPr>
              <w:keepNext w:val="0"/>
              <w:keepLines w:val="0"/>
              <w:pageBreakBefore w:val="0"/>
              <w:widowControl/>
              <w:kinsoku/>
              <w:wordWrap/>
              <w:overflowPunct/>
              <w:topLinePunct w:val="0"/>
              <w:autoSpaceDE w:val="0"/>
              <w:autoSpaceDN w:val="0"/>
              <w:bidi w:val="0"/>
              <w:adjustRightInd w:val="0"/>
              <w:snapToGrid w:val="0"/>
              <w:spacing w:line="240" w:lineRule="atLeast"/>
              <w:ind w:left="0"/>
              <w:jc w:val="center"/>
              <w:textAlignment w:val="baseline"/>
              <w:rPr>
                <w:rFonts w:hint="default" w:ascii="Times New Roman" w:hAnsi="Times New Roman" w:eastAsia="宋体" w:cs="Times New Roman"/>
                <w:color w:val="auto"/>
                <w:sz w:val="21"/>
                <w:szCs w:val="21"/>
              </w:rPr>
            </w:pPr>
          </w:p>
        </w:tc>
      </w:tr>
    </w:tbl>
    <w:p w14:paraId="75EFA132">
      <w:pPr>
        <w:pageBreakBefore w:val="0"/>
        <w:kinsoku/>
        <w:bidi w:val="0"/>
        <w:spacing w:before="203" w:line="220" w:lineRule="auto"/>
        <w:ind w:left="123"/>
        <w:outlineLvl w:val="1"/>
        <w:rPr>
          <w:rFonts w:hint="default" w:ascii="Times New Roman" w:hAnsi="Times New Roman" w:eastAsia="宋体" w:cs="Times New Roman"/>
          <w:color w:val="auto"/>
          <w:sz w:val="30"/>
          <w:szCs w:val="30"/>
        </w:rPr>
      </w:pPr>
      <w:bookmarkStart w:id="187" w:name="bookmark32"/>
      <w:bookmarkEnd w:id="187"/>
      <w:bookmarkStart w:id="188" w:name="_Toc5004"/>
      <w:r>
        <w:rPr>
          <w:rFonts w:hint="default" w:ascii="Times New Roman" w:hAnsi="Times New Roman" w:eastAsia="宋体" w:cs="Times New Roman"/>
          <w:b/>
          <w:bCs/>
          <w:color w:val="auto"/>
          <w:spacing w:val="-1"/>
          <w:sz w:val="30"/>
          <w:szCs w:val="30"/>
        </w:rPr>
        <w:t xml:space="preserve">6.4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环境影响经济损益</w:t>
      </w:r>
      <w:bookmarkEnd w:id="188"/>
    </w:p>
    <w:p w14:paraId="3FA19804">
      <w:pPr>
        <w:pageBreakBefore w:val="0"/>
        <w:kinsoku/>
        <w:bidi w:val="0"/>
        <w:spacing w:before="173" w:line="220" w:lineRule="auto"/>
        <w:ind w:left="123"/>
        <w:outlineLvl w:val="2"/>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pacing w:val="-1"/>
          <w:sz w:val="28"/>
          <w:szCs w:val="28"/>
        </w:rPr>
        <w:t>6.</w:t>
      </w:r>
      <w:r>
        <w:rPr>
          <w:rFonts w:hint="default" w:ascii="Times New Roman" w:hAnsi="Times New Roman" w:eastAsia="宋体" w:cs="Times New Roman"/>
          <w:b/>
          <w:bCs/>
          <w:color w:val="auto"/>
          <w:spacing w:val="-1"/>
          <w:sz w:val="28"/>
          <w:szCs w:val="28"/>
          <w:lang w:val="en-US" w:eastAsia="zh-CN"/>
        </w:rPr>
        <w:t>4</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1</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经济效益分析</w:t>
      </w:r>
    </w:p>
    <w:p w14:paraId="681A3257">
      <w:pPr>
        <w:pStyle w:val="6"/>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建设有利于经济发展，但也会产生相应的环境问题，只有解决好环境问题，保持环境与经济协调发展，走可持续发展道路，才能形成良性循环机制。环境影响经济效益分析是将项目建设的环境损失折算成经济价值，分析工程的环境代价和环保成本，从环境影响损益角度判别项目建设的环境经济可行性，为项目决策提供依据。</w:t>
      </w:r>
    </w:p>
    <w:p w14:paraId="4BAA29E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b/>
          <w:bCs/>
          <w:color w:val="auto"/>
          <w:spacing w:val="-1"/>
          <w:sz w:val="28"/>
          <w:szCs w:val="28"/>
        </w:rPr>
        <w:t>6.</w:t>
      </w:r>
      <w:r>
        <w:rPr>
          <w:rFonts w:hint="default" w:ascii="Times New Roman" w:hAnsi="Times New Roman" w:eastAsia="宋体" w:cs="Times New Roman"/>
          <w:b/>
          <w:bCs/>
          <w:color w:val="auto"/>
          <w:spacing w:val="-1"/>
          <w:sz w:val="28"/>
          <w:szCs w:val="28"/>
          <w:lang w:val="en-US" w:eastAsia="zh-CN"/>
        </w:rPr>
        <w:t>4</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2</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社会效益分析</w:t>
      </w:r>
    </w:p>
    <w:p w14:paraId="1BEF0FF7">
      <w:pPr>
        <w:pStyle w:val="6"/>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1、项目建成后，既能给企业发展创造良好开端，也会给周边区域带来新的经济增长点。</w:t>
      </w:r>
    </w:p>
    <w:p w14:paraId="2CE2A1E5">
      <w:pPr>
        <w:pStyle w:val="6"/>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2、项目投产后，可以增加地方的财政收入，促进当地经济的发展，有利于维护社会治安的稳定和发展。</w:t>
      </w:r>
    </w:p>
    <w:p w14:paraId="158ABC51">
      <w:pPr>
        <w:pStyle w:val="6"/>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3、本项目的实施，可带动物流运输业、基础服务业等其他辅助行业的发展，创造就业岗位，解决当地剩余劳动力就业问题，减轻地方政府就业压力，有利于社会安定和经济繁荣。</w:t>
      </w:r>
    </w:p>
    <w:p w14:paraId="1BA99DC1">
      <w:pPr>
        <w:pageBreakBefore w:val="0"/>
        <w:kinsoku/>
        <w:bidi w:val="0"/>
        <w:spacing w:before="219" w:line="220" w:lineRule="auto"/>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pPr>
      <w:r>
        <w:rPr>
          <w:rFonts w:hint="default" w:ascii="Times New Roman" w:hAnsi="Times New Roman" w:eastAsia="宋体" w:cs="Times New Roman"/>
          <w:b/>
          <w:bCs/>
          <w:color w:val="auto"/>
          <w:spacing w:val="-1"/>
          <w:sz w:val="28"/>
          <w:szCs w:val="28"/>
        </w:rPr>
        <w:t>6.</w:t>
      </w:r>
      <w:r>
        <w:rPr>
          <w:rFonts w:hint="default" w:ascii="Times New Roman" w:hAnsi="Times New Roman" w:eastAsia="宋体" w:cs="Times New Roman"/>
          <w:b/>
          <w:bCs/>
          <w:color w:val="auto"/>
          <w:spacing w:val="-1"/>
          <w:sz w:val="28"/>
          <w:szCs w:val="28"/>
          <w:lang w:val="en-US" w:eastAsia="zh-CN"/>
        </w:rPr>
        <w:t>4</w:t>
      </w:r>
      <w:r>
        <w:rPr>
          <w:rFonts w:hint="default" w:ascii="Times New Roman" w:hAnsi="Times New Roman" w:eastAsia="宋体" w:cs="Times New Roman"/>
          <w:b/>
          <w:bCs/>
          <w:color w:val="auto"/>
          <w:spacing w:val="-1"/>
          <w:sz w:val="28"/>
          <w:szCs w:val="28"/>
        </w:rPr>
        <w:t>.</w:t>
      </w:r>
      <w:r>
        <w:rPr>
          <w:rFonts w:hint="default" w:ascii="Times New Roman" w:hAnsi="Times New Roman" w:eastAsia="宋体" w:cs="Times New Roman"/>
          <w:b/>
          <w:bCs/>
          <w:color w:val="auto"/>
          <w:spacing w:val="-1"/>
          <w:sz w:val="28"/>
          <w:szCs w:val="28"/>
          <w:lang w:val="en-US" w:eastAsia="zh-CN"/>
        </w:rPr>
        <w:t>3</w:t>
      </w:r>
      <w:r>
        <w:rPr>
          <w:rFonts w:hint="default" w:ascii="Times New Roman" w:hAnsi="Times New Roman" w:eastAsia="宋体" w:cs="Times New Roman"/>
          <w:b/>
          <w:bCs/>
          <w:color w:val="auto"/>
          <w:spacing w:val="-1"/>
          <w:sz w:val="28"/>
          <w:szCs w:val="28"/>
        </w:rPr>
        <w:t xml:space="preserve"> </w:t>
      </w:r>
      <w:r>
        <w:rPr>
          <w:rFonts w:hint="default" w:ascii="Times New Roman" w:hAnsi="Times New Roman" w:eastAsia="宋体" w:cs="Times New Roman"/>
          <w:color w:val="auto"/>
          <w:spacing w:val="-1"/>
          <w:sz w:val="28"/>
          <w:szCs w:val="28"/>
          <w:lang w:val="en-US" w:eastAsia="zh-CN"/>
          <w14:textOutline w14:w="5092" w14:cap="flat" w14:cmpd="sng">
            <w14:solidFill>
              <w14:srgbClr w14:val="000000"/>
            </w14:solidFill>
            <w14:prstDash w14:val="solid"/>
            <w14:miter w14:val="0"/>
          </w14:textOutline>
        </w:rPr>
        <w:t>环境效益分析</w:t>
      </w:r>
    </w:p>
    <w:p w14:paraId="4B599066">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highlight w:val="none"/>
          <w:lang w:val="en-US" w:eastAsia="zh-CN"/>
        </w:rPr>
      </w:pPr>
      <w:bookmarkStart w:id="189" w:name="_Toc4299"/>
      <w:r>
        <w:rPr>
          <w:rFonts w:hint="default" w:ascii="Times New Roman" w:hAnsi="Times New Roman" w:eastAsia="宋体" w:cs="Times New Roman"/>
          <w:color w:val="auto"/>
          <w:sz w:val="24"/>
          <w:szCs w:val="24"/>
          <w:highlight w:val="none"/>
          <w:lang w:val="en-US" w:eastAsia="zh-CN"/>
        </w:rPr>
        <w:t>1、环境保护投资估算</w:t>
      </w:r>
      <w:bookmarkEnd w:id="189"/>
    </w:p>
    <w:p w14:paraId="6872F787">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为了有效控制项目实施后对周围环境可能造成的影响，应有一定的环保投资用于污染源的治理。本项目总投资700万元，环保投资133.71万元，占总投资19.10%。</w:t>
      </w:r>
    </w:p>
    <w:p w14:paraId="571B5377">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highlight w:val="none"/>
          <w:lang w:val="en-US" w:eastAsia="zh-CN"/>
        </w:rPr>
      </w:pPr>
      <w:bookmarkStart w:id="190" w:name="_Toc15591"/>
      <w:r>
        <w:rPr>
          <w:rFonts w:hint="default" w:ascii="Times New Roman" w:hAnsi="Times New Roman" w:eastAsia="宋体" w:cs="Times New Roman"/>
          <w:color w:val="auto"/>
          <w:sz w:val="24"/>
          <w:szCs w:val="24"/>
          <w:highlight w:val="none"/>
          <w:lang w:val="en-US" w:eastAsia="zh-CN"/>
        </w:rPr>
        <w:t>2、建设工程环保费用指标</w:t>
      </w:r>
      <w:bookmarkEnd w:id="190"/>
    </w:p>
    <w:p w14:paraId="380AAFDB">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环保费用指标由治理费用和辅助费用两部分组成，其中治理费用指一次性投资和运行费用，辅助费用是为了充分发挥治理方案的效益而发生的管理、科研、监测、办公费用。</w:t>
      </w:r>
    </w:p>
    <w:p w14:paraId="10689168">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治理费用（C</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w:t>
      </w:r>
    </w:p>
    <w:p w14:paraId="7291DC62">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1-1</w:t>
      </w:r>
      <w:r>
        <w:rPr>
          <w:rFonts w:hint="default" w:ascii="Times New Roman" w:hAnsi="Times New Roman" w:eastAsia="宋体" w:cs="Times New Roman"/>
          <w:color w:val="auto"/>
          <w:sz w:val="24"/>
          <w:szCs w:val="24"/>
          <w:highlight w:val="none"/>
          <w:lang w:val="en-US" w:eastAsia="zh-CN"/>
        </w:rPr>
        <w:t>/n+C</w:t>
      </w:r>
      <w:r>
        <w:rPr>
          <w:rFonts w:hint="default" w:ascii="Times New Roman" w:hAnsi="Times New Roman" w:eastAsia="宋体" w:cs="Times New Roman"/>
          <w:color w:val="auto"/>
          <w:sz w:val="24"/>
          <w:szCs w:val="24"/>
          <w:highlight w:val="none"/>
          <w:vertAlign w:val="subscript"/>
          <w:lang w:val="en-US" w:eastAsia="zh-CN"/>
        </w:rPr>
        <w:t>1-2</w:t>
      </w:r>
    </w:p>
    <w:p w14:paraId="2194F4CC">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式中：C</w:t>
      </w:r>
      <w:r>
        <w:rPr>
          <w:rFonts w:hint="default" w:ascii="Times New Roman" w:hAnsi="Times New Roman" w:eastAsia="宋体" w:cs="Times New Roman"/>
          <w:color w:val="auto"/>
          <w:sz w:val="24"/>
          <w:szCs w:val="24"/>
          <w:highlight w:val="none"/>
          <w:vertAlign w:val="subscript"/>
          <w:lang w:val="en-US" w:eastAsia="zh-CN"/>
        </w:rPr>
        <w:t>1-1</w:t>
      </w:r>
      <w:r>
        <w:rPr>
          <w:rFonts w:hint="default" w:ascii="Times New Roman" w:hAnsi="Times New Roman" w:eastAsia="宋体" w:cs="Times New Roman"/>
          <w:color w:val="auto"/>
          <w:sz w:val="24"/>
          <w:szCs w:val="24"/>
          <w:highlight w:val="none"/>
          <w:lang w:val="en-US" w:eastAsia="zh-CN"/>
        </w:rPr>
        <w:t>—投资费用，700万元；</w:t>
      </w:r>
    </w:p>
    <w:p w14:paraId="2A0451D3">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1-2</w:t>
      </w:r>
      <w:r>
        <w:rPr>
          <w:rFonts w:hint="default" w:ascii="Times New Roman" w:hAnsi="Times New Roman" w:eastAsia="宋体" w:cs="Times New Roman"/>
          <w:color w:val="auto"/>
          <w:sz w:val="24"/>
          <w:szCs w:val="24"/>
          <w:highlight w:val="none"/>
          <w:lang w:val="en-US" w:eastAsia="zh-CN"/>
        </w:rPr>
        <w:t>—运行费用，取C</w:t>
      </w:r>
      <w:r>
        <w:rPr>
          <w:rFonts w:hint="default" w:ascii="Times New Roman" w:hAnsi="Times New Roman" w:eastAsia="宋体" w:cs="Times New Roman"/>
          <w:color w:val="auto"/>
          <w:sz w:val="24"/>
          <w:szCs w:val="24"/>
          <w:highlight w:val="none"/>
          <w:vertAlign w:val="subscript"/>
          <w:lang w:val="en-US" w:eastAsia="zh-CN"/>
        </w:rPr>
        <w:t>1-1</w:t>
      </w:r>
      <w:r>
        <w:rPr>
          <w:rFonts w:hint="default" w:ascii="Times New Roman" w:hAnsi="Times New Roman" w:eastAsia="宋体" w:cs="Times New Roman"/>
          <w:color w:val="auto"/>
          <w:sz w:val="24"/>
          <w:szCs w:val="24"/>
          <w:highlight w:val="none"/>
          <w:lang w:val="en-US" w:eastAsia="zh-CN"/>
        </w:rPr>
        <w:t>的15%；</w:t>
      </w:r>
    </w:p>
    <w:p w14:paraId="4D77942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n—设备折旧年限，取15年。</w:t>
      </w:r>
    </w:p>
    <w:p w14:paraId="01C49FFD">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由上式计算出，本项目环保治理费用151.67万元。</w:t>
      </w:r>
    </w:p>
    <w:p w14:paraId="24904CBB">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辅助费用（C</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p>
    <w:p w14:paraId="77D043E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=U+V+W</w:t>
      </w:r>
    </w:p>
    <w:p w14:paraId="5A4A3155">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式中：U—管理费用，取2万元/年；</w:t>
      </w:r>
    </w:p>
    <w:p w14:paraId="3C40047D">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V—科研、咨询、学术交流费用，取1万元/年；</w:t>
      </w:r>
    </w:p>
    <w:p w14:paraId="5C05F866">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W—准备和执行环保政策的费用，取0.5万元/年；</w:t>
      </w:r>
    </w:p>
    <w:p w14:paraId="023BA15B">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=3.5，费用总指标C=C</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=155.17万元。</w:t>
      </w:r>
    </w:p>
    <w:p w14:paraId="721EA2E1">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0"/>
        <w:rPr>
          <w:rFonts w:hint="default" w:ascii="Times New Roman" w:hAnsi="Times New Roman" w:eastAsia="宋体" w:cs="Times New Roman"/>
          <w:color w:val="auto"/>
          <w:sz w:val="24"/>
          <w:szCs w:val="24"/>
          <w:highlight w:val="none"/>
          <w:lang w:val="en-US" w:eastAsia="zh-CN"/>
        </w:rPr>
      </w:pPr>
      <w:bookmarkStart w:id="191" w:name="_Toc11516"/>
      <w:r>
        <w:rPr>
          <w:rFonts w:hint="default" w:ascii="Times New Roman" w:hAnsi="Times New Roman" w:eastAsia="宋体" w:cs="Times New Roman"/>
          <w:color w:val="auto"/>
          <w:sz w:val="24"/>
          <w:szCs w:val="24"/>
          <w:highlight w:val="none"/>
          <w:lang w:val="en-US" w:eastAsia="zh-CN"/>
        </w:rPr>
        <w:t>3、效益指标</w:t>
      </w:r>
      <w:bookmarkEnd w:id="191"/>
    </w:p>
    <w:p w14:paraId="6823551D">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污染治理措施的实施，不仅可以减少污染物的排放，而且会带来一定的经济效益，这部分效益体现在两方面，一是直接经济效益（R</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），环保措施实施后对废物回收而获得的价值，二是间接经济效益（R</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），环保措施实施后所带来的社会效益和环境效益。</w:t>
      </w:r>
    </w:p>
    <w:p w14:paraId="689CFBC8">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1"/>
        <w:rPr>
          <w:rFonts w:hint="default" w:ascii="Times New Roman" w:hAnsi="Times New Roman" w:eastAsia="宋体" w:cs="Times New Roman"/>
          <w:color w:val="auto"/>
          <w:sz w:val="24"/>
          <w:szCs w:val="24"/>
          <w:highlight w:val="none"/>
          <w:lang w:val="en-US" w:eastAsia="zh-CN"/>
        </w:rPr>
      </w:pPr>
      <w:bookmarkStart w:id="192" w:name="_Toc8111"/>
      <w:r>
        <w:rPr>
          <w:rFonts w:hint="default" w:ascii="Times New Roman" w:hAnsi="Times New Roman" w:eastAsia="宋体" w:cs="Times New Roman"/>
          <w:color w:val="auto"/>
          <w:sz w:val="24"/>
          <w:szCs w:val="24"/>
          <w:highlight w:val="none"/>
          <w:lang w:val="en-US" w:eastAsia="zh-CN"/>
        </w:rPr>
        <w:t>（1）直接经济效益（R</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w:t>
      </w:r>
      <w:bookmarkEnd w:id="192"/>
    </w:p>
    <w:p w14:paraId="4AD4D285">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本项目鸡舍冲洗废水、生活污水处理后还田利用，还田量约1256.37m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/a，产生的价值1.9万元/年。</w:t>
      </w:r>
    </w:p>
    <w:p w14:paraId="24DA0660">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outlineLvl w:val="1"/>
        <w:rPr>
          <w:rFonts w:hint="default" w:ascii="Times New Roman" w:hAnsi="Times New Roman" w:eastAsia="宋体" w:cs="Times New Roman"/>
          <w:color w:val="auto"/>
          <w:sz w:val="24"/>
          <w:szCs w:val="24"/>
          <w:highlight w:val="none"/>
          <w:lang w:val="en-US" w:eastAsia="zh-CN"/>
        </w:rPr>
      </w:pPr>
      <w:bookmarkStart w:id="193" w:name="_Toc24113"/>
      <w:r>
        <w:rPr>
          <w:rFonts w:hint="default" w:ascii="Times New Roman" w:hAnsi="Times New Roman" w:eastAsia="宋体" w:cs="Times New Roman"/>
          <w:color w:val="auto"/>
          <w:sz w:val="24"/>
          <w:szCs w:val="24"/>
          <w:highlight w:val="none"/>
          <w:lang w:val="en-US" w:eastAsia="zh-CN"/>
        </w:rPr>
        <w:t>（2）间接经济效益（R</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bookmarkEnd w:id="193"/>
    </w:p>
    <w:p w14:paraId="04867380">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=J</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lang w:val="en-US" w:eastAsia="zh-CN"/>
        </w:rPr>
        <w:t>+F</w:t>
      </w:r>
      <w:r>
        <w:rPr>
          <w:rFonts w:hint="default" w:ascii="Times New Roman" w:hAnsi="Times New Roman" w:eastAsia="宋体" w:cs="Times New Roman"/>
          <w:color w:val="auto"/>
          <w:sz w:val="24"/>
          <w:szCs w:val="24"/>
          <w:highlight w:val="none"/>
          <w:vertAlign w:val="subscript"/>
          <w:lang w:val="en-US" w:eastAsia="zh-CN"/>
        </w:rPr>
        <w:t>i</w:t>
      </w:r>
    </w:p>
    <w:p w14:paraId="343AC8DC">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式中：Ji—控制污染后环境减少的损失；</w:t>
      </w:r>
    </w:p>
    <w:p w14:paraId="73CA1E89">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Ki—控制污染后对人体健康减少的损失；</w:t>
      </w:r>
    </w:p>
    <w:p w14:paraId="3731A29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Fi—控制污染后减少的排污费。</w:t>
      </w:r>
    </w:p>
    <w:p w14:paraId="51060BB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间接经济效益是由环保设施投入运行期间减少的损失，本次按直接经济效益的5%计算，则R</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=0.095万元。以上经济损益总指标为1.995万元。</w:t>
      </w:r>
    </w:p>
    <w:p w14:paraId="5B33FF7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480" w:firstLineChars="200"/>
        <w:textAlignment w:val="baseline"/>
        <w:rPr>
          <w:rFonts w:hint="default" w:ascii="Times New Roman" w:hAnsi="Times New Roman" w:eastAsia="宋体" w:cs="Times New Roman"/>
          <w:color w:val="auto"/>
          <w:sz w:val="24"/>
          <w:szCs w:val="24"/>
          <w:highlight w:val="none"/>
          <w:lang w:val="en-US" w:eastAsia="zh-CN"/>
        </w:rPr>
      </w:pPr>
      <w:bookmarkStart w:id="194" w:name="bookmark34"/>
      <w:bookmarkEnd w:id="194"/>
      <w:bookmarkStart w:id="195" w:name="bookmark33"/>
      <w:bookmarkEnd w:id="195"/>
      <w:r>
        <w:rPr>
          <w:rFonts w:hint="default" w:ascii="Times New Roman" w:hAnsi="Times New Roman" w:eastAsia="宋体" w:cs="Times New Roman"/>
          <w:color w:val="auto"/>
          <w:sz w:val="24"/>
          <w:szCs w:val="24"/>
          <w:highlight w:val="none"/>
          <w:lang w:val="en-US" w:eastAsia="zh-CN"/>
        </w:rPr>
        <w:t>本项目实施过程中加强了对环保工程设施的投资力度，但是在建设和运行中仍不可避免会对周围群众的生产生活带来一定的影响。因此，企业在运行阶段必须严格落实环评提出的各项环保措施，企业投入足够的环保资金保护环境是本工程建设的前提条件之一。环保投资在工程运行成本中所占比例较小，与建设规模和生产成本相比在减轻环境污染的同时还可取得很好的经济效益。实现社会、经济和环境效益的和谐统一，同时也符合经济与环境协调持续发展的原则。</w:t>
      </w:r>
    </w:p>
    <w:p w14:paraId="57FD16B9">
      <w:pPr>
        <w:pageBreakBefore w:val="0"/>
        <w:kinsoku/>
        <w:bidi w:val="0"/>
        <w:spacing w:before="100" w:line="225" w:lineRule="auto"/>
        <w:ind w:left="2"/>
        <w:outlineLvl w:val="9"/>
        <w:rPr>
          <w:rFonts w:hint="default" w:ascii="Times New Roman" w:hAnsi="Times New Roman" w:eastAsia="宋体" w:cs="Times New Roman"/>
          <w:b/>
          <w:bCs/>
          <w:color w:val="auto"/>
          <w:spacing w:val="8"/>
          <w:sz w:val="31"/>
          <w:szCs w:val="31"/>
        </w:rPr>
        <w:sectPr>
          <w:headerReference r:id="rId17" w:type="default"/>
          <w:footerReference r:id="rId18" w:type="default"/>
          <w:pgSz w:w="11907" w:h="16839"/>
          <w:pgMar w:top="1800" w:right="1440" w:bottom="1800" w:left="1440" w:header="0" w:footer="997" w:gutter="0"/>
          <w:pgBorders>
            <w:top w:val="none" w:sz="0" w:space="0"/>
            <w:left w:val="none" w:sz="0" w:space="0"/>
            <w:bottom w:val="none" w:sz="0" w:space="0"/>
            <w:right w:val="none" w:sz="0" w:space="0"/>
          </w:pgBorders>
          <w:pgNumType w:fmt="decimal"/>
          <w:cols w:space="720" w:num="1"/>
        </w:sectPr>
      </w:pPr>
    </w:p>
    <w:p w14:paraId="458744E3">
      <w:pPr>
        <w:pageBreakBefore w:val="0"/>
        <w:kinsoku/>
        <w:bidi w:val="0"/>
        <w:spacing w:before="100" w:line="225" w:lineRule="auto"/>
        <w:ind w:left="2"/>
        <w:outlineLvl w:val="0"/>
        <w:rPr>
          <w:rFonts w:hint="default" w:ascii="Times New Roman" w:hAnsi="Times New Roman" w:eastAsia="宋体" w:cs="Times New Roman"/>
          <w:color w:val="auto"/>
          <w:sz w:val="31"/>
          <w:szCs w:val="31"/>
        </w:rPr>
      </w:pPr>
      <w:bookmarkStart w:id="196" w:name="_Toc135"/>
      <w:r>
        <w:rPr>
          <w:rFonts w:hint="default" w:ascii="Times New Roman" w:hAnsi="Times New Roman" w:eastAsia="宋体" w:cs="Times New Roman"/>
          <w:b/>
          <w:bCs/>
          <w:color w:val="auto"/>
          <w:spacing w:val="8"/>
          <w:sz w:val="31"/>
          <w:szCs w:val="31"/>
        </w:rPr>
        <w:t xml:space="preserve">7 </w:t>
      </w:r>
      <w:r>
        <w:rPr>
          <w:rFonts w:hint="default" w:ascii="Times New Roman" w:hAnsi="Times New Roman" w:eastAsia="宋体" w:cs="Times New Roman"/>
          <w:color w:val="auto"/>
          <w:spacing w:val="8"/>
          <w:sz w:val="31"/>
          <w:szCs w:val="31"/>
          <w14:textOutline w14:w="5791" w14:cap="flat" w14:cmpd="sng">
            <w14:solidFill>
              <w14:srgbClr w14:val="000000"/>
            </w14:solidFill>
            <w14:prstDash w14:val="solid"/>
            <w14:miter w14:val="0"/>
          </w14:textOutline>
        </w:rPr>
        <w:t>环境管理与监测计划</w:t>
      </w:r>
      <w:bookmarkEnd w:id="196"/>
    </w:p>
    <w:p w14:paraId="25308E25">
      <w:pPr>
        <w:pageBreakBefore w:val="0"/>
        <w:kinsoku/>
        <w:bidi w:val="0"/>
        <w:spacing w:before="199" w:line="220" w:lineRule="auto"/>
        <w:ind w:left="2"/>
        <w:outlineLvl w:val="1"/>
        <w:rPr>
          <w:rFonts w:hint="default" w:ascii="Times New Roman" w:hAnsi="Times New Roman" w:eastAsia="宋体" w:cs="Times New Roman"/>
          <w:color w:val="auto"/>
          <w:sz w:val="30"/>
          <w:szCs w:val="30"/>
        </w:rPr>
      </w:pPr>
      <w:bookmarkStart w:id="197" w:name="_Toc23271"/>
      <w:r>
        <w:rPr>
          <w:rFonts w:hint="default" w:ascii="Times New Roman" w:hAnsi="Times New Roman" w:eastAsia="宋体" w:cs="Times New Roman"/>
          <w:b/>
          <w:bCs/>
          <w:color w:val="auto"/>
          <w:spacing w:val="-1"/>
          <w:sz w:val="30"/>
          <w:szCs w:val="30"/>
        </w:rPr>
        <w:t xml:space="preserve">7.1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环境管理</w:t>
      </w:r>
      <w:bookmarkEnd w:id="197"/>
    </w:p>
    <w:p w14:paraId="03D6869F">
      <w:pPr>
        <w:pageBreakBefore w:val="0"/>
        <w:kinsoku/>
        <w:bidi w:val="0"/>
        <w:spacing w:before="219" w:line="220" w:lineRule="auto"/>
        <w:ind w:left="1"/>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1"/>
          <w:sz w:val="28"/>
          <w:szCs w:val="28"/>
        </w:rPr>
        <w:t xml:space="preserve">7.1.1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环境管理体系</w:t>
      </w:r>
    </w:p>
    <w:p w14:paraId="4586FED8">
      <w:pPr>
        <w:pStyle w:val="12"/>
        <w:keepNext w:val="0"/>
        <w:keepLines w:val="0"/>
        <w:pageBreakBefore w:val="0"/>
        <w:widowControl/>
        <w:kinsoku/>
        <w:wordWrap/>
        <w:overflowPunct/>
        <w:topLinePunct w:val="0"/>
        <w:autoSpaceDE w:val="0"/>
        <w:autoSpaceDN w:val="0"/>
        <w:bidi w:val="0"/>
        <w:adjustRightInd w:val="0"/>
        <w:snapToGrid w:val="0"/>
        <w:spacing w:after="0"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企业目前环境管理制度</w:t>
      </w:r>
      <w:r>
        <w:rPr>
          <w:rFonts w:hint="eastAsia" w:ascii="Times New Roman" w:hAnsi="Times New Roman" w:eastAsia="宋体" w:cs="Times New Roman"/>
          <w:color w:val="auto"/>
          <w:sz w:val="24"/>
          <w:szCs w:val="24"/>
          <w:lang w:val="en-US" w:eastAsia="zh-CN"/>
        </w:rPr>
        <w:t>需健全，环境管理职责不明确。</w:t>
      </w:r>
      <w:r>
        <w:rPr>
          <w:rFonts w:hint="default" w:ascii="Times New Roman" w:hAnsi="Times New Roman" w:eastAsia="宋体" w:cs="Times New Roman"/>
          <w:color w:val="auto"/>
          <w:sz w:val="24"/>
          <w:szCs w:val="24"/>
          <w:lang w:val="en-US" w:eastAsia="zh-CN"/>
        </w:rPr>
        <w:t>本次评价要求企业应建立厂长负责制，各职能部门各司其职的环境管理体系，设置环保专员1名，负责全厂的环境管理工作，职责和任务包括：</w:t>
      </w:r>
    </w:p>
    <w:p w14:paraId="075A1638">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0" w:leftChars="0"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198" w:name="_Toc14032"/>
      <w:r>
        <w:rPr>
          <w:rFonts w:hint="default" w:ascii="Times New Roman" w:hAnsi="Times New Roman" w:eastAsia="宋体" w:cs="Times New Roman"/>
          <w:color w:val="auto"/>
          <w:sz w:val="24"/>
          <w:szCs w:val="24"/>
          <w:lang w:val="en-US" w:eastAsia="zh-CN"/>
        </w:rPr>
        <w:t>1、经理</w:t>
      </w:r>
      <w:bookmarkEnd w:id="198"/>
    </w:p>
    <w:p w14:paraId="7EB683C0">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（1）总体负责企业的环境保护工作，领导各部门执行国家的环境保护政策；</w:t>
      </w:r>
    </w:p>
    <w:p w14:paraId="2DD95F39">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（2）负责批准企业环境保护相关的规章制度、环保经费；</w:t>
      </w:r>
    </w:p>
    <w:p w14:paraId="5C982627">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（3）从企业管理、人事、生产等方面为环境保护工作提供支持；</w:t>
      </w:r>
    </w:p>
    <w:p w14:paraId="2616B292">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（4）从全局、长远的角度对企业的环境保护工作提出要求，并协调资金支持；</w:t>
      </w:r>
    </w:p>
    <w:p w14:paraId="2813397F">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（5）指挥、组织制定企业环保方案，领导实施环保行动；</w:t>
      </w:r>
    </w:p>
    <w:p w14:paraId="1A26F130">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（6）与环保部门保持联系，及时了解、传达有关环保信息。</w:t>
      </w:r>
    </w:p>
    <w:p w14:paraId="160F2E0D">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200"/>
        <w:textAlignment w:val="baseline"/>
        <w:outlineLvl w:val="0"/>
        <w:rPr>
          <w:rFonts w:hint="default" w:ascii="Times New Roman" w:hAnsi="Times New Roman" w:eastAsia="宋体" w:cs="Times New Roman"/>
          <w:color w:val="auto"/>
          <w:sz w:val="24"/>
          <w:szCs w:val="24"/>
          <w:lang w:val="en-US" w:eastAsia="zh-CN"/>
        </w:rPr>
      </w:pPr>
      <w:bookmarkStart w:id="199" w:name="_Toc5222"/>
      <w:r>
        <w:rPr>
          <w:rFonts w:hint="default" w:ascii="Times New Roman" w:hAnsi="Times New Roman" w:eastAsia="宋体" w:cs="Times New Roman"/>
          <w:color w:val="auto"/>
          <w:sz w:val="24"/>
          <w:szCs w:val="24"/>
          <w:lang w:val="en-US" w:eastAsia="zh-CN"/>
        </w:rPr>
        <w:t>2、环保专员</w:t>
      </w:r>
      <w:bookmarkEnd w:id="199"/>
    </w:p>
    <w:p w14:paraId="3096730B">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（1）全面贯彻落实环保政策，监督各项环保工作的实施进度；</w:t>
      </w:r>
    </w:p>
    <w:p w14:paraId="13135A4F">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（2）制定各项环境保护管理制度，并检查执行情况；</w:t>
      </w:r>
    </w:p>
    <w:p w14:paraId="44D66AE1">
      <w:pPr>
        <w:pStyle w:val="12"/>
        <w:keepNext w:val="0"/>
        <w:keepLines w:val="0"/>
        <w:pageBreakBefore w:val="0"/>
        <w:widowControl/>
        <w:kinsoku/>
        <w:wordWrap/>
        <w:overflowPunct/>
        <w:topLinePunct w:val="0"/>
        <w:autoSpaceDE w:val="0"/>
        <w:autoSpaceDN w:val="0"/>
        <w:bidi w:val="0"/>
        <w:adjustRightInd w:val="0"/>
        <w:snapToGrid w:val="0"/>
        <w:spacing w:after="0"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（3）负责建立企业内部环境保护责任制度和考核制度，协助企业完成围绕环境保护的各项考核指标；</w:t>
      </w:r>
    </w:p>
    <w:p w14:paraId="7DC5C801">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（4）做好环保设施管理工作，建立环保设施档案，保证环保设施按照设计要求运行，定期检查、维护。</w:t>
      </w:r>
    </w:p>
    <w:p w14:paraId="46827014">
      <w:pPr>
        <w:pStyle w:val="12"/>
        <w:keepNext w:val="0"/>
        <w:keepLines w:val="0"/>
        <w:pageBreakBefore w:val="0"/>
        <w:widowControl/>
        <w:kinsoku/>
        <w:wordWrap/>
        <w:overflowPunct/>
        <w:topLinePunct w:val="0"/>
        <w:autoSpaceDE w:val="0"/>
        <w:autoSpaceDN w:val="0"/>
        <w:bidi w:val="0"/>
        <w:adjustRightInd w:val="0"/>
        <w:snapToGrid w:val="0"/>
        <w:spacing w:after="0"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（5）负责企业环境保护的宣传教育工作，普及环保知识；</w:t>
      </w:r>
    </w:p>
    <w:p w14:paraId="58D4C0C9">
      <w:pPr>
        <w:pStyle w:val="5"/>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（6）组织开展自行监测。</w:t>
      </w:r>
    </w:p>
    <w:p w14:paraId="56FB85D7">
      <w:pPr>
        <w:keepNext w:val="0"/>
        <w:keepLines w:val="0"/>
        <w:pageBreakBefore w:val="0"/>
        <w:widowControl/>
        <w:kinsoku/>
        <w:wordWrap/>
        <w:overflowPunct/>
        <w:topLinePunct w:val="0"/>
        <w:autoSpaceDE w:val="0"/>
        <w:autoSpaceDN w:val="0"/>
        <w:bidi w:val="0"/>
        <w:adjustRightInd w:val="0"/>
        <w:snapToGrid w:val="0"/>
        <w:spacing w:line="560" w:lineRule="exact"/>
        <w:ind w:left="0" w:firstLine="500" w:firstLineChars="200"/>
        <w:textAlignment w:val="baseline"/>
        <w:outlineLvl w:val="0"/>
        <w:rPr>
          <w:rFonts w:hint="default" w:ascii="Times New Roman" w:hAnsi="Times New Roman" w:eastAsia="宋体" w:cs="Times New Roman"/>
          <w:color w:val="auto"/>
          <w:sz w:val="24"/>
          <w:szCs w:val="24"/>
        </w:rPr>
      </w:pPr>
      <w:bookmarkStart w:id="200" w:name="_Toc20573"/>
      <w:r>
        <w:rPr>
          <w:rFonts w:hint="default" w:ascii="Times New Roman" w:hAnsi="Times New Roman" w:eastAsia="宋体" w:cs="Times New Roman"/>
          <w:color w:val="auto"/>
          <w:spacing w:val="5"/>
          <w:sz w:val="24"/>
          <w:szCs w:val="24"/>
          <w:lang w:val="en-US" w:eastAsia="zh-CN"/>
        </w:rPr>
        <w:t>3、</w:t>
      </w:r>
      <w:r>
        <w:rPr>
          <w:rFonts w:hint="default" w:ascii="Times New Roman" w:hAnsi="Times New Roman" w:eastAsia="宋体" w:cs="Times New Roman"/>
          <w:color w:val="auto"/>
          <w:spacing w:val="5"/>
          <w:sz w:val="24"/>
          <w:szCs w:val="24"/>
        </w:rPr>
        <w:t>生产人员</w:t>
      </w:r>
      <w:bookmarkEnd w:id="200"/>
    </w:p>
    <w:p w14:paraId="1E85D867">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lang w:val="en-US" w:eastAsia="zh-CN"/>
        </w:rPr>
        <w:t>（1）</w:t>
      </w:r>
      <w:r>
        <w:rPr>
          <w:rFonts w:hint="default" w:ascii="Times New Roman" w:hAnsi="Times New Roman" w:eastAsia="宋体" w:cs="Times New Roman"/>
          <w:color w:val="auto"/>
          <w:spacing w:val="-1"/>
          <w:sz w:val="24"/>
          <w:szCs w:val="24"/>
        </w:rPr>
        <w:t>严格按照设备操作规程进行，防止生产意外事故发生；</w:t>
      </w:r>
    </w:p>
    <w:p w14:paraId="5F5B6B42">
      <w:pPr>
        <w:keepNext w:val="0"/>
        <w:keepLines w:val="0"/>
        <w:pageBreakBefore w:val="0"/>
        <w:widowControl/>
        <w:kinsoku/>
        <w:wordWrap/>
        <w:overflowPunct/>
        <w:topLinePunct w:val="0"/>
        <w:autoSpaceDE w:val="0"/>
        <w:autoSpaceDN w:val="0"/>
        <w:bidi w:val="0"/>
        <w:adjustRightInd w:val="0"/>
        <w:snapToGrid w:val="0"/>
        <w:spacing w:line="560" w:lineRule="exact"/>
        <w:ind w:left="0" w:firstLine="476"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lang w:val="en-US" w:eastAsia="zh-CN"/>
        </w:rPr>
        <w:t>（2）</w:t>
      </w:r>
      <w:r>
        <w:rPr>
          <w:rFonts w:hint="default" w:ascii="Times New Roman" w:hAnsi="Times New Roman" w:eastAsia="宋体" w:cs="Times New Roman"/>
          <w:color w:val="auto"/>
          <w:spacing w:val="-1"/>
          <w:sz w:val="24"/>
          <w:szCs w:val="24"/>
        </w:rPr>
        <w:t>积极执行上级领导和环保管理部门提出的相关决定；</w:t>
      </w:r>
    </w:p>
    <w:p w14:paraId="24C89793">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（3）鼓励提出新方法、新思路、新建议，提倡参与企业环境保护决策；</w:t>
      </w:r>
    </w:p>
    <w:p w14:paraId="24689244">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201" w:name="_Toc25663"/>
      <w:r>
        <w:rPr>
          <w:rFonts w:hint="default" w:ascii="Times New Roman" w:hAnsi="Times New Roman" w:eastAsia="宋体" w:cs="Times New Roman"/>
          <w:color w:val="auto"/>
          <w:spacing w:val="-2"/>
          <w:sz w:val="24"/>
          <w:szCs w:val="24"/>
          <w:lang w:val="en-US" w:eastAsia="zh-CN"/>
        </w:rPr>
        <w:t>（4）特殊情况、特殊问题要及时汇报，并及时进行解决。</w:t>
      </w:r>
      <w:bookmarkEnd w:id="201"/>
    </w:p>
    <w:p w14:paraId="0493344C">
      <w:pPr>
        <w:pageBreakBefore w:val="0"/>
        <w:kinsoku/>
        <w:bidi w:val="0"/>
        <w:spacing w:before="174" w:line="220" w:lineRule="auto"/>
        <w:ind w:left="1"/>
        <w:outlineLvl w:val="2"/>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pacing w:val="-1"/>
          <w:sz w:val="28"/>
          <w:szCs w:val="28"/>
          <w:highlight w:val="none"/>
        </w:rPr>
        <w:t xml:space="preserve">7.1.2 </w:t>
      </w:r>
      <w:r>
        <w:rPr>
          <w:rFonts w:hint="default" w:ascii="Times New Roman" w:hAnsi="Times New Roman" w:eastAsia="宋体" w:cs="Times New Roman"/>
          <w:color w:val="auto"/>
          <w:spacing w:val="-1"/>
          <w:sz w:val="28"/>
          <w:szCs w:val="28"/>
          <w:highlight w:val="none"/>
          <w14:textOutline w14:w="5092" w14:cap="flat" w14:cmpd="sng">
            <w14:solidFill>
              <w14:srgbClr w14:val="000000"/>
            </w14:solidFill>
            <w14:prstDash w14:val="solid"/>
            <w14:miter w14:val="0"/>
          </w14:textOutline>
        </w:rPr>
        <w:t>施工期环境管理要求</w:t>
      </w:r>
    </w:p>
    <w:p w14:paraId="3500D767">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1、按照本次环评提出的要求，制定施工措施实施计划表，落实建设单位环境保护主体责任</w:t>
      </w:r>
      <w:r>
        <w:rPr>
          <w:rFonts w:hint="default" w:ascii="Times New Roman" w:hAnsi="Times New Roman" w:eastAsia="宋体" w:cs="Times New Roman"/>
          <w:color w:val="auto"/>
          <w:spacing w:val="-2"/>
          <w:sz w:val="24"/>
          <w:szCs w:val="24"/>
        </w:rPr>
        <w:t>。</w:t>
      </w:r>
    </w:p>
    <w:p w14:paraId="4A2225BE">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2、认真监督主体工程与环保设施同步建设，建立环保设施施工进度档案。</w:t>
      </w:r>
    </w:p>
    <w:p w14:paraId="0BCE5345">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3、施工造成的地表破坏、土地、植物毁坏应在竣工后及时恢复。</w:t>
      </w:r>
    </w:p>
    <w:p w14:paraId="757A9CF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4、设立施工期环境监理制度。</w:t>
      </w:r>
    </w:p>
    <w:p w14:paraId="2D92949A">
      <w:pPr>
        <w:pageBreakBefore w:val="0"/>
        <w:kinsoku/>
        <w:bidi w:val="0"/>
        <w:spacing w:before="174" w:line="220" w:lineRule="auto"/>
        <w:ind w:left="1"/>
        <w:outlineLvl w:val="2"/>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pPr>
      <w:r>
        <w:rPr>
          <w:rFonts w:hint="default" w:ascii="Times New Roman" w:hAnsi="Times New Roman" w:eastAsia="宋体" w:cs="Times New Roman"/>
          <w:b/>
          <w:bCs/>
          <w:color w:val="auto"/>
          <w:spacing w:val="-1"/>
          <w:sz w:val="28"/>
          <w:szCs w:val="28"/>
        </w:rPr>
        <w:t xml:space="preserve">7.1.3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运营期环境管理要求</w:t>
      </w:r>
    </w:p>
    <w:p w14:paraId="2C43153E">
      <w:pPr>
        <w:pStyle w:val="12"/>
        <w:keepNext w:val="0"/>
        <w:keepLines w:val="0"/>
        <w:pageBreakBefore w:val="0"/>
        <w:widowControl/>
        <w:kinsoku/>
        <w:wordWrap/>
        <w:overflowPunct/>
        <w:topLinePunct w:val="0"/>
        <w:autoSpaceDE w:val="0"/>
        <w:autoSpaceDN w:val="0"/>
        <w:bidi w:val="0"/>
        <w:adjustRightInd w:val="0"/>
        <w:snapToGrid w:val="0"/>
        <w:spacing w:after="0" w:line="560" w:lineRule="exact"/>
        <w:ind w:left="0" w:leftChars="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pacing w:val="-3"/>
          <w:sz w:val="24"/>
          <w:szCs w:val="24"/>
        </w:rPr>
        <w:t>按照《排污许可证申请与核发技术规范  总则》（HJ 942</w:t>
      </w:r>
      <w:r>
        <w:rPr>
          <w:rFonts w:hint="default" w:ascii="Times New Roman" w:hAnsi="Times New Roman" w:eastAsia="宋体" w:cs="Times New Roman"/>
          <w:color w:val="auto"/>
          <w:spacing w:val="-3"/>
          <w:sz w:val="24"/>
          <w:szCs w:val="24"/>
          <w:lang w:val="en-US" w:eastAsia="zh-CN"/>
        </w:rPr>
        <w:t>-2018</w:t>
      </w:r>
      <w:r>
        <w:rPr>
          <w:rFonts w:hint="default" w:ascii="Times New Roman" w:hAnsi="Times New Roman" w:eastAsia="宋体" w:cs="Times New Roman"/>
          <w:color w:val="auto"/>
          <w:spacing w:val="-3"/>
          <w:sz w:val="24"/>
          <w:szCs w:val="24"/>
        </w:rPr>
        <w:t>）、</w:t>
      </w:r>
      <w:r>
        <w:rPr>
          <w:rFonts w:hint="default" w:ascii="Times New Roman" w:hAnsi="Times New Roman" w:eastAsia="宋体" w:cs="Times New Roman"/>
          <w:color w:val="auto"/>
          <w:spacing w:val="-30"/>
          <w:sz w:val="24"/>
          <w:szCs w:val="24"/>
        </w:rPr>
        <w:t xml:space="preserve"> </w:t>
      </w:r>
      <w:r>
        <w:rPr>
          <w:rFonts w:hint="default" w:ascii="Times New Roman" w:hAnsi="Times New Roman" w:eastAsia="宋体" w:cs="Times New Roman"/>
          <w:color w:val="auto"/>
          <w:spacing w:val="-3"/>
          <w:sz w:val="24"/>
          <w:szCs w:val="24"/>
        </w:rPr>
        <w:t>《排污许可证申请与</w:t>
      </w:r>
      <w:r>
        <w:rPr>
          <w:rFonts w:hint="default" w:ascii="Times New Roman" w:hAnsi="Times New Roman" w:eastAsia="宋体" w:cs="Times New Roman"/>
          <w:color w:val="auto"/>
          <w:sz w:val="24"/>
          <w:szCs w:val="24"/>
        </w:rPr>
        <w:t>核发技术规范 畜禽养殖行业》（HJ</w:t>
      </w:r>
      <w:r>
        <w:rPr>
          <w:rFonts w:hint="default" w:ascii="Times New Roman" w:hAnsi="Times New Roman" w:eastAsia="宋体" w:cs="Times New Roman"/>
          <w:color w:val="auto"/>
          <w:spacing w:val="-1"/>
          <w:sz w:val="24"/>
          <w:szCs w:val="24"/>
        </w:rPr>
        <w:t>1029</w:t>
      </w:r>
      <w:r>
        <w:rPr>
          <w:rFonts w:hint="default" w:ascii="Times New Roman" w:hAnsi="Times New Roman" w:eastAsia="宋体" w:cs="Times New Roman"/>
          <w:color w:val="auto"/>
          <w:spacing w:val="-1"/>
          <w:sz w:val="24"/>
          <w:szCs w:val="24"/>
          <w:lang w:val="en-US" w:eastAsia="zh-CN"/>
        </w:rPr>
        <w:t>-2019</w:t>
      </w:r>
      <w:r>
        <w:rPr>
          <w:rFonts w:hint="default" w:ascii="Times New Roman" w:hAnsi="Times New Roman" w:eastAsia="宋体" w:cs="Times New Roman"/>
          <w:color w:val="auto"/>
          <w:spacing w:val="-1"/>
          <w:sz w:val="24"/>
          <w:szCs w:val="24"/>
        </w:rPr>
        <w:t>）、《排污单位环境管理台账及排污许可证</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1"/>
          <w:sz w:val="24"/>
          <w:szCs w:val="24"/>
        </w:rPr>
        <w:t>执行报告技术规范总则（试行）》（</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pacing w:val="1"/>
          <w:sz w:val="24"/>
          <w:szCs w:val="24"/>
        </w:rPr>
        <w:t xml:space="preserve"> 944</w:t>
      </w:r>
      <w:r>
        <w:rPr>
          <w:rFonts w:hint="default" w:ascii="Times New Roman" w:hAnsi="Times New Roman" w:eastAsia="宋体" w:cs="Times New Roman"/>
          <w:color w:val="auto"/>
          <w:spacing w:val="1"/>
          <w:sz w:val="24"/>
          <w:szCs w:val="24"/>
          <w:lang w:val="en-US" w:eastAsia="zh-CN"/>
        </w:rPr>
        <w:t>-2018</w:t>
      </w:r>
      <w:r>
        <w:rPr>
          <w:rFonts w:hint="default" w:ascii="Times New Roman" w:hAnsi="Times New Roman" w:eastAsia="宋体" w:cs="Times New Roman"/>
          <w:color w:val="auto"/>
          <w:spacing w:val="1"/>
          <w:sz w:val="24"/>
          <w:szCs w:val="24"/>
        </w:rPr>
        <w:t xml:space="preserve">）、《排污单位自行监测技术指南 </w:t>
      </w:r>
      <w:r>
        <w:rPr>
          <w:rFonts w:hint="default" w:ascii="Times New Roman" w:hAnsi="Times New Roman" w:eastAsia="宋体" w:cs="Times New Roman"/>
          <w:color w:val="auto"/>
          <w:sz w:val="24"/>
          <w:szCs w:val="24"/>
        </w:rPr>
        <w:t>畜禽养</w:t>
      </w:r>
      <w:r>
        <w:rPr>
          <w:rFonts w:hint="default" w:ascii="Times New Roman" w:hAnsi="Times New Roman" w:eastAsia="宋体" w:cs="Times New Roman"/>
          <w:color w:val="auto"/>
          <w:spacing w:val="-5"/>
          <w:sz w:val="24"/>
          <w:szCs w:val="24"/>
        </w:rPr>
        <w:t>殖行业》（HJ1252</w:t>
      </w:r>
      <w:r>
        <w:rPr>
          <w:rFonts w:hint="default" w:ascii="Times New Roman" w:hAnsi="Times New Roman" w:eastAsia="宋体" w:cs="Times New Roman"/>
          <w:color w:val="auto"/>
          <w:spacing w:val="-5"/>
          <w:sz w:val="24"/>
          <w:szCs w:val="24"/>
          <w:lang w:val="en-US" w:eastAsia="zh-CN"/>
        </w:rPr>
        <w:t>-2022</w:t>
      </w:r>
      <w:r>
        <w:rPr>
          <w:rFonts w:hint="default" w:ascii="Times New Roman" w:hAnsi="Times New Roman" w:eastAsia="宋体" w:cs="Times New Roman"/>
          <w:color w:val="auto"/>
          <w:spacing w:val="-5"/>
          <w:sz w:val="24"/>
          <w:szCs w:val="24"/>
        </w:rPr>
        <w:t>）、</w:t>
      </w:r>
      <w:r>
        <w:rPr>
          <w:rFonts w:hint="default" w:ascii="Times New Roman" w:hAnsi="Times New Roman" w:eastAsia="宋体" w:cs="Times New Roman"/>
          <w:color w:val="auto"/>
          <w:sz w:val="24"/>
          <w:szCs w:val="24"/>
        </w:rPr>
        <w:t xml:space="preserve"> 《排污许可证申请与核发技术规范  工业噪声》（HJ1301</w:t>
      </w:r>
      <w:r>
        <w:rPr>
          <w:rFonts w:hint="default" w:ascii="Times New Roman" w:hAnsi="Times New Roman" w:eastAsia="宋体" w:cs="Times New Roman"/>
          <w:color w:val="auto"/>
          <w:sz w:val="24"/>
          <w:szCs w:val="24"/>
          <w:lang w:val="en-US" w:eastAsia="zh-CN"/>
        </w:rPr>
        <w:t>-2023</w:t>
      </w:r>
      <w:r>
        <w:rPr>
          <w:rFonts w:hint="default" w:ascii="Times New Roman" w:hAnsi="Times New Roman" w:eastAsia="宋体" w:cs="Times New Roman"/>
          <w:color w:val="auto"/>
          <w:sz w:val="24"/>
          <w:szCs w:val="24"/>
        </w:rPr>
        <w:t>）等要求，</w:t>
      </w:r>
      <w:r>
        <w:rPr>
          <w:rFonts w:hint="default" w:ascii="Times New Roman" w:hAnsi="Times New Roman" w:eastAsia="宋体" w:cs="Times New Roman"/>
          <w:color w:val="auto"/>
          <w:sz w:val="24"/>
          <w:szCs w:val="24"/>
          <w:lang w:val="en-US" w:eastAsia="zh-CN"/>
        </w:rPr>
        <w:t>运行期环境管理要求包括：</w:t>
      </w:r>
    </w:p>
    <w:p w14:paraId="2C4F08E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68" w:firstLineChars="200"/>
        <w:jc w:val="left"/>
        <w:textAlignment w:val="baseline"/>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3"/>
          <w:sz w:val="24"/>
          <w:szCs w:val="24"/>
          <w:highlight w:val="none"/>
          <w:lang w:val="en-US" w:eastAsia="zh-CN"/>
        </w:rPr>
        <w:t>1、加强生产节水管理，减少污水排放量。</w:t>
      </w:r>
    </w:p>
    <w:p w14:paraId="08DB6701">
      <w:pPr>
        <w:pStyle w:val="12"/>
        <w:keepNext w:val="0"/>
        <w:keepLines w:val="0"/>
        <w:pageBreakBefore w:val="0"/>
        <w:widowControl/>
        <w:numPr>
          <w:ilvl w:val="0"/>
          <w:numId w:val="0"/>
        </w:numPr>
        <w:kinsoku/>
        <w:wordWrap/>
        <w:overflowPunct/>
        <w:topLinePunct w:val="0"/>
        <w:autoSpaceDE w:val="0"/>
        <w:autoSpaceDN w:val="0"/>
        <w:bidi w:val="0"/>
        <w:adjustRightInd w:val="0"/>
        <w:snapToGrid w:val="0"/>
        <w:spacing w:after="0" w:line="560" w:lineRule="exact"/>
        <w:ind w:leftChars="0"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2、及时清运粪污，投加或喷洒除臭剂。</w:t>
      </w:r>
    </w:p>
    <w:p w14:paraId="0DE6B5BA">
      <w:pPr>
        <w:pStyle w:val="5"/>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建立环境管理台账记录制度，落实环境管理台账记录的责任人，明确工作职责，并对环境管理台账的真实性、完整性和规范性负责。一般按日或按批次进行记录，异常情况应按次记录。台账应当按照纸质储存或电子化储存进行管理，台账保存期限不得少于5年。</w:t>
      </w:r>
    </w:p>
    <w:p w14:paraId="7F5D40F6">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按批次记录养殖种类、栏舍数量、栏舍面积、存栏量、出栏量等生产运行信息；按月记录总取水量、总排水量，按年汇总；废气污染治理设施运行情况应记录治理设施名称及工艺、设计参数、运行参数、无组织排放控制措施等，记录废气处理设施运行故障及维护情况等。按日记录固体粪污的清粪方式、粪污产生量和清出量、粪污利用去向等。</w:t>
      </w:r>
    </w:p>
    <w:p w14:paraId="2EC51F73">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5、污染治理设施正常运行中废气的排放应符合国家和地方污染物排放标准。</w:t>
      </w:r>
    </w:p>
    <w:p w14:paraId="03471D39">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6、由于事故或设备维修等原因造成污染治理设施停止运行时，应立即报告当地环境保护主管部门。</w:t>
      </w:r>
    </w:p>
    <w:p w14:paraId="4B6D2D89">
      <w:pPr>
        <w:pStyle w:val="6"/>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7、污染治理设施应在满足设计工况的条件下运行，并根据工艺要求，定期对污染治理设施、构筑物进行检查维护，确保污染治理设施可靠运行。</w:t>
      </w:r>
    </w:p>
    <w:p w14:paraId="7EE473DE">
      <w:pPr>
        <w:pageBreakBefore w:val="0"/>
        <w:kinsoku/>
        <w:bidi w:val="0"/>
        <w:spacing w:before="209" w:line="220" w:lineRule="auto"/>
        <w:outlineLvl w:val="3"/>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"7.1.3.1"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pacing w:val="-1"/>
          <w:sz w:val="24"/>
          <w:szCs w:val="24"/>
        </w:rPr>
        <w:t>7.1.3.1</w:t>
      </w:r>
      <w:r>
        <w:rPr>
          <w:rFonts w:hint="default" w:ascii="Times New Roman" w:hAnsi="Times New Roman" w:eastAsia="宋体" w:cs="Times New Roman"/>
          <w:b/>
          <w:bCs/>
          <w:color w:val="auto"/>
          <w:spacing w:val="-1"/>
          <w:sz w:val="24"/>
          <w:szCs w:val="24"/>
        </w:rPr>
        <w:fldChar w:fldCharType="end"/>
      </w:r>
      <w:r>
        <w:rPr>
          <w:rFonts w:hint="default" w:ascii="Times New Roman" w:hAnsi="Times New Roman" w:eastAsia="宋体" w:cs="Times New Roman"/>
          <w:b/>
          <w:bCs/>
          <w:color w:val="auto"/>
          <w:spacing w:val="-1"/>
          <w:sz w:val="24"/>
          <w:szCs w:val="24"/>
        </w:rPr>
        <w:t xml:space="preserve"> </w:t>
      </w:r>
      <w:r>
        <w:rPr>
          <w:rFonts w:hint="default" w:ascii="Times New Roman" w:hAnsi="Times New Roman" w:eastAsia="宋体" w:cs="Times New Roman"/>
          <w:color w:val="auto"/>
          <w:spacing w:val="-1"/>
          <w:sz w:val="24"/>
          <w:szCs w:val="24"/>
          <w14:textOutline w14:w="4356" w14:cap="flat" w14:cmpd="sng">
            <w14:solidFill>
              <w14:srgbClr w14:val="000000"/>
            </w14:solidFill>
            <w14:prstDash w14:val="solid"/>
            <w14:miter w14:val="0"/>
          </w14:textOutline>
        </w:rPr>
        <w:t>排污口规范化管理</w:t>
      </w:r>
    </w:p>
    <w:p w14:paraId="2113884C">
      <w:pPr>
        <w:keepNext w:val="0"/>
        <w:keepLines w:val="0"/>
        <w:pageBreakBefore w:val="0"/>
        <w:widowControl/>
        <w:kinsoku/>
        <w:wordWrap/>
        <w:overflowPunct/>
        <w:topLinePunct w:val="0"/>
        <w:autoSpaceDE w:val="0"/>
        <w:autoSpaceDN w:val="0"/>
        <w:bidi w:val="0"/>
        <w:adjustRightInd w:val="0"/>
        <w:snapToGrid w:val="0"/>
        <w:spacing w:line="560" w:lineRule="exact"/>
        <w:ind w:left="0" w:firstLine="448" w:firstLineChars="200"/>
        <w:textAlignment w:val="baseline"/>
        <w:outlineLvl w:val="0"/>
        <w:rPr>
          <w:rFonts w:hint="default" w:ascii="Times New Roman" w:hAnsi="Times New Roman" w:eastAsia="宋体" w:cs="Times New Roman"/>
          <w:color w:val="auto"/>
          <w:sz w:val="24"/>
          <w:szCs w:val="24"/>
        </w:rPr>
      </w:pPr>
      <w:bookmarkStart w:id="202" w:name="_Toc16249"/>
      <w:r>
        <w:rPr>
          <w:rFonts w:hint="default" w:ascii="Times New Roman" w:hAnsi="Times New Roman" w:eastAsia="宋体" w:cs="Times New Roman"/>
          <w:color w:val="auto"/>
          <w:spacing w:val="-8"/>
          <w:sz w:val="24"/>
          <w:szCs w:val="24"/>
        </w:rPr>
        <w:t>1</w:t>
      </w:r>
      <w:r>
        <w:rPr>
          <w:rFonts w:hint="default" w:ascii="Times New Roman" w:hAnsi="Times New Roman" w:eastAsia="宋体" w:cs="Times New Roman"/>
          <w:color w:val="auto"/>
          <w:spacing w:val="-34"/>
          <w:sz w:val="24"/>
          <w:szCs w:val="24"/>
        </w:rPr>
        <w:t xml:space="preserve"> </w:t>
      </w:r>
      <w:r>
        <w:rPr>
          <w:rFonts w:hint="default" w:ascii="Times New Roman" w:hAnsi="Times New Roman" w:eastAsia="宋体" w:cs="Times New Roman"/>
          <w:color w:val="auto"/>
          <w:spacing w:val="-8"/>
          <w:sz w:val="24"/>
          <w:szCs w:val="24"/>
        </w:rPr>
        <w:t>、排污口标志</w:t>
      </w:r>
      <w:bookmarkEnd w:id="202"/>
    </w:p>
    <w:p w14:paraId="50BCA4D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根据</w:t>
      </w:r>
      <w:r>
        <w:rPr>
          <w:rFonts w:hint="default" w:ascii="Times New Roman" w:hAnsi="Times New Roman" w:eastAsia="宋体" w:cs="Times New Roman"/>
          <w:color w:val="auto"/>
          <w:spacing w:val="-2"/>
          <w:sz w:val="24"/>
          <w:szCs w:val="24"/>
          <w:lang w:val="en-US" w:eastAsia="zh-CN"/>
        </w:rPr>
        <w:t>场区</w:t>
      </w:r>
      <w:r>
        <w:rPr>
          <w:rFonts w:hint="default" w:ascii="Times New Roman" w:hAnsi="Times New Roman" w:eastAsia="宋体" w:cs="Times New Roman"/>
          <w:color w:val="auto"/>
          <w:spacing w:val="-2"/>
          <w:sz w:val="24"/>
          <w:szCs w:val="24"/>
        </w:rPr>
        <w:t>的排污特点，需对</w:t>
      </w:r>
      <w:r>
        <w:rPr>
          <w:rFonts w:hint="default" w:ascii="Times New Roman" w:hAnsi="Times New Roman" w:eastAsia="宋体" w:cs="Times New Roman"/>
          <w:color w:val="auto"/>
          <w:spacing w:val="-2"/>
          <w:sz w:val="24"/>
          <w:szCs w:val="24"/>
          <w:lang w:val="en-US" w:eastAsia="zh-CN"/>
        </w:rPr>
        <w:t>场区</w:t>
      </w:r>
      <w:r>
        <w:rPr>
          <w:rFonts w:hint="default" w:ascii="Times New Roman" w:hAnsi="Times New Roman" w:eastAsia="宋体" w:cs="Times New Roman"/>
          <w:color w:val="auto"/>
          <w:spacing w:val="-2"/>
          <w:sz w:val="24"/>
          <w:szCs w:val="24"/>
        </w:rPr>
        <w:t>内各类排污口应进行相应的规范，包括：在</w:t>
      </w:r>
      <w:r>
        <w:rPr>
          <w:rFonts w:hint="default" w:ascii="Times New Roman" w:hAnsi="Times New Roman" w:eastAsia="宋体" w:cs="Times New Roman"/>
          <w:color w:val="auto"/>
          <w:spacing w:val="-2"/>
          <w:sz w:val="24"/>
          <w:szCs w:val="24"/>
          <w:lang w:val="en-US" w:eastAsia="zh-CN"/>
        </w:rPr>
        <w:t>场区</w:t>
      </w:r>
      <w:r>
        <w:rPr>
          <w:rFonts w:hint="default" w:ascii="Times New Roman" w:hAnsi="Times New Roman" w:eastAsia="宋体" w:cs="Times New Roman"/>
          <w:color w:val="auto"/>
          <w:spacing w:val="-1"/>
          <w:sz w:val="24"/>
          <w:szCs w:val="24"/>
        </w:rPr>
        <w:t>“三废”及噪声排放点，设置明显标志，标志的设置应执行《</w:t>
      </w:r>
      <w:r>
        <w:rPr>
          <w:rFonts w:hint="default" w:ascii="Times New Roman" w:hAnsi="Times New Roman" w:eastAsia="宋体" w:cs="Times New Roman"/>
          <w:color w:val="auto"/>
          <w:spacing w:val="-1"/>
          <w:sz w:val="24"/>
          <w:szCs w:val="24"/>
          <w:lang w:eastAsia="zh-CN"/>
        </w:rPr>
        <w:t>环境保护图形标志-排放口（源）</w:t>
      </w:r>
      <w:r>
        <w:rPr>
          <w:rFonts w:hint="default" w:ascii="Times New Roman" w:hAnsi="Times New Roman" w:eastAsia="宋体" w:cs="Times New Roman"/>
          <w:color w:val="auto"/>
          <w:spacing w:val="-17"/>
          <w:sz w:val="24"/>
          <w:szCs w:val="24"/>
        </w:rPr>
        <w:t>》（GB15562.1-</w:t>
      </w:r>
      <w:r>
        <w:rPr>
          <w:rFonts w:hint="default" w:ascii="Times New Roman" w:hAnsi="Times New Roman" w:eastAsia="宋体" w:cs="Times New Roman"/>
          <w:color w:val="auto"/>
          <w:spacing w:val="-30"/>
          <w:sz w:val="24"/>
          <w:szCs w:val="24"/>
        </w:rPr>
        <w:t xml:space="preserve"> </w:t>
      </w:r>
      <w:r>
        <w:rPr>
          <w:rFonts w:hint="default" w:ascii="Times New Roman" w:hAnsi="Times New Roman" w:eastAsia="宋体" w:cs="Times New Roman"/>
          <w:color w:val="auto"/>
          <w:spacing w:val="-17"/>
          <w:sz w:val="24"/>
          <w:szCs w:val="24"/>
        </w:rPr>
        <w:t>1995）及《环境保护图形标志固体废物贮存（处置</w:t>
      </w:r>
      <w:r>
        <w:rPr>
          <w:rFonts w:hint="default" w:ascii="Times New Roman" w:hAnsi="Times New Roman" w:eastAsia="宋体" w:cs="Times New Roman"/>
          <w:color w:val="auto"/>
          <w:spacing w:val="-18"/>
          <w:sz w:val="24"/>
          <w:szCs w:val="24"/>
        </w:rPr>
        <w:t>）场》（GB15562.2-</w:t>
      </w:r>
      <w:r>
        <w:rPr>
          <w:rFonts w:hint="default" w:ascii="Times New Roman" w:hAnsi="Times New Roman" w:eastAsia="宋体" w:cs="Times New Roman"/>
          <w:color w:val="auto"/>
          <w:spacing w:val="-31"/>
          <w:sz w:val="24"/>
          <w:szCs w:val="24"/>
        </w:rPr>
        <w:t xml:space="preserve"> </w:t>
      </w:r>
      <w:r>
        <w:rPr>
          <w:rFonts w:hint="default" w:ascii="Times New Roman" w:hAnsi="Times New Roman" w:eastAsia="宋体" w:cs="Times New Roman"/>
          <w:color w:val="auto"/>
          <w:spacing w:val="-18"/>
          <w:sz w:val="24"/>
          <w:szCs w:val="24"/>
        </w:rPr>
        <w:t>1995）</w:t>
      </w:r>
      <w:r>
        <w:rPr>
          <w:rFonts w:hint="default" w:ascii="Times New Roman" w:hAnsi="Times New Roman" w:eastAsia="宋体" w:cs="Times New Roman"/>
          <w:color w:val="auto"/>
          <w:spacing w:val="-3"/>
          <w:sz w:val="24"/>
          <w:szCs w:val="24"/>
        </w:rPr>
        <w:t>及修改单（2023 年1月20 日）中有关规定。排</w:t>
      </w:r>
      <w:r>
        <w:rPr>
          <w:rFonts w:hint="default" w:ascii="Times New Roman" w:hAnsi="Times New Roman" w:eastAsia="宋体" w:cs="Times New Roman"/>
          <w:color w:val="auto"/>
          <w:spacing w:val="-4"/>
          <w:sz w:val="24"/>
          <w:szCs w:val="24"/>
        </w:rPr>
        <w:t>放口图形标志见表</w:t>
      </w:r>
      <w:r>
        <w:rPr>
          <w:rFonts w:hint="default" w:ascii="Times New Roman" w:hAnsi="Times New Roman" w:eastAsia="宋体" w:cs="Times New Roman"/>
          <w:color w:val="auto"/>
          <w:spacing w:val="-46"/>
          <w:sz w:val="24"/>
          <w:szCs w:val="24"/>
        </w:rPr>
        <w:t xml:space="preserve"> </w:t>
      </w:r>
      <w:r>
        <w:rPr>
          <w:rFonts w:hint="default" w:ascii="Times New Roman" w:hAnsi="Times New Roman" w:eastAsia="宋体" w:cs="Times New Roman"/>
          <w:color w:val="auto"/>
          <w:spacing w:val="-4"/>
          <w:sz w:val="24"/>
          <w:szCs w:val="24"/>
          <w:lang w:val="en-US" w:eastAsia="zh-CN"/>
        </w:rPr>
        <w:t>7</w:t>
      </w:r>
      <w:r>
        <w:rPr>
          <w:rFonts w:hint="default" w:ascii="Times New Roman" w:hAnsi="Times New Roman" w:eastAsia="宋体" w:cs="Times New Roman"/>
          <w:color w:val="auto"/>
          <w:spacing w:val="-4"/>
          <w:sz w:val="24"/>
          <w:szCs w:val="24"/>
        </w:rPr>
        <w:t>.1-</w:t>
      </w:r>
      <w:r>
        <w:rPr>
          <w:rFonts w:hint="default" w:ascii="Times New Roman" w:hAnsi="Times New Roman" w:eastAsia="宋体" w:cs="Times New Roman"/>
          <w:color w:val="auto"/>
          <w:spacing w:val="-4"/>
          <w:sz w:val="24"/>
          <w:szCs w:val="24"/>
          <w:lang w:val="en-US" w:eastAsia="zh-CN"/>
        </w:rPr>
        <w:t>1</w:t>
      </w:r>
      <w:r>
        <w:rPr>
          <w:rFonts w:hint="default" w:ascii="Times New Roman" w:hAnsi="Times New Roman" w:eastAsia="宋体" w:cs="Times New Roman"/>
          <w:color w:val="auto"/>
          <w:spacing w:val="-4"/>
          <w:sz w:val="24"/>
          <w:szCs w:val="24"/>
        </w:rPr>
        <w:t>。</w:t>
      </w:r>
    </w:p>
    <w:p w14:paraId="5843086B">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7.1-1  排放口图形标志</w:t>
      </w:r>
    </w:p>
    <w:p w14:paraId="2A08F0A0">
      <w:pPr>
        <w:pageBreakBefore w:val="0"/>
        <w:kinsoku/>
        <w:bidi w:val="0"/>
        <w:spacing w:line="23" w:lineRule="exact"/>
        <w:rPr>
          <w:rFonts w:hint="default" w:ascii="Times New Roman" w:hAnsi="Times New Roman" w:eastAsia="宋体" w:cs="Times New Roman"/>
          <w:color w:val="auto"/>
        </w:rPr>
      </w:pPr>
    </w:p>
    <w:tbl>
      <w:tblPr>
        <w:tblStyle w:val="16"/>
        <w:tblW w:w="850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539"/>
        <w:gridCol w:w="1845"/>
        <w:gridCol w:w="1917"/>
        <w:gridCol w:w="2187"/>
        <w:gridCol w:w="2021"/>
      </w:tblGrid>
      <w:tr w14:paraId="2E7E068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539" w:type="dxa"/>
            <w:tcBorders>
              <w:tl2br w:val="nil"/>
              <w:tr2bl w:val="nil"/>
            </w:tcBorders>
            <w:vAlign w:val="center"/>
          </w:tcPr>
          <w:p w14:paraId="3D1CA420">
            <w:pPr>
              <w:pStyle w:val="17"/>
              <w:pageBreakBefore w:val="0"/>
              <w:kinsoku/>
              <w:bidi w:val="0"/>
              <w:spacing w:before="64" w:line="228" w:lineRule="auto"/>
              <w:rPr>
                <w:rFonts w:hint="default" w:ascii="Times New Roman" w:hAnsi="Times New Roman" w:eastAsia="宋体" w:cs="Times New Roman"/>
                <w:snapToGrid w:val="0"/>
                <w:color w:val="auto"/>
                <w:spacing w:val="8"/>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en-US" w:bidi="ar-SA"/>
              </w:rPr>
              <w:t>名称</w:t>
            </w:r>
          </w:p>
        </w:tc>
        <w:tc>
          <w:tcPr>
            <w:tcW w:w="1845" w:type="dxa"/>
            <w:tcBorders>
              <w:tl2br w:val="nil"/>
              <w:tr2bl w:val="nil"/>
            </w:tcBorders>
            <w:vAlign w:val="top"/>
          </w:tcPr>
          <w:p w14:paraId="1E5F16F7">
            <w:pPr>
              <w:pStyle w:val="17"/>
              <w:pageBreakBefore w:val="0"/>
              <w:kinsoku/>
              <w:bidi w:val="0"/>
              <w:spacing w:before="64" w:line="228" w:lineRule="auto"/>
              <w:ind w:left="445"/>
              <w:rPr>
                <w:rFonts w:hint="default" w:ascii="Times New Roman" w:hAnsi="Times New Roman" w:eastAsia="宋体" w:cs="Times New Roman"/>
                <w:color w:val="auto"/>
              </w:rPr>
            </w:pPr>
            <w:r>
              <w:rPr>
                <w:rFonts w:hint="default" w:ascii="Times New Roman" w:hAnsi="Times New Roman" w:eastAsia="宋体" w:cs="Times New Roman"/>
                <w:color w:val="auto"/>
                <w:spacing w:val="8"/>
              </w:rPr>
              <w:t>废气排放口</w:t>
            </w:r>
          </w:p>
        </w:tc>
        <w:tc>
          <w:tcPr>
            <w:tcW w:w="1917" w:type="dxa"/>
            <w:tcBorders>
              <w:tl2br w:val="nil"/>
              <w:tr2bl w:val="nil"/>
            </w:tcBorders>
            <w:vAlign w:val="top"/>
          </w:tcPr>
          <w:p w14:paraId="6C95204B">
            <w:pPr>
              <w:pStyle w:val="17"/>
              <w:pageBreakBefore w:val="0"/>
              <w:kinsoku/>
              <w:bidi w:val="0"/>
              <w:spacing w:before="64" w:line="228" w:lineRule="auto"/>
              <w:ind w:left="446"/>
              <w:rPr>
                <w:rFonts w:hint="default" w:ascii="Times New Roman" w:hAnsi="Times New Roman" w:eastAsia="宋体" w:cs="Times New Roman"/>
                <w:color w:val="auto"/>
              </w:rPr>
            </w:pPr>
            <w:r>
              <w:rPr>
                <w:rFonts w:hint="default" w:ascii="Times New Roman" w:hAnsi="Times New Roman" w:eastAsia="宋体" w:cs="Times New Roman"/>
                <w:color w:val="auto"/>
                <w:spacing w:val="6"/>
              </w:rPr>
              <w:t>噪声排放源</w:t>
            </w:r>
          </w:p>
        </w:tc>
        <w:tc>
          <w:tcPr>
            <w:tcW w:w="2187" w:type="dxa"/>
            <w:tcBorders>
              <w:tl2br w:val="nil"/>
              <w:tr2bl w:val="nil"/>
            </w:tcBorders>
            <w:vAlign w:val="top"/>
          </w:tcPr>
          <w:p w14:paraId="4AFDE94D">
            <w:pPr>
              <w:pStyle w:val="17"/>
              <w:pageBreakBefore w:val="0"/>
              <w:kinsoku/>
              <w:bidi w:val="0"/>
              <w:spacing w:before="64" w:line="228" w:lineRule="auto"/>
              <w:ind w:left="477"/>
              <w:rPr>
                <w:rFonts w:hint="default" w:ascii="Times New Roman" w:hAnsi="Times New Roman" w:eastAsia="宋体" w:cs="Times New Roman"/>
                <w:color w:val="auto"/>
              </w:rPr>
            </w:pPr>
            <w:r>
              <w:rPr>
                <w:rFonts w:hint="default" w:ascii="Times New Roman" w:hAnsi="Times New Roman" w:eastAsia="宋体" w:cs="Times New Roman"/>
                <w:color w:val="auto"/>
                <w:spacing w:val="7"/>
              </w:rPr>
              <w:t>一般固体废物</w:t>
            </w:r>
          </w:p>
        </w:tc>
        <w:tc>
          <w:tcPr>
            <w:tcW w:w="2021" w:type="dxa"/>
            <w:tcBorders>
              <w:tl2br w:val="nil"/>
              <w:tr2bl w:val="nil"/>
            </w:tcBorders>
            <w:vAlign w:val="top"/>
          </w:tcPr>
          <w:p w14:paraId="11016052">
            <w:pPr>
              <w:pStyle w:val="17"/>
              <w:pageBreakBefore w:val="0"/>
              <w:kinsoku/>
              <w:bidi w:val="0"/>
              <w:spacing w:before="64" w:line="228" w:lineRule="auto"/>
              <w:ind w:left="391"/>
              <w:rPr>
                <w:rFonts w:hint="default" w:ascii="Times New Roman" w:hAnsi="Times New Roman" w:eastAsia="宋体" w:cs="Times New Roman"/>
                <w:color w:val="auto"/>
              </w:rPr>
            </w:pPr>
            <w:r>
              <w:rPr>
                <w:rFonts w:hint="default" w:ascii="Times New Roman" w:hAnsi="Times New Roman" w:eastAsia="宋体" w:cs="Times New Roman"/>
                <w:color w:val="auto"/>
                <w:spacing w:val="7"/>
              </w:rPr>
              <w:t>危险固体废物</w:t>
            </w:r>
          </w:p>
        </w:tc>
      </w:tr>
      <w:tr w14:paraId="3925BC4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1565" w:hRule="atLeast"/>
          <w:jc w:val="center"/>
        </w:trPr>
        <w:tc>
          <w:tcPr>
            <w:tcW w:w="539" w:type="dxa"/>
            <w:tcBorders>
              <w:tl2br w:val="nil"/>
              <w:tr2bl w:val="nil"/>
            </w:tcBorders>
            <w:vAlign w:val="center"/>
          </w:tcPr>
          <w:p w14:paraId="777A180B">
            <w:pPr>
              <w:pStyle w:val="17"/>
              <w:pageBreakBefore w:val="0"/>
              <w:kinsoku/>
              <w:bidi w:val="0"/>
              <w:spacing w:before="64" w:line="228" w:lineRule="auto"/>
              <w:rPr>
                <w:rFonts w:hint="default" w:ascii="Times New Roman" w:hAnsi="Times New Roman" w:eastAsia="宋体" w:cs="Times New Roman"/>
                <w:snapToGrid w:val="0"/>
                <w:color w:val="auto"/>
                <w:spacing w:val="8"/>
                <w:kern w:val="0"/>
                <w:sz w:val="21"/>
                <w:szCs w:val="21"/>
                <w:lang w:val="en-US" w:eastAsia="zh-CN" w:bidi="ar-SA"/>
              </w:rPr>
            </w:pPr>
            <w:r>
              <w:rPr>
                <w:rFonts w:hint="default" w:ascii="Times New Roman" w:hAnsi="Times New Roman" w:eastAsia="宋体" w:cs="Times New Roman"/>
                <w:snapToGrid w:val="0"/>
                <w:color w:val="auto"/>
                <w:spacing w:val="8"/>
                <w:kern w:val="0"/>
                <w:sz w:val="21"/>
                <w:szCs w:val="21"/>
                <w:lang w:val="en-US" w:eastAsia="zh-CN" w:bidi="ar-SA"/>
              </w:rPr>
              <w:t>提示标志</w:t>
            </w:r>
          </w:p>
        </w:tc>
        <w:tc>
          <w:tcPr>
            <w:tcW w:w="1845" w:type="dxa"/>
            <w:tcBorders>
              <w:tl2br w:val="nil"/>
              <w:tr2bl w:val="nil"/>
            </w:tcBorders>
            <w:vAlign w:val="top"/>
          </w:tcPr>
          <w:p w14:paraId="741BF02A">
            <w:pPr>
              <w:pageBreakBefore w:val="0"/>
              <w:kinsoku/>
              <w:bidi w:val="0"/>
              <w:spacing w:before="145" w:line="1304" w:lineRule="exact"/>
              <w:ind w:firstLine="363"/>
              <w:rPr>
                <w:rFonts w:hint="default" w:ascii="Times New Roman" w:hAnsi="Times New Roman" w:eastAsia="宋体" w:cs="Times New Roman"/>
                <w:color w:val="auto"/>
              </w:rPr>
            </w:pPr>
            <w:r>
              <w:rPr>
                <w:rFonts w:hint="default" w:ascii="Times New Roman" w:hAnsi="Times New Roman" w:eastAsia="宋体" w:cs="Times New Roman"/>
                <w:color w:val="auto"/>
                <w:position w:val="-26"/>
              </w:rPr>
              <w:drawing>
                <wp:inline distT="0" distB="0" distL="0" distR="0">
                  <wp:extent cx="843915" cy="827405"/>
                  <wp:effectExtent l="0" t="0" r="13335" b="10795"/>
                  <wp:docPr id="440" name="IM 362"/>
                  <wp:cNvGraphicFramePr/>
                  <a:graphic xmlns:a="http://schemas.openxmlformats.org/drawingml/2006/main">
                    <a:graphicData uri="http://schemas.openxmlformats.org/drawingml/2006/picture">
                      <pic:pic xmlns:pic="http://schemas.openxmlformats.org/drawingml/2006/picture">
                        <pic:nvPicPr>
                          <pic:cNvPr id="440" name="IM 362"/>
                          <pic:cNvPicPr/>
                        </pic:nvPicPr>
                        <pic:blipFill>
                          <a:blip r:embed="rId36"/>
                          <a:stretch>
                            <a:fillRect/>
                          </a:stretch>
                        </pic:blipFill>
                        <pic:spPr>
                          <a:xfrm>
                            <a:off x="0" y="0"/>
                            <a:ext cx="844296" cy="827532"/>
                          </a:xfrm>
                          <a:prstGeom prst="rect">
                            <a:avLst/>
                          </a:prstGeom>
                        </pic:spPr>
                      </pic:pic>
                    </a:graphicData>
                  </a:graphic>
                </wp:inline>
              </w:drawing>
            </w:r>
          </w:p>
        </w:tc>
        <w:tc>
          <w:tcPr>
            <w:tcW w:w="1917" w:type="dxa"/>
            <w:tcBorders>
              <w:tl2br w:val="nil"/>
              <w:tr2bl w:val="nil"/>
            </w:tcBorders>
            <w:vAlign w:val="top"/>
          </w:tcPr>
          <w:p w14:paraId="3E374713">
            <w:pPr>
              <w:pageBreakBefore w:val="0"/>
              <w:kinsoku/>
              <w:bidi w:val="0"/>
              <w:spacing w:before="105" w:line="1351" w:lineRule="exact"/>
              <w:ind w:firstLine="239"/>
              <w:rPr>
                <w:rFonts w:hint="default" w:ascii="Times New Roman" w:hAnsi="Times New Roman" w:eastAsia="宋体" w:cs="Times New Roman"/>
                <w:color w:val="auto"/>
              </w:rPr>
            </w:pPr>
            <w:r>
              <w:rPr>
                <w:rFonts w:hint="default" w:ascii="Times New Roman" w:hAnsi="Times New Roman" w:eastAsia="宋体" w:cs="Times New Roman"/>
                <w:color w:val="auto"/>
                <w:position w:val="-27"/>
              </w:rPr>
              <w:drawing>
                <wp:inline distT="0" distB="0" distL="0" distR="0">
                  <wp:extent cx="876300" cy="857885"/>
                  <wp:effectExtent l="0" t="0" r="0" b="18415"/>
                  <wp:docPr id="441" name="IM 364"/>
                  <wp:cNvGraphicFramePr/>
                  <a:graphic xmlns:a="http://schemas.openxmlformats.org/drawingml/2006/main">
                    <a:graphicData uri="http://schemas.openxmlformats.org/drawingml/2006/picture">
                      <pic:pic xmlns:pic="http://schemas.openxmlformats.org/drawingml/2006/picture">
                        <pic:nvPicPr>
                          <pic:cNvPr id="441" name="IM 364"/>
                          <pic:cNvPicPr/>
                        </pic:nvPicPr>
                        <pic:blipFill>
                          <a:blip r:embed="rId37"/>
                          <a:stretch>
                            <a:fillRect/>
                          </a:stretch>
                        </pic:blipFill>
                        <pic:spPr>
                          <a:xfrm>
                            <a:off x="0" y="0"/>
                            <a:ext cx="876300" cy="858011"/>
                          </a:xfrm>
                          <a:prstGeom prst="rect">
                            <a:avLst/>
                          </a:prstGeom>
                        </pic:spPr>
                      </pic:pic>
                    </a:graphicData>
                  </a:graphic>
                </wp:inline>
              </w:drawing>
            </w:r>
          </w:p>
        </w:tc>
        <w:tc>
          <w:tcPr>
            <w:tcW w:w="2187" w:type="dxa"/>
            <w:tcBorders>
              <w:tl2br w:val="nil"/>
              <w:tr2bl w:val="nil"/>
            </w:tcBorders>
            <w:vAlign w:val="top"/>
          </w:tcPr>
          <w:p w14:paraId="019EBA68">
            <w:pPr>
              <w:pageBreakBefore w:val="0"/>
              <w:kinsoku/>
              <w:bidi w:val="0"/>
              <w:spacing w:before="105" w:line="1380" w:lineRule="exact"/>
              <w:ind w:firstLine="499"/>
              <w:rPr>
                <w:rFonts w:hint="default" w:ascii="Times New Roman" w:hAnsi="Times New Roman" w:eastAsia="宋体" w:cs="Times New Roman"/>
                <w:color w:val="auto"/>
              </w:rPr>
            </w:pPr>
            <w:r>
              <w:rPr>
                <w:rFonts w:hint="default" w:ascii="Times New Roman" w:hAnsi="Times New Roman" w:eastAsia="宋体" w:cs="Times New Roman"/>
                <w:color w:val="auto"/>
                <w:position w:val="-27"/>
              </w:rPr>
              <w:drawing>
                <wp:inline distT="0" distB="0" distL="0" distR="0">
                  <wp:extent cx="868045" cy="876300"/>
                  <wp:effectExtent l="0" t="0" r="8255" b="0"/>
                  <wp:docPr id="442" name="IM 366"/>
                  <wp:cNvGraphicFramePr/>
                  <a:graphic xmlns:a="http://schemas.openxmlformats.org/drawingml/2006/main">
                    <a:graphicData uri="http://schemas.openxmlformats.org/drawingml/2006/picture">
                      <pic:pic xmlns:pic="http://schemas.openxmlformats.org/drawingml/2006/picture">
                        <pic:nvPicPr>
                          <pic:cNvPr id="442" name="IM 366"/>
                          <pic:cNvPicPr/>
                        </pic:nvPicPr>
                        <pic:blipFill>
                          <a:blip r:embed="rId38"/>
                          <a:stretch>
                            <a:fillRect/>
                          </a:stretch>
                        </pic:blipFill>
                        <pic:spPr>
                          <a:xfrm>
                            <a:off x="0" y="0"/>
                            <a:ext cx="868679" cy="876300"/>
                          </a:xfrm>
                          <a:prstGeom prst="rect">
                            <a:avLst/>
                          </a:prstGeom>
                        </pic:spPr>
                      </pic:pic>
                    </a:graphicData>
                  </a:graphic>
                </wp:inline>
              </w:drawing>
            </w:r>
          </w:p>
        </w:tc>
        <w:tc>
          <w:tcPr>
            <w:tcW w:w="2021" w:type="dxa"/>
            <w:tcBorders>
              <w:tl2br w:val="nil"/>
              <w:tr2bl w:val="nil"/>
            </w:tcBorders>
            <w:vAlign w:val="top"/>
          </w:tcPr>
          <w:p w14:paraId="7E1ACE85">
            <w:pPr>
              <w:pageBreakBefore w:val="0"/>
              <w:kinsoku/>
              <w:bidi w:val="0"/>
              <w:rPr>
                <w:rFonts w:hint="default" w:ascii="Times New Roman" w:hAnsi="Times New Roman" w:eastAsia="宋体" w:cs="Times New Roman"/>
                <w:color w:val="auto"/>
                <w:sz w:val="21"/>
              </w:rPr>
            </w:pPr>
          </w:p>
        </w:tc>
      </w:tr>
      <w:tr w14:paraId="1D9101C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1555" w:hRule="atLeast"/>
          <w:jc w:val="center"/>
        </w:trPr>
        <w:tc>
          <w:tcPr>
            <w:tcW w:w="539" w:type="dxa"/>
            <w:tcBorders>
              <w:tl2br w:val="nil"/>
              <w:tr2bl w:val="nil"/>
            </w:tcBorders>
            <w:vAlign w:val="center"/>
          </w:tcPr>
          <w:p w14:paraId="34660C2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hanging="214"/>
              <w:jc w:val="center"/>
              <w:textAlignment w:val="baseline"/>
              <w:rPr>
                <w:rFonts w:hint="default" w:ascii="Times New Roman" w:hAnsi="Times New Roman" w:eastAsia="宋体" w:cs="Times New Roman"/>
                <w:snapToGrid w:val="0"/>
                <w:color w:val="auto"/>
                <w:spacing w:val="8"/>
                <w:kern w:val="0"/>
                <w:sz w:val="21"/>
                <w:szCs w:val="21"/>
                <w:lang w:val="en-US" w:eastAsia="en-US" w:bidi="ar-SA"/>
              </w:rPr>
            </w:pPr>
            <w:r>
              <w:rPr>
                <w:rFonts w:hint="default" w:ascii="Times New Roman" w:hAnsi="Times New Roman" w:eastAsia="宋体" w:cs="Times New Roman"/>
                <w:snapToGrid w:val="0"/>
                <w:color w:val="auto"/>
                <w:spacing w:val="8"/>
                <w:kern w:val="0"/>
                <w:sz w:val="21"/>
                <w:szCs w:val="21"/>
                <w:lang w:val="en-US" w:eastAsia="zh-CN" w:bidi="ar-SA"/>
              </w:rPr>
              <w:t xml:space="preserve">  </w:t>
            </w:r>
            <w:r>
              <w:rPr>
                <w:rFonts w:hint="default" w:ascii="Times New Roman" w:hAnsi="Times New Roman" w:eastAsia="宋体" w:cs="Times New Roman"/>
                <w:snapToGrid w:val="0"/>
                <w:color w:val="auto"/>
                <w:spacing w:val="8"/>
                <w:kern w:val="0"/>
                <w:sz w:val="21"/>
                <w:szCs w:val="21"/>
                <w:lang w:val="en-US" w:eastAsia="en-US" w:bidi="ar-SA"/>
              </w:rPr>
              <w:t>警告标志</w:t>
            </w:r>
          </w:p>
        </w:tc>
        <w:tc>
          <w:tcPr>
            <w:tcW w:w="1845" w:type="dxa"/>
            <w:tcBorders>
              <w:tl2br w:val="nil"/>
              <w:tr2bl w:val="nil"/>
            </w:tcBorders>
            <w:vAlign w:val="top"/>
          </w:tcPr>
          <w:p w14:paraId="69DE9247">
            <w:pPr>
              <w:pageBreakBefore w:val="0"/>
              <w:kinsoku/>
              <w:bidi w:val="0"/>
              <w:spacing w:before="76" w:line="1396" w:lineRule="exact"/>
              <w:ind w:firstLine="179"/>
              <w:rPr>
                <w:rFonts w:hint="default" w:ascii="Times New Roman" w:hAnsi="Times New Roman" w:eastAsia="宋体" w:cs="Times New Roman"/>
                <w:color w:val="auto"/>
              </w:rPr>
            </w:pPr>
            <w:r>
              <w:rPr>
                <w:rFonts w:hint="default" w:ascii="Times New Roman" w:hAnsi="Times New Roman" w:eastAsia="宋体" w:cs="Times New Roman"/>
                <w:color w:val="auto"/>
                <w:position w:val="-27"/>
              </w:rPr>
              <w:drawing>
                <wp:inline distT="0" distB="0" distL="0" distR="0">
                  <wp:extent cx="1072515" cy="886460"/>
                  <wp:effectExtent l="0" t="0" r="13335" b="8890"/>
                  <wp:docPr id="443" name="IM 368"/>
                  <wp:cNvGraphicFramePr/>
                  <a:graphic xmlns:a="http://schemas.openxmlformats.org/drawingml/2006/main">
                    <a:graphicData uri="http://schemas.openxmlformats.org/drawingml/2006/picture">
                      <pic:pic xmlns:pic="http://schemas.openxmlformats.org/drawingml/2006/picture">
                        <pic:nvPicPr>
                          <pic:cNvPr id="443" name="IM 368"/>
                          <pic:cNvPicPr/>
                        </pic:nvPicPr>
                        <pic:blipFill>
                          <a:blip r:embed="rId39"/>
                          <a:stretch>
                            <a:fillRect/>
                          </a:stretch>
                        </pic:blipFill>
                        <pic:spPr>
                          <a:xfrm>
                            <a:off x="0" y="0"/>
                            <a:ext cx="1072895" cy="886967"/>
                          </a:xfrm>
                          <a:prstGeom prst="rect">
                            <a:avLst/>
                          </a:prstGeom>
                        </pic:spPr>
                      </pic:pic>
                    </a:graphicData>
                  </a:graphic>
                </wp:inline>
              </w:drawing>
            </w:r>
          </w:p>
        </w:tc>
        <w:tc>
          <w:tcPr>
            <w:tcW w:w="1917" w:type="dxa"/>
            <w:tcBorders>
              <w:tl2br w:val="nil"/>
              <w:tr2bl w:val="nil"/>
            </w:tcBorders>
            <w:vAlign w:val="top"/>
          </w:tcPr>
          <w:p w14:paraId="68E72DB2">
            <w:pPr>
              <w:pageBreakBefore w:val="0"/>
              <w:kinsoku/>
              <w:bidi w:val="0"/>
              <w:spacing w:before="76" w:line="1428" w:lineRule="exact"/>
              <w:ind w:firstLine="131"/>
              <w:rPr>
                <w:rFonts w:hint="default" w:ascii="Times New Roman" w:hAnsi="Times New Roman" w:eastAsia="宋体" w:cs="Times New Roman"/>
                <w:color w:val="auto"/>
              </w:rPr>
            </w:pPr>
            <w:r>
              <w:rPr>
                <w:rFonts w:hint="default" w:ascii="Times New Roman" w:hAnsi="Times New Roman" w:eastAsia="宋体" w:cs="Times New Roman"/>
                <w:color w:val="auto"/>
                <w:position w:val="-28"/>
              </w:rPr>
              <w:drawing>
                <wp:inline distT="0" distB="0" distL="0" distR="0">
                  <wp:extent cx="1101725" cy="906145"/>
                  <wp:effectExtent l="0" t="0" r="3175" b="8255"/>
                  <wp:docPr id="444" name="IM 370"/>
                  <wp:cNvGraphicFramePr/>
                  <a:graphic xmlns:a="http://schemas.openxmlformats.org/drawingml/2006/main">
                    <a:graphicData uri="http://schemas.openxmlformats.org/drawingml/2006/picture">
                      <pic:pic xmlns:pic="http://schemas.openxmlformats.org/drawingml/2006/picture">
                        <pic:nvPicPr>
                          <pic:cNvPr id="444" name="IM 370"/>
                          <pic:cNvPicPr/>
                        </pic:nvPicPr>
                        <pic:blipFill>
                          <a:blip r:embed="rId40"/>
                          <a:stretch>
                            <a:fillRect/>
                          </a:stretch>
                        </pic:blipFill>
                        <pic:spPr>
                          <a:xfrm>
                            <a:off x="0" y="0"/>
                            <a:ext cx="1101852" cy="906779"/>
                          </a:xfrm>
                          <a:prstGeom prst="rect">
                            <a:avLst/>
                          </a:prstGeom>
                        </pic:spPr>
                      </pic:pic>
                    </a:graphicData>
                  </a:graphic>
                </wp:inline>
              </w:drawing>
            </w:r>
          </w:p>
        </w:tc>
        <w:tc>
          <w:tcPr>
            <w:tcW w:w="2187" w:type="dxa"/>
            <w:tcBorders>
              <w:tl2br w:val="nil"/>
              <w:tr2bl w:val="nil"/>
            </w:tcBorders>
            <w:vAlign w:val="top"/>
          </w:tcPr>
          <w:p w14:paraId="3232765F">
            <w:pPr>
              <w:pageBreakBefore w:val="0"/>
              <w:kinsoku/>
              <w:bidi w:val="0"/>
              <w:spacing w:before="78" w:line="1389" w:lineRule="exact"/>
              <w:ind w:firstLine="232"/>
              <w:rPr>
                <w:rFonts w:hint="default" w:ascii="Times New Roman" w:hAnsi="Times New Roman" w:eastAsia="宋体" w:cs="Times New Roman"/>
                <w:color w:val="auto"/>
              </w:rPr>
            </w:pPr>
            <w:r>
              <w:rPr>
                <w:rFonts w:hint="default" w:ascii="Times New Roman" w:hAnsi="Times New Roman" w:eastAsia="宋体" w:cs="Times New Roman"/>
                <w:color w:val="auto"/>
                <w:position w:val="-27"/>
              </w:rPr>
              <w:drawing>
                <wp:inline distT="0" distB="0" distL="0" distR="0">
                  <wp:extent cx="1139825" cy="882015"/>
                  <wp:effectExtent l="0" t="0" r="3175" b="13335"/>
                  <wp:docPr id="445" name="IM 372"/>
                  <wp:cNvGraphicFramePr/>
                  <a:graphic xmlns:a="http://schemas.openxmlformats.org/drawingml/2006/main">
                    <a:graphicData uri="http://schemas.openxmlformats.org/drawingml/2006/picture">
                      <pic:pic xmlns:pic="http://schemas.openxmlformats.org/drawingml/2006/picture">
                        <pic:nvPicPr>
                          <pic:cNvPr id="445" name="IM 372"/>
                          <pic:cNvPicPr/>
                        </pic:nvPicPr>
                        <pic:blipFill>
                          <a:blip r:embed="rId41"/>
                          <a:stretch>
                            <a:fillRect/>
                          </a:stretch>
                        </pic:blipFill>
                        <pic:spPr>
                          <a:xfrm>
                            <a:off x="0" y="0"/>
                            <a:ext cx="1139952" cy="882396"/>
                          </a:xfrm>
                          <a:prstGeom prst="rect">
                            <a:avLst/>
                          </a:prstGeom>
                        </pic:spPr>
                      </pic:pic>
                    </a:graphicData>
                  </a:graphic>
                </wp:inline>
              </w:drawing>
            </w:r>
          </w:p>
        </w:tc>
        <w:tc>
          <w:tcPr>
            <w:tcW w:w="2021" w:type="dxa"/>
            <w:tcBorders>
              <w:tl2br w:val="nil"/>
              <w:tr2bl w:val="nil"/>
            </w:tcBorders>
            <w:vAlign w:val="top"/>
          </w:tcPr>
          <w:p w14:paraId="35BD6D2C">
            <w:pPr>
              <w:pageBreakBefore w:val="0"/>
              <w:kinsoku/>
              <w:bidi w:val="0"/>
              <w:spacing w:before="116" w:line="1328" w:lineRule="exact"/>
              <w:ind w:firstLine="292"/>
              <w:rPr>
                <w:rFonts w:hint="default" w:ascii="Times New Roman" w:hAnsi="Times New Roman" w:eastAsia="宋体" w:cs="Times New Roman"/>
                <w:color w:val="auto"/>
              </w:rPr>
            </w:pPr>
            <w:r>
              <w:rPr>
                <w:rFonts w:hint="default" w:ascii="Times New Roman" w:hAnsi="Times New Roman" w:eastAsia="宋体" w:cs="Times New Roman"/>
                <w:color w:val="auto"/>
                <w:position w:val="-26"/>
              </w:rPr>
              <w:drawing>
                <wp:inline distT="0" distB="0" distL="0" distR="0">
                  <wp:extent cx="906145" cy="842645"/>
                  <wp:effectExtent l="0" t="0" r="8255" b="14605"/>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42"/>
                          <a:stretch>
                            <a:fillRect/>
                          </a:stretch>
                        </pic:blipFill>
                        <pic:spPr>
                          <a:xfrm>
                            <a:off x="0" y="0"/>
                            <a:ext cx="906779" cy="842771"/>
                          </a:xfrm>
                          <a:prstGeom prst="rect">
                            <a:avLst/>
                          </a:prstGeom>
                        </pic:spPr>
                      </pic:pic>
                    </a:graphicData>
                  </a:graphic>
                </wp:inline>
              </w:drawing>
            </w:r>
          </w:p>
        </w:tc>
      </w:tr>
      <w:tr w14:paraId="533ECA5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539" w:type="dxa"/>
            <w:tcBorders>
              <w:tl2br w:val="nil"/>
              <w:tr2bl w:val="nil"/>
            </w:tcBorders>
            <w:vAlign w:val="center"/>
          </w:tcPr>
          <w:p w14:paraId="425DCE47">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8"/>
              </w:rPr>
            </w:pPr>
            <w:r>
              <w:rPr>
                <w:rFonts w:hint="default" w:ascii="Times New Roman" w:hAnsi="Times New Roman" w:eastAsia="宋体" w:cs="Times New Roman"/>
                <w:color w:val="auto"/>
                <w:spacing w:val="8"/>
              </w:rPr>
              <w:t>功能</w:t>
            </w:r>
          </w:p>
        </w:tc>
        <w:tc>
          <w:tcPr>
            <w:tcW w:w="1845" w:type="dxa"/>
            <w:tcBorders>
              <w:tl2br w:val="nil"/>
              <w:tr2bl w:val="nil"/>
            </w:tcBorders>
            <w:vAlign w:val="center"/>
          </w:tcPr>
          <w:p w14:paraId="1866D47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pacing w:val="8"/>
              </w:rPr>
              <w:t>表示废气向大气环</w:t>
            </w:r>
            <w:r>
              <w:rPr>
                <w:rFonts w:hint="default" w:ascii="Times New Roman" w:hAnsi="Times New Roman" w:eastAsia="宋体" w:cs="Times New Roman"/>
                <w:color w:val="auto"/>
                <w:spacing w:val="6"/>
              </w:rPr>
              <w:t>境排放</w:t>
            </w:r>
          </w:p>
        </w:tc>
        <w:tc>
          <w:tcPr>
            <w:tcW w:w="1917" w:type="dxa"/>
            <w:tcBorders>
              <w:tl2br w:val="nil"/>
              <w:tr2bl w:val="nil"/>
            </w:tcBorders>
            <w:vAlign w:val="center"/>
          </w:tcPr>
          <w:p w14:paraId="31D0809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pacing w:val="8"/>
              </w:rPr>
              <w:t>表示噪声向外环境</w:t>
            </w:r>
            <w:r>
              <w:rPr>
                <w:rFonts w:hint="default" w:ascii="Times New Roman" w:hAnsi="Times New Roman" w:eastAsia="宋体" w:cs="Times New Roman"/>
                <w:color w:val="auto"/>
                <w:spacing w:val="4"/>
              </w:rPr>
              <w:t>排放</w:t>
            </w:r>
          </w:p>
        </w:tc>
        <w:tc>
          <w:tcPr>
            <w:tcW w:w="2187" w:type="dxa"/>
            <w:tcBorders>
              <w:tl2br w:val="nil"/>
              <w:tr2bl w:val="nil"/>
            </w:tcBorders>
            <w:vAlign w:val="center"/>
          </w:tcPr>
          <w:p w14:paraId="43D8649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pacing w:val="9"/>
              </w:rPr>
              <w:t>表示一般固体废物贮</w:t>
            </w:r>
            <w:r>
              <w:rPr>
                <w:rFonts w:hint="default" w:ascii="Times New Roman" w:hAnsi="Times New Roman" w:eastAsia="宋体" w:cs="Times New Roman"/>
                <w:color w:val="auto"/>
                <w:spacing w:val="8"/>
              </w:rPr>
              <w:t>存、处置场所</w:t>
            </w:r>
          </w:p>
        </w:tc>
        <w:tc>
          <w:tcPr>
            <w:tcW w:w="2021" w:type="dxa"/>
            <w:tcBorders>
              <w:tl2br w:val="nil"/>
              <w:tr2bl w:val="nil"/>
            </w:tcBorders>
            <w:vAlign w:val="center"/>
          </w:tcPr>
          <w:p w14:paraId="5A6F930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spacing w:val="5"/>
              </w:rPr>
              <w:t>表示危险废物贮存、</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spacing w:val="5"/>
              </w:rPr>
              <w:t>处置场</w:t>
            </w:r>
          </w:p>
        </w:tc>
      </w:tr>
    </w:tbl>
    <w:p w14:paraId="257A82CE">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7.1-2  环境保护图形标志的形状及颜色</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1"/>
        <w:gridCol w:w="2131"/>
      </w:tblGrid>
      <w:tr w14:paraId="4349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14:paraId="3DAF49B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标志名称</w:t>
            </w:r>
          </w:p>
        </w:tc>
        <w:tc>
          <w:tcPr>
            <w:tcW w:w="2131" w:type="dxa"/>
            <w:vAlign w:val="center"/>
          </w:tcPr>
          <w:p w14:paraId="15F0B5C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形状</w:t>
            </w:r>
          </w:p>
        </w:tc>
        <w:tc>
          <w:tcPr>
            <w:tcW w:w="2131" w:type="dxa"/>
            <w:vAlign w:val="center"/>
          </w:tcPr>
          <w:p w14:paraId="148B861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背景颜色</w:t>
            </w:r>
          </w:p>
        </w:tc>
        <w:tc>
          <w:tcPr>
            <w:tcW w:w="2131" w:type="dxa"/>
            <w:vAlign w:val="center"/>
          </w:tcPr>
          <w:p w14:paraId="326C852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图形颜色</w:t>
            </w:r>
          </w:p>
        </w:tc>
      </w:tr>
      <w:tr w14:paraId="651F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14:paraId="3912631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警告标志</w:t>
            </w:r>
          </w:p>
        </w:tc>
        <w:tc>
          <w:tcPr>
            <w:tcW w:w="2131" w:type="dxa"/>
            <w:vAlign w:val="center"/>
          </w:tcPr>
          <w:p w14:paraId="12C8DE5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三角形边框</w:t>
            </w:r>
          </w:p>
        </w:tc>
        <w:tc>
          <w:tcPr>
            <w:tcW w:w="2131" w:type="dxa"/>
            <w:vAlign w:val="center"/>
          </w:tcPr>
          <w:p w14:paraId="33CBA51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黄色</w:t>
            </w:r>
          </w:p>
        </w:tc>
        <w:tc>
          <w:tcPr>
            <w:tcW w:w="2131" w:type="dxa"/>
            <w:vAlign w:val="center"/>
          </w:tcPr>
          <w:p w14:paraId="2D2612E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黑色</w:t>
            </w:r>
          </w:p>
        </w:tc>
      </w:tr>
      <w:tr w14:paraId="5BE9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0" w:type="dxa"/>
            <w:vAlign w:val="center"/>
          </w:tcPr>
          <w:p w14:paraId="15B4D65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提示标志</w:t>
            </w:r>
          </w:p>
        </w:tc>
        <w:tc>
          <w:tcPr>
            <w:tcW w:w="2131" w:type="dxa"/>
            <w:vAlign w:val="center"/>
          </w:tcPr>
          <w:p w14:paraId="461106F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正方形边框</w:t>
            </w:r>
          </w:p>
        </w:tc>
        <w:tc>
          <w:tcPr>
            <w:tcW w:w="2131" w:type="dxa"/>
            <w:vAlign w:val="center"/>
          </w:tcPr>
          <w:p w14:paraId="244329F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绿色</w:t>
            </w:r>
          </w:p>
        </w:tc>
        <w:tc>
          <w:tcPr>
            <w:tcW w:w="2131" w:type="dxa"/>
            <w:vAlign w:val="center"/>
          </w:tcPr>
          <w:p w14:paraId="53E3690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白色</w:t>
            </w:r>
          </w:p>
        </w:tc>
      </w:tr>
    </w:tbl>
    <w:p w14:paraId="0B0C8EDE">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（1）污染物排放口的环保图形标志牌应设置在靠近采样点且醒目处，标志牌设置高度为其上边缘距离地面约2m。</w:t>
      </w:r>
    </w:p>
    <w:p w14:paraId="25483136">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（2）重点排污单位污染物排放口以设置立式标志牌为主，一般排污单位污染物排放口，可根据情况设置立式或平面固定式标志牌。</w:t>
      </w:r>
    </w:p>
    <w:p w14:paraId="0F086AAA">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outlineLvl w:val="0"/>
        <w:rPr>
          <w:rFonts w:hint="default" w:ascii="Times New Roman" w:hAnsi="Times New Roman" w:eastAsia="宋体" w:cs="Times New Roman"/>
          <w:color w:val="auto"/>
          <w:sz w:val="24"/>
          <w:szCs w:val="24"/>
          <w:highlight w:val="none"/>
          <w:lang w:eastAsia="zh-CN"/>
        </w:rPr>
      </w:pPr>
      <w:bookmarkStart w:id="203" w:name="_Toc24223"/>
      <w:r>
        <w:rPr>
          <w:rFonts w:hint="default" w:ascii="Times New Roman" w:hAnsi="Times New Roman" w:eastAsia="宋体" w:cs="Times New Roman"/>
          <w:color w:val="auto"/>
          <w:sz w:val="24"/>
          <w:szCs w:val="24"/>
          <w:highlight w:val="none"/>
          <w:lang w:eastAsia="zh-CN"/>
        </w:rPr>
        <w:t>2、排污口管理</w:t>
      </w:r>
      <w:bookmarkEnd w:id="203"/>
    </w:p>
    <w:p w14:paraId="5605CC91">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排污口是企业污染物进入环境，污染环境的通道，强化排污口的管理是实施污染物 总量控制的基础工作之一，也是区域环境管理逐步实现污染物排放科学化、定量化的重要手段。具体管理原则如下：</w:t>
      </w:r>
    </w:p>
    <w:p w14:paraId="2220F67E">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（1）向环境排放污染物的排放口必须规范化。</w:t>
      </w:r>
    </w:p>
    <w:p w14:paraId="50FC94FA">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）排污口应便于采样与计量监测，便于日常现场监督检查。</w:t>
      </w:r>
    </w:p>
    <w:p w14:paraId="62E46440">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）如实向环保管理部门申报排污口数量、位置及所排放的主要污染物种类、数量、浓度、排放去向等情况。</w:t>
      </w:r>
    </w:p>
    <w:p w14:paraId="57238DB8">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outlineLvl w:val="0"/>
        <w:rPr>
          <w:rFonts w:hint="default" w:ascii="Times New Roman" w:hAnsi="Times New Roman" w:eastAsia="宋体" w:cs="Times New Roman"/>
          <w:color w:val="auto"/>
          <w:sz w:val="24"/>
          <w:szCs w:val="24"/>
          <w:highlight w:val="none"/>
          <w:lang w:eastAsia="zh-CN"/>
        </w:rPr>
      </w:pPr>
      <w:bookmarkStart w:id="204" w:name="_Toc20063"/>
      <w:r>
        <w:rPr>
          <w:rFonts w:hint="default" w:ascii="Times New Roman" w:hAnsi="Times New Roman" w:eastAsia="宋体" w:cs="Times New Roman"/>
          <w:color w:val="auto"/>
          <w:sz w:val="24"/>
          <w:szCs w:val="24"/>
          <w:highlight w:val="none"/>
          <w:lang w:eastAsia="zh-CN"/>
        </w:rPr>
        <w:t>3、排污口建档管理</w:t>
      </w:r>
      <w:bookmarkEnd w:id="204"/>
    </w:p>
    <w:p w14:paraId="3E7F2147">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（1）本项目应使用国家环保总局统一印制的《中华人民共和国规范化排污口标志登记证》，并按要求填写有关内容。</w:t>
      </w:r>
    </w:p>
    <w:p w14:paraId="4F8DE4C2">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jc w:val="left"/>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（2）根据排污口管理内容要求，项目建成投产后，应将主要污染物种类、数量、浓度、排放去向，达标情况及设施运行情况记录于档案。</w:t>
      </w:r>
    </w:p>
    <w:p w14:paraId="2543ED6F">
      <w:pPr>
        <w:pageBreakBefore w:val="0"/>
        <w:kinsoku/>
        <w:bidi w:val="0"/>
        <w:spacing w:before="209" w:line="220" w:lineRule="auto"/>
        <w:outlineLvl w:val="1"/>
        <w:rPr>
          <w:rFonts w:hint="default" w:ascii="Times New Roman" w:hAnsi="Times New Roman" w:eastAsia="宋体" w:cs="Times New Roman"/>
          <w:color w:val="auto"/>
          <w:sz w:val="24"/>
          <w:szCs w:val="24"/>
        </w:rPr>
      </w:pPr>
      <w:bookmarkStart w:id="205" w:name="_Toc14452"/>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"7.1.3.2"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
          <w:bCs/>
          <w:color w:val="auto"/>
          <w:spacing w:val="-1"/>
          <w:sz w:val="24"/>
          <w:szCs w:val="24"/>
        </w:rPr>
        <w:t>7.1.3.2</w:t>
      </w:r>
      <w:r>
        <w:rPr>
          <w:rFonts w:hint="default" w:ascii="Times New Roman" w:hAnsi="Times New Roman" w:eastAsia="宋体" w:cs="Times New Roman"/>
          <w:b/>
          <w:bCs/>
          <w:color w:val="auto"/>
          <w:spacing w:val="-1"/>
          <w:sz w:val="24"/>
          <w:szCs w:val="24"/>
        </w:rPr>
        <w:fldChar w:fldCharType="end"/>
      </w:r>
      <w:r>
        <w:rPr>
          <w:rFonts w:hint="default" w:ascii="Times New Roman" w:hAnsi="Times New Roman" w:eastAsia="宋体" w:cs="Times New Roman"/>
          <w:b/>
          <w:bCs/>
          <w:color w:val="auto"/>
          <w:spacing w:val="-1"/>
          <w:sz w:val="24"/>
          <w:szCs w:val="24"/>
        </w:rPr>
        <w:t xml:space="preserve"> </w:t>
      </w:r>
      <w:r>
        <w:rPr>
          <w:rFonts w:hint="default" w:ascii="Times New Roman" w:hAnsi="Times New Roman" w:eastAsia="宋体" w:cs="Times New Roman"/>
          <w:color w:val="auto"/>
          <w:spacing w:val="-1"/>
          <w:sz w:val="24"/>
          <w:szCs w:val="24"/>
          <w14:textOutline w14:w="4356" w14:cap="flat" w14:cmpd="sng">
            <w14:solidFill>
              <w14:srgbClr w14:val="000000"/>
            </w14:solidFill>
            <w14:prstDash w14:val="solid"/>
            <w14:miter w14:val="0"/>
          </w14:textOutline>
        </w:rPr>
        <w:t>信息公开</w:t>
      </w:r>
      <w:bookmarkEnd w:id="205"/>
    </w:p>
    <w:p w14:paraId="2EFF6712">
      <w:pPr>
        <w:keepNext w:val="0"/>
        <w:keepLines w:val="0"/>
        <w:pageBreakBefore w:val="0"/>
        <w:widowControl/>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建设项目建成后，建设单位应当向社会公开建设项目环评提出的各项环境保护设施和措施执行情况、竣工环境保护验收监测和调查结果。定期向社会特别是周边村庄公开主要污染物排放情况。</w:t>
      </w:r>
    </w:p>
    <w:p w14:paraId="1DBD6167">
      <w:pPr>
        <w:pageBreakBefore w:val="0"/>
        <w:kinsoku/>
        <w:bidi w:val="0"/>
        <w:spacing w:before="218" w:line="220" w:lineRule="auto"/>
        <w:ind w:left="2"/>
        <w:outlineLvl w:val="1"/>
        <w:rPr>
          <w:rFonts w:hint="default" w:ascii="Times New Roman" w:hAnsi="Times New Roman" w:eastAsia="宋体" w:cs="Times New Roman"/>
          <w:color w:val="auto"/>
          <w:sz w:val="30"/>
          <w:szCs w:val="30"/>
        </w:rPr>
      </w:pPr>
      <w:bookmarkStart w:id="206" w:name="bookmark35"/>
      <w:bookmarkEnd w:id="206"/>
      <w:bookmarkStart w:id="207" w:name="_Toc11110"/>
      <w:r>
        <w:rPr>
          <w:rFonts w:hint="default" w:ascii="Times New Roman" w:hAnsi="Times New Roman" w:eastAsia="宋体" w:cs="Times New Roman"/>
          <w:b/>
          <w:bCs/>
          <w:color w:val="auto"/>
          <w:spacing w:val="-1"/>
          <w:sz w:val="30"/>
          <w:szCs w:val="30"/>
        </w:rPr>
        <w:t xml:space="preserve">7.2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环境监测计划</w:t>
      </w:r>
      <w:bookmarkEnd w:id="207"/>
    </w:p>
    <w:p w14:paraId="648E01D5">
      <w:pPr>
        <w:pageBreakBefore w:val="0"/>
        <w:kinsoku/>
        <w:bidi w:val="0"/>
        <w:spacing w:before="218" w:line="221" w:lineRule="auto"/>
        <w:ind w:left="1"/>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1"/>
          <w:sz w:val="28"/>
          <w:szCs w:val="28"/>
        </w:rPr>
        <w:t xml:space="preserve">7.2.1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污染源监测</w:t>
      </w:r>
    </w:p>
    <w:p w14:paraId="0635F36E">
      <w:pPr>
        <w:keepNext w:val="0"/>
        <w:keepLines w:val="0"/>
        <w:pageBreakBefore w:val="0"/>
        <w:widowControl/>
        <w:kinsoku/>
        <w:wordWrap/>
        <w:overflowPunct w:val="0"/>
        <w:topLinePunct w:val="0"/>
        <w:autoSpaceDE w:val="0"/>
        <w:autoSpaceDN w:val="0"/>
        <w:bidi w:val="0"/>
        <w:adjustRightInd w:val="0"/>
        <w:snapToGrid w:val="0"/>
        <w:spacing w:line="560" w:lineRule="exact"/>
        <w:ind w:left="0" w:firstLine="484"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lang w:val="en-US" w:eastAsia="zh-CN"/>
        </w:rPr>
        <w:t>污染源监测</w:t>
      </w:r>
      <w:r>
        <w:rPr>
          <w:rFonts w:hint="default" w:ascii="Times New Roman" w:hAnsi="Times New Roman" w:eastAsia="宋体" w:cs="Times New Roman"/>
          <w:color w:val="auto"/>
          <w:spacing w:val="1"/>
          <w:sz w:val="24"/>
          <w:szCs w:val="24"/>
        </w:rPr>
        <w:t xml:space="preserve">《排污单位自行监测技术指南 </w:t>
      </w:r>
      <w:r>
        <w:rPr>
          <w:rFonts w:hint="default" w:ascii="Times New Roman" w:hAnsi="Times New Roman" w:eastAsia="宋体" w:cs="Times New Roman"/>
          <w:color w:val="auto"/>
          <w:sz w:val="24"/>
          <w:szCs w:val="24"/>
        </w:rPr>
        <w:t>畜禽养</w:t>
      </w:r>
      <w:r>
        <w:rPr>
          <w:rFonts w:hint="default" w:ascii="Times New Roman" w:hAnsi="Times New Roman" w:eastAsia="宋体" w:cs="Times New Roman"/>
          <w:color w:val="auto"/>
          <w:spacing w:val="-5"/>
          <w:sz w:val="24"/>
          <w:szCs w:val="24"/>
        </w:rPr>
        <w:t>殖行业》（HJ1252</w:t>
      </w:r>
      <w:r>
        <w:rPr>
          <w:rFonts w:hint="default" w:ascii="Times New Roman" w:hAnsi="Times New Roman" w:eastAsia="宋体" w:cs="Times New Roman"/>
          <w:color w:val="auto"/>
          <w:spacing w:val="-5"/>
          <w:sz w:val="24"/>
          <w:szCs w:val="24"/>
          <w:lang w:val="en-US" w:eastAsia="zh-CN"/>
        </w:rPr>
        <w:t>-2022</w:t>
      </w:r>
      <w:r>
        <w:rPr>
          <w:rFonts w:hint="default" w:ascii="Times New Roman" w:hAnsi="Times New Roman" w:eastAsia="宋体" w:cs="Times New Roman"/>
          <w:color w:val="auto"/>
          <w:spacing w:val="-5"/>
          <w:sz w:val="24"/>
          <w:szCs w:val="24"/>
        </w:rPr>
        <w:t>）、</w:t>
      </w:r>
      <w:r>
        <w:rPr>
          <w:rFonts w:hint="default" w:ascii="Times New Roman" w:hAnsi="Times New Roman" w:eastAsia="宋体" w:cs="Times New Roman"/>
          <w:color w:val="auto"/>
          <w:sz w:val="24"/>
          <w:szCs w:val="24"/>
        </w:rPr>
        <w:t>《排污许可证申请与核发技术规范  工业噪声》（HJ1301</w:t>
      </w:r>
      <w:r>
        <w:rPr>
          <w:rFonts w:hint="default" w:ascii="Times New Roman" w:hAnsi="Times New Roman" w:eastAsia="宋体" w:cs="Times New Roman"/>
          <w:color w:val="auto"/>
          <w:sz w:val="24"/>
          <w:szCs w:val="24"/>
          <w:lang w:val="en-US" w:eastAsia="zh-CN"/>
        </w:rPr>
        <w:t>-2023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5"/>
          <w:sz w:val="24"/>
          <w:szCs w:val="24"/>
        </w:rPr>
        <w:t>等要求进行。见表</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5"/>
          <w:sz w:val="24"/>
          <w:szCs w:val="24"/>
        </w:rPr>
        <w:t>7.2-</w:t>
      </w:r>
      <w:r>
        <w:rPr>
          <w:rFonts w:hint="default" w:ascii="Times New Roman" w:hAnsi="Times New Roman" w:eastAsia="宋体" w:cs="Times New Roman"/>
          <w:color w:val="auto"/>
          <w:spacing w:val="-33"/>
          <w:sz w:val="24"/>
          <w:szCs w:val="24"/>
        </w:rPr>
        <w:t xml:space="preserve"> </w:t>
      </w:r>
      <w:r>
        <w:rPr>
          <w:rFonts w:hint="default" w:ascii="Times New Roman" w:hAnsi="Times New Roman" w:eastAsia="宋体" w:cs="Times New Roman"/>
          <w:color w:val="auto"/>
          <w:spacing w:val="-5"/>
          <w:sz w:val="24"/>
          <w:szCs w:val="24"/>
        </w:rPr>
        <w:t>1。</w:t>
      </w:r>
    </w:p>
    <w:p w14:paraId="09A748F5">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7.2-1    监测计划表</w:t>
      </w:r>
    </w:p>
    <w:p w14:paraId="25A77589">
      <w:pPr>
        <w:pageBreakBefore w:val="0"/>
        <w:kinsoku/>
        <w:bidi w:val="0"/>
        <w:spacing w:line="20" w:lineRule="exact"/>
        <w:rPr>
          <w:rFonts w:hint="default" w:ascii="Times New Roman" w:hAnsi="Times New Roman" w:eastAsia="宋体" w:cs="Times New Roman"/>
          <w:color w:val="auto"/>
        </w:rPr>
      </w:pPr>
    </w:p>
    <w:tbl>
      <w:tblPr>
        <w:tblStyle w:val="16"/>
        <w:tblW w:w="8797"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599"/>
        <w:gridCol w:w="914"/>
        <w:gridCol w:w="1267"/>
        <w:gridCol w:w="1937"/>
        <w:gridCol w:w="1570"/>
        <w:gridCol w:w="2510"/>
      </w:tblGrid>
      <w:tr w14:paraId="19F007C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80" w:type="dxa"/>
            <w:gridSpan w:val="3"/>
            <w:tcBorders>
              <w:tl2br w:val="nil"/>
              <w:tr2bl w:val="nil"/>
            </w:tcBorders>
            <w:vAlign w:val="center"/>
          </w:tcPr>
          <w:p w14:paraId="39280C8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监测对象</w:t>
            </w:r>
          </w:p>
        </w:tc>
        <w:tc>
          <w:tcPr>
            <w:tcW w:w="1937" w:type="dxa"/>
            <w:tcBorders>
              <w:tl2br w:val="nil"/>
              <w:tr2bl w:val="nil"/>
            </w:tcBorders>
            <w:vAlign w:val="center"/>
          </w:tcPr>
          <w:p w14:paraId="14D42F2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监测点位</w:t>
            </w:r>
          </w:p>
        </w:tc>
        <w:tc>
          <w:tcPr>
            <w:tcW w:w="1570" w:type="dxa"/>
            <w:tcBorders>
              <w:tl2br w:val="nil"/>
              <w:tr2bl w:val="nil"/>
            </w:tcBorders>
            <w:vAlign w:val="center"/>
          </w:tcPr>
          <w:p w14:paraId="1208947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监测项目</w:t>
            </w:r>
          </w:p>
        </w:tc>
        <w:tc>
          <w:tcPr>
            <w:tcW w:w="2510" w:type="dxa"/>
            <w:tcBorders>
              <w:tl2br w:val="nil"/>
              <w:tr2bl w:val="nil"/>
            </w:tcBorders>
            <w:vAlign w:val="center"/>
          </w:tcPr>
          <w:p w14:paraId="0F8D062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监测频次</w:t>
            </w:r>
          </w:p>
        </w:tc>
      </w:tr>
      <w:tr w14:paraId="245E6B2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9" w:type="dxa"/>
            <w:vMerge w:val="restart"/>
            <w:tcBorders>
              <w:tl2br w:val="nil"/>
              <w:tr2bl w:val="nil"/>
            </w:tcBorders>
            <w:vAlign w:val="center"/>
          </w:tcPr>
          <w:p w14:paraId="7011CEC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914" w:type="dxa"/>
            <w:tcBorders>
              <w:tl2br w:val="nil"/>
              <w:tr2bl w:val="nil"/>
            </w:tcBorders>
            <w:vAlign w:val="center"/>
          </w:tcPr>
          <w:p w14:paraId="3398DD5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1267" w:type="dxa"/>
            <w:tcBorders>
              <w:tl2br w:val="nil"/>
              <w:tr2bl w:val="nil"/>
            </w:tcBorders>
            <w:vAlign w:val="center"/>
          </w:tcPr>
          <w:p w14:paraId="523EF25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饲料加工</w:t>
            </w:r>
          </w:p>
        </w:tc>
        <w:tc>
          <w:tcPr>
            <w:tcW w:w="1937" w:type="dxa"/>
            <w:tcBorders>
              <w:tl2br w:val="nil"/>
              <w:tr2bl w:val="nil"/>
            </w:tcBorders>
            <w:vAlign w:val="center"/>
          </w:tcPr>
          <w:p w14:paraId="47DE00F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lang w:val="en-US" w:eastAsia="zh-CN"/>
              </w:rPr>
              <w:t>磨料库</w:t>
            </w:r>
            <w:r>
              <w:rPr>
                <w:rFonts w:hint="default" w:ascii="Times New Roman" w:hAnsi="Times New Roman" w:eastAsia="宋体" w:cs="Times New Roman"/>
                <w:color w:val="auto"/>
                <w:spacing w:val="-1"/>
                <w:sz w:val="21"/>
                <w:szCs w:val="21"/>
              </w:rPr>
              <w:t>除尘</w:t>
            </w:r>
            <w:r>
              <w:rPr>
                <w:rFonts w:hint="default" w:ascii="Times New Roman" w:hAnsi="Times New Roman" w:eastAsia="宋体" w:cs="Times New Roman"/>
                <w:color w:val="auto"/>
                <w:spacing w:val="-2"/>
                <w:sz w:val="21"/>
                <w:szCs w:val="21"/>
              </w:rPr>
              <w:t>器排气筒</w:t>
            </w:r>
          </w:p>
        </w:tc>
        <w:tc>
          <w:tcPr>
            <w:tcW w:w="1570" w:type="dxa"/>
            <w:tcBorders>
              <w:tl2br w:val="nil"/>
              <w:tr2bl w:val="nil"/>
            </w:tcBorders>
            <w:vAlign w:val="center"/>
          </w:tcPr>
          <w:p w14:paraId="47B844D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颗粒物</w:t>
            </w:r>
          </w:p>
        </w:tc>
        <w:tc>
          <w:tcPr>
            <w:tcW w:w="2510" w:type="dxa"/>
            <w:tcBorders>
              <w:tl2br w:val="nil"/>
              <w:tr2bl w:val="nil"/>
            </w:tcBorders>
            <w:vAlign w:val="center"/>
          </w:tcPr>
          <w:p w14:paraId="0F24CECC">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半年</w:t>
            </w:r>
          </w:p>
        </w:tc>
      </w:tr>
      <w:tr w14:paraId="50883FA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9" w:type="dxa"/>
            <w:vMerge w:val="continue"/>
            <w:tcBorders>
              <w:tl2br w:val="nil"/>
              <w:tr2bl w:val="nil"/>
            </w:tcBorders>
            <w:vAlign w:val="center"/>
          </w:tcPr>
          <w:p w14:paraId="2FD2982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p>
        </w:tc>
        <w:tc>
          <w:tcPr>
            <w:tcW w:w="2181" w:type="dxa"/>
            <w:gridSpan w:val="2"/>
            <w:tcBorders>
              <w:tl2br w:val="nil"/>
              <w:tr2bl w:val="nil"/>
            </w:tcBorders>
            <w:vAlign w:val="center"/>
          </w:tcPr>
          <w:p w14:paraId="1EC51AD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无组织废气</w:t>
            </w:r>
          </w:p>
        </w:tc>
        <w:tc>
          <w:tcPr>
            <w:tcW w:w="1937" w:type="dxa"/>
            <w:tcBorders>
              <w:tl2br w:val="nil"/>
              <w:tr2bl w:val="nil"/>
            </w:tcBorders>
            <w:vAlign w:val="center"/>
          </w:tcPr>
          <w:p w14:paraId="19914F8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场界</w:t>
            </w:r>
          </w:p>
        </w:tc>
        <w:tc>
          <w:tcPr>
            <w:tcW w:w="1570" w:type="dxa"/>
            <w:tcBorders>
              <w:tl2br w:val="nil"/>
              <w:tr2bl w:val="nil"/>
            </w:tcBorders>
            <w:vAlign w:val="center"/>
          </w:tcPr>
          <w:p w14:paraId="24D28F0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臭气浓度</w:t>
            </w:r>
          </w:p>
        </w:tc>
        <w:tc>
          <w:tcPr>
            <w:tcW w:w="2510" w:type="dxa"/>
            <w:tcBorders>
              <w:tl2br w:val="nil"/>
              <w:tr2bl w:val="nil"/>
            </w:tcBorders>
            <w:vAlign w:val="center"/>
          </w:tcPr>
          <w:p w14:paraId="76C0B21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rPr>
              <w:t>年</w:t>
            </w:r>
          </w:p>
        </w:tc>
      </w:tr>
      <w:tr w14:paraId="2043DE3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80" w:type="dxa"/>
            <w:gridSpan w:val="3"/>
            <w:tcBorders>
              <w:tl2br w:val="nil"/>
              <w:tr2bl w:val="nil"/>
            </w:tcBorders>
            <w:vAlign w:val="center"/>
          </w:tcPr>
          <w:p w14:paraId="3A1A8B1F">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噪声</w:t>
            </w:r>
          </w:p>
        </w:tc>
        <w:tc>
          <w:tcPr>
            <w:tcW w:w="1937" w:type="dxa"/>
            <w:tcBorders>
              <w:tl2br w:val="nil"/>
              <w:tr2bl w:val="nil"/>
            </w:tcBorders>
            <w:vAlign w:val="center"/>
          </w:tcPr>
          <w:p w14:paraId="749B62C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场界</w:t>
            </w:r>
          </w:p>
        </w:tc>
        <w:tc>
          <w:tcPr>
            <w:tcW w:w="1570" w:type="dxa"/>
            <w:tcBorders>
              <w:tl2br w:val="nil"/>
              <w:tr2bl w:val="nil"/>
            </w:tcBorders>
            <w:vAlign w:val="center"/>
          </w:tcPr>
          <w:p w14:paraId="4AB3F88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等效连续A声级</w:t>
            </w:r>
          </w:p>
        </w:tc>
        <w:tc>
          <w:tcPr>
            <w:tcW w:w="2510" w:type="dxa"/>
            <w:tcBorders>
              <w:tl2br w:val="nil"/>
              <w:tr2bl w:val="nil"/>
            </w:tcBorders>
            <w:vAlign w:val="center"/>
          </w:tcPr>
          <w:p w14:paraId="0D8D1998">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w:t>
            </w:r>
            <w:r>
              <w:rPr>
                <w:rFonts w:hint="default" w:ascii="Times New Roman" w:hAnsi="Times New Roman" w:eastAsia="宋体" w:cs="Times New Roman"/>
                <w:color w:val="auto"/>
                <w:spacing w:val="14"/>
                <w:sz w:val="21"/>
                <w:szCs w:val="21"/>
              </w:rPr>
              <w:t xml:space="preserve"> </w:t>
            </w:r>
            <w:r>
              <w:rPr>
                <w:rFonts w:hint="default" w:ascii="Times New Roman" w:hAnsi="Times New Roman" w:eastAsia="宋体" w:cs="Times New Roman"/>
                <w:color w:val="auto"/>
                <w:spacing w:val="-7"/>
                <w:sz w:val="21"/>
                <w:szCs w:val="21"/>
              </w:rPr>
              <w:t>次/季度，昼</w:t>
            </w:r>
            <w:r>
              <w:rPr>
                <w:rFonts w:hint="default" w:ascii="Times New Roman" w:hAnsi="Times New Roman" w:eastAsia="宋体" w:cs="Times New Roman"/>
                <w:color w:val="auto"/>
                <w:spacing w:val="-2"/>
                <w:sz w:val="21"/>
                <w:szCs w:val="21"/>
              </w:rPr>
              <w:t>夜监测</w:t>
            </w:r>
          </w:p>
        </w:tc>
      </w:tr>
    </w:tbl>
    <w:p w14:paraId="6132D0F8">
      <w:pPr>
        <w:pageBreakBefore w:val="0"/>
        <w:kinsoku/>
        <w:bidi w:val="0"/>
        <w:spacing w:before="159" w:line="221" w:lineRule="auto"/>
        <w:ind w:left="122"/>
        <w:outlineLvl w:val="2"/>
        <w:rPr>
          <w:rFonts w:hint="default" w:ascii="Times New Roman" w:hAnsi="Times New Roman" w:eastAsia="宋体" w:cs="Times New Roman"/>
          <w:color w:val="auto"/>
          <w:sz w:val="28"/>
          <w:szCs w:val="28"/>
        </w:rPr>
      </w:pPr>
      <w:r>
        <w:rPr>
          <w:rFonts w:hint="default" w:ascii="Times New Roman" w:hAnsi="Times New Roman" w:eastAsia="宋体" w:cs="Times New Roman"/>
          <w:b/>
          <w:bCs/>
          <w:color w:val="auto"/>
          <w:spacing w:val="-1"/>
          <w:sz w:val="28"/>
          <w:szCs w:val="28"/>
        </w:rPr>
        <w:t xml:space="preserve">7.2.2 </w:t>
      </w:r>
      <w:r>
        <w:rPr>
          <w:rFonts w:hint="default" w:ascii="Times New Roman" w:hAnsi="Times New Roman" w:eastAsia="宋体" w:cs="Times New Roman"/>
          <w:color w:val="auto"/>
          <w:spacing w:val="-1"/>
          <w:sz w:val="28"/>
          <w:szCs w:val="28"/>
          <w14:textOutline w14:w="5092" w14:cap="flat" w14:cmpd="sng">
            <w14:solidFill>
              <w14:srgbClr w14:val="000000"/>
            </w14:solidFill>
            <w14:prstDash w14:val="solid"/>
            <w14:miter w14:val="0"/>
          </w14:textOutline>
        </w:rPr>
        <w:t>环境质量监测</w:t>
      </w:r>
    </w:p>
    <w:p w14:paraId="1EED7CAD">
      <w:pPr>
        <w:keepNext w:val="0"/>
        <w:keepLines w:val="0"/>
        <w:pageBreakBefore w:val="0"/>
        <w:widowControl/>
        <w:kinsoku/>
        <w:wordWrap w:val="0"/>
        <w:overflowPunct/>
        <w:topLinePunct w:val="0"/>
        <w:autoSpaceDE w:val="0"/>
        <w:autoSpaceDN w:val="0"/>
        <w:bidi w:val="0"/>
        <w:adjustRightInd w:val="0"/>
        <w:snapToGrid w:val="0"/>
        <w:spacing w:line="560" w:lineRule="exact"/>
        <w:ind w:left="0" w:firstLine="484"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
          <w:sz w:val="24"/>
          <w:szCs w:val="24"/>
          <w:lang w:val="en-US" w:eastAsia="zh-CN"/>
        </w:rPr>
        <w:t>环境质量监测根据</w:t>
      </w:r>
      <w:r>
        <w:rPr>
          <w:rFonts w:hint="default" w:ascii="Times New Roman" w:hAnsi="Times New Roman" w:eastAsia="宋体" w:cs="Times New Roman"/>
          <w:color w:val="auto"/>
          <w:spacing w:val="1"/>
          <w:sz w:val="24"/>
          <w:szCs w:val="24"/>
        </w:rPr>
        <w:t xml:space="preserve">《排污单位自行监测技术指南 </w:t>
      </w:r>
      <w:r>
        <w:rPr>
          <w:rFonts w:hint="default" w:ascii="Times New Roman" w:hAnsi="Times New Roman" w:eastAsia="宋体" w:cs="Times New Roman"/>
          <w:color w:val="auto"/>
          <w:sz w:val="24"/>
          <w:szCs w:val="24"/>
        </w:rPr>
        <w:t>畜禽养</w:t>
      </w:r>
      <w:r>
        <w:rPr>
          <w:rFonts w:hint="default" w:ascii="Times New Roman" w:hAnsi="Times New Roman" w:eastAsia="宋体" w:cs="Times New Roman"/>
          <w:color w:val="auto"/>
          <w:spacing w:val="-5"/>
          <w:sz w:val="24"/>
          <w:szCs w:val="24"/>
        </w:rPr>
        <w:t>殖行业》</w:t>
      </w:r>
      <w:r>
        <w:rPr>
          <w:rFonts w:hint="default" w:ascii="Times New Roman" w:hAnsi="Times New Roman" w:eastAsia="宋体" w:cs="Times New Roman"/>
          <w:color w:val="auto"/>
          <w:spacing w:val="-5"/>
          <w:sz w:val="24"/>
          <w:szCs w:val="24"/>
          <w:lang w:eastAsia="zh-CN"/>
        </w:rPr>
        <w:t>（</w:t>
      </w:r>
      <w:r>
        <w:rPr>
          <w:rFonts w:hint="default" w:ascii="Times New Roman" w:hAnsi="Times New Roman" w:eastAsia="宋体" w:cs="Times New Roman"/>
          <w:color w:val="auto"/>
          <w:spacing w:val="-5"/>
          <w:sz w:val="24"/>
          <w:szCs w:val="24"/>
        </w:rPr>
        <w:t>HJ1252</w:t>
      </w:r>
      <w:r>
        <w:rPr>
          <w:rFonts w:hint="default" w:ascii="Times New Roman" w:hAnsi="Times New Roman" w:eastAsia="宋体" w:cs="Times New Roman"/>
          <w:color w:val="auto"/>
          <w:spacing w:val="-5"/>
          <w:sz w:val="24"/>
          <w:szCs w:val="24"/>
          <w:lang w:val="en-US" w:eastAsia="zh-CN"/>
        </w:rPr>
        <w:t>-2022）</w:t>
      </w:r>
      <w:r>
        <w:rPr>
          <w:rFonts w:hint="default" w:ascii="Times New Roman" w:hAnsi="Times New Roman" w:eastAsia="宋体" w:cs="Times New Roman"/>
          <w:color w:val="auto"/>
          <w:spacing w:val="-5"/>
          <w:sz w:val="24"/>
          <w:szCs w:val="24"/>
          <w:lang w:eastAsia="zh-CN"/>
        </w:rPr>
        <w:t>、《</w:t>
      </w:r>
      <w:r>
        <w:rPr>
          <w:rFonts w:hint="default" w:ascii="Times New Roman" w:hAnsi="Times New Roman" w:eastAsia="宋体" w:cs="Times New Roman"/>
          <w:color w:val="auto"/>
          <w:spacing w:val="-5"/>
          <w:sz w:val="24"/>
          <w:szCs w:val="24"/>
          <w:lang w:val="en-US" w:eastAsia="zh-CN"/>
        </w:rPr>
        <w:t>环境影响评价技术导则 地下水环境</w:t>
      </w:r>
      <w:r>
        <w:rPr>
          <w:rFonts w:hint="default" w:ascii="Times New Roman" w:hAnsi="Times New Roman" w:eastAsia="宋体" w:cs="Times New Roman"/>
          <w:color w:val="auto"/>
          <w:spacing w:val="-5"/>
          <w:sz w:val="24"/>
          <w:szCs w:val="24"/>
          <w:lang w:eastAsia="zh-CN"/>
        </w:rPr>
        <w:t>》（</w:t>
      </w:r>
      <w:r>
        <w:rPr>
          <w:rFonts w:hint="default" w:ascii="Times New Roman" w:hAnsi="Times New Roman" w:eastAsia="宋体" w:cs="Times New Roman"/>
          <w:color w:val="auto"/>
          <w:spacing w:val="-5"/>
          <w:sz w:val="24"/>
          <w:szCs w:val="24"/>
          <w:lang w:val="en-US" w:eastAsia="zh-CN"/>
        </w:rPr>
        <w:t>HJ610-2016</w:t>
      </w:r>
      <w:r>
        <w:rPr>
          <w:rFonts w:hint="default" w:ascii="Times New Roman" w:hAnsi="Times New Roman" w:eastAsia="宋体" w:cs="Times New Roman"/>
          <w:color w:val="auto"/>
          <w:spacing w:val="-5"/>
          <w:sz w:val="24"/>
          <w:szCs w:val="24"/>
          <w:lang w:eastAsia="zh-CN"/>
        </w:rPr>
        <w:t>）</w:t>
      </w:r>
      <w:r>
        <w:rPr>
          <w:rFonts w:hint="default" w:ascii="Times New Roman" w:hAnsi="Times New Roman" w:eastAsia="宋体" w:cs="Times New Roman"/>
          <w:color w:val="auto"/>
          <w:spacing w:val="-5"/>
          <w:sz w:val="24"/>
          <w:szCs w:val="24"/>
          <w:lang w:val="en-US" w:eastAsia="zh-CN"/>
        </w:rPr>
        <w:t>等要求进行。</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7"/>
          <w:sz w:val="24"/>
          <w:szCs w:val="24"/>
        </w:rPr>
        <w:t>见表</w:t>
      </w:r>
      <w:r>
        <w:rPr>
          <w:rFonts w:hint="default" w:ascii="Times New Roman" w:hAnsi="Times New Roman" w:eastAsia="宋体" w:cs="Times New Roman"/>
          <w:color w:val="auto"/>
          <w:spacing w:val="-51"/>
          <w:sz w:val="24"/>
          <w:szCs w:val="24"/>
        </w:rPr>
        <w:t xml:space="preserve"> </w:t>
      </w:r>
      <w:r>
        <w:rPr>
          <w:rFonts w:hint="default" w:ascii="Times New Roman" w:hAnsi="Times New Roman" w:eastAsia="宋体" w:cs="Times New Roman"/>
          <w:color w:val="auto"/>
          <w:spacing w:val="-7"/>
          <w:sz w:val="24"/>
          <w:szCs w:val="24"/>
        </w:rPr>
        <w:t>7.2-2。</w:t>
      </w:r>
    </w:p>
    <w:p w14:paraId="06DEBAE8">
      <w:pPr>
        <w:keepNext w:val="0"/>
        <w:keepLines w:val="0"/>
        <w:pageBreakBefore w:val="0"/>
        <w:widowControl/>
        <w:suppressLineNumbers w:val="0"/>
        <w:kinsoku/>
        <w:wordWrap/>
        <w:overflowPunct/>
        <w:topLinePunct w:val="0"/>
        <w:autoSpaceDE w:val="0"/>
        <w:autoSpaceDN w:val="0"/>
        <w:bidi w:val="0"/>
        <w:adjustRightInd w:val="0"/>
        <w:snapToGrid w:val="0"/>
        <w:spacing w:before="0" w:beforeLines="50" w:after="0"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表 7.2-2    地下水环境跟踪监测计划表</w:t>
      </w:r>
    </w:p>
    <w:p w14:paraId="63F66C5B">
      <w:pPr>
        <w:pageBreakBefore w:val="0"/>
        <w:kinsoku/>
        <w:bidi w:val="0"/>
        <w:spacing w:line="21" w:lineRule="exact"/>
        <w:rPr>
          <w:rFonts w:hint="default" w:ascii="Times New Roman" w:hAnsi="Times New Roman" w:eastAsia="宋体" w:cs="Times New Roman"/>
          <w:color w:val="auto"/>
        </w:rPr>
      </w:pPr>
    </w:p>
    <w:tbl>
      <w:tblPr>
        <w:tblStyle w:val="16"/>
        <w:tblW w:w="88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
        <w:gridCol w:w="454"/>
        <w:gridCol w:w="827"/>
        <w:gridCol w:w="734"/>
        <w:gridCol w:w="734"/>
        <w:gridCol w:w="734"/>
        <w:gridCol w:w="545"/>
        <w:gridCol w:w="1014"/>
        <w:gridCol w:w="1705"/>
        <w:gridCol w:w="1132"/>
        <w:gridCol w:w="531"/>
      </w:tblGrid>
      <w:tr w14:paraId="45A21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Align w:val="center"/>
          </w:tcPr>
          <w:p w14:paraId="3933617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区域</w:t>
            </w:r>
          </w:p>
        </w:tc>
        <w:tc>
          <w:tcPr>
            <w:tcW w:w="454" w:type="dxa"/>
            <w:vAlign w:val="center"/>
          </w:tcPr>
          <w:p w14:paraId="123300C4">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点位</w:t>
            </w:r>
          </w:p>
        </w:tc>
        <w:tc>
          <w:tcPr>
            <w:tcW w:w="827" w:type="dxa"/>
            <w:vAlign w:val="center"/>
          </w:tcPr>
          <w:p w14:paraId="4A5CA2B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位置</w:t>
            </w:r>
          </w:p>
        </w:tc>
        <w:tc>
          <w:tcPr>
            <w:tcW w:w="734" w:type="dxa"/>
            <w:vAlign w:val="center"/>
          </w:tcPr>
          <w:p w14:paraId="317B44F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井深（m）</w:t>
            </w:r>
          </w:p>
        </w:tc>
        <w:tc>
          <w:tcPr>
            <w:tcW w:w="734" w:type="dxa"/>
            <w:vAlign w:val="center"/>
          </w:tcPr>
          <w:p w14:paraId="15E79DA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水位（m）</w:t>
            </w:r>
          </w:p>
        </w:tc>
        <w:tc>
          <w:tcPr>
            <w:tcW w:w="734" w:type="dxa"/>
            <w:vAlign w:val="center"/>
          </w:tcPr>
          <w:p w14:paraId="3AB18442">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监测</w:t>
            </w:r>
          </w:p>
          <w:p w14:paraId="2BF471E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highlight w:val="none"/>
              </w:rPr>
              <w:t>层位</w:t>
            </w:r>
          </w:p>
        </w:tc>
        <w:tc>
          <w:tcPr>
            <w:tcW w:w="545" w:type="dxa"/>
            <w:vAlign w:val="center"/>
          </w:tcPr>
          <w:p w14:paraId="2B0E187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管材</w:t>
            </w:r>
          </w:p>
        </w:tc>
        <w:tc>
          <w:tcPr>
            <w:tcW w:w="1014" w:type="dxa"/>
            <w:vAlign w:val="center"/>
          </w:tcPr>
          <w:p w14:paraId="50A1BF06">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监控功能</w:t>
            </w:r>
          </w:p>
        </w:tc>
        <w:tc>
          <w:tcPr>
            <w:tcW w:w="1705" w:type="dxa"/>
            <w:vAlign w:val="center"/>
          </w:tcPr>
          <w:p w14:paraId="7019B57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监测因子</w:t>
            </w:r>
          </w:p>
        </w:tc>
        <w:tc>
          <w:tcPr>
            <w:tcW w:w="1132" w:type="dxa"/>
            <w:vAlign w:val="center"/>
          </w:tcPr>
          <w:p w14:paraId="271AF70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监测频率</w:t>
            </w:r>
          </w:p>
        </w:tc>
        <w:tc>
          <w:tcPr>
            <w:tcW w:w="531" w:type="dxa"/>
            <w:vAlign w:val="center"/>
          </w:tcPr>
          <w:p w14:paraId="0CC9863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备注</w:t>
            </w:r>
          </w:p>
        </w:tc>
      </w:tr>
      <w:tr w14:paraId="62588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6" w:type="dxa"/>
            <w:vAlign w:val="center"/>
          </w:tcPr>
          <w:p w14:paraId="2EB9E13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场区</w:t>
            </w:r>
          </w:p>
        </w:tc>
        <w:tc>
          <w:tcPr>
            <w:tcW w:w="454" w:type="dxa"/>
            <w:vAlign w:val="center"/>
          </w:tcPr>
          <w:p w14:paraId="02E1AD3D">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5"/>
                <w:sz w:val="21"/>
                <w:szCs w:val="21"/>
                <w:lang w:val="en-US" w:eastAsia="zh-CN"/>
              </w:rPr>
            </w:pPr>
            <w:r>
              <w:rPr>
                <w:rFonts w:hint="default" w:ascii="Times New Roman" w:hAnsi="Times New Roman" w:eastAsia="宋体" w:cs="Times New Roman"/>
                <w:color w:val="auto"/>
                <w:spacing w:val="-5"/>
                <w:sz w:val="21"/>
                <w:szCs w:val="21"/>
                <w:lang w:val="en-US" w:eastAsia="zh-CN"/>
              </w:rPr>
              <w:t>1#</w:t>
            </w:r>
          </w:p>
        </w:tc>
        <w:tc>
          <w:tcPr>
            <w:tcW w:w="827" w:type="dxa"/>
            <w:vAlign w:val="center"/>
          </w:tcPr>
          <w:p w14:paraId="73A99C8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场界</w:t>
            </w:r>
          </w:p>
          <w:p w14:paraId="2A99C71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下游</w:t>
            </w:r>
          </w:p>
          <w:p w14:paraId="30A67BE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4"/>
                <w:sz w:val="21"/>
                <w:szCs w:val="21"/>
                <w:lang w:val="en-US" w:eastAsia="zh-CN"/>
              </w:rPr>
              <w:t>323</w:t>
            </w:r>
            <w:r>
              <w:rPr>
                <w:rFonts w:hint="default" w:ascii="Times New Roman" w:hAnsi="Times New Roman" w:eastAsia="宋体" w:cs="Times New Roman"/>
                <w:color w:val="auto"/>
                <w:spacing w:val="-4"/>
                <w:sz w:val="21"/>
                <w:szCs w:val="21"/>
              </w:rPr>
              <w:t>m</w:t>
            </w:r>
          </w:p>
        </w:tc>
        <w:tc>
          <w:tcPr>
            <w:tcW w:w="734" w:type="dxa"/>
            <w:vAlign w:val="center"/>
          </w:tcPr>
          <w:p w14:paraId="7F561703">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60</w:t>
            </w:r>
          </w:p>
        </w:tc>
        <w:tc>
          <w:tcPr>
            <w:tcW w:w="734" w:type="dxa"/>
            <w:vAlign w:val="center"/>
          </w:tcPr>
          <w:p w14:paraId="6DAF4CE9">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32</w:t>
            </w:r>
          </w:p>
        </w:tc>
        <w:tc>
          <w:tcPr>
            <w:tcW w:w="734" w:type="dxa"/>
            <w:vAlign w:val="center"/>
          </w:tcPr>
          <w:p w14:paraId="42A2108A">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潜水含水层</w:t>
            </w:r>
          </w:p>
        </w:tc>
        <w:tc>
          <w:tcPr>
            <w:tcW w:w="545" w:type="dxa"/>
            <w:vAlign w:val="center"/>
          </w:tcPr>
          <w:p w14:paraId="7ECAA02B">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PVC</w:t>
            </w:r>
          </w:p>
        </w:tc>
        <w:tc>
          <w:tcPr>
            <w:tcW w:w="1014" w:type="dxa"/>
            <w:vAlign w:val="center"/>
          </w:tcPr>
          <w:p w14:paraId="5212D4EE">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下游防扩散点</w:t>
            </w:r>
          </w:p>
        </w:tc>
        <w:tc>
          <w:tcPr>
            <w:tcW w:w="1705" w:type="dxa"/>
            <w:vAlign w:val="center"/>
          </w:tcPr>
          <w:p w14:paraId="2A7F9C91">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7"/>
                <w:sz w:val="21"/>
                <w:szCs w:val="21"/>
              </w:rPr>
              <w:t>耗氧量（COD</w:t>
            </w:r>
            <w:r>
              <w:rPr>
                <w:rFonts w:hint="default" w:ascii="Times New Roman" w:hAnsi="Times New Roman" w:eastAsia="宋体" w:cs="Times New Roman"/>
                <w:color w:val="auto"/>
                <w:spacing w:val="-7"/>
                <w:position w:val="-1"/>
                <w:sz w:val="21"/>
                <w:szCs w:val="21"/>
                <w:vertAlign w:val="subscript"/>
              </w:rPr>
              <w:t>Mn</w:t>
            </w:r>
            <w:r>
              <w:rPr>
                <w:rFonts w:hint="default" w:ascii="Times New Roman" w:hAnsi="Times New Roman" w:eastAsia="宋体" w:cs="Times New Roman"/>
                <w:color w:val="auto"/>
                <w:spacing w:val="-7"/>
                <w:sz w:val="21"/>
                <w:szCs w:val="21"/>
              </w:rPr>
              <w:t>法， 以 O</w:t>
            </w:r>
            <w:r>
              <w:rPr>
                <w:rFonts w:hint="default" w:ascii="Times New Roman" w:hAnsi="Times New Roman" w:eastAsia="宋体" w:cs="Times New Roman"/>
                <w:color w:val="auto"/>
                <w:spacing w:val="-7"/>
                <w:sz w:val="21"/>
                <w:szCs w:val="21"/>
                <w:vertAlign w:val="subscript"/>
                <w:lang w:val="en-US" w:eastAsia="zh-CN"/>
              </w:rPr>
              <w:t>2</w:t>
            </w:r>
            <w:r>
              <w:rPr>
                <w:rFonts w:hint="default" w:ascii="Times New Roman" w:hAnsi="Times New Roman" w:eastAsia="宋体" w:cs="Times New Roman"/>
                <w:color w:val="auto"/>
                <w:spacing w:val="-7"/>
                <w:sz w:val="21"/>
                <w:szCs w:val="21"/>
              </w:rPr>
              <w:t>计）、</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
                <w:sz w:val="21"/>
                <w:szCs w:val="21"/>
              </w:rPr>
              <w:t>氨氮、溶解性总固体、总大肠菌群</w:t>
            </w:r>
          </w:p>
        </w:tc>
        <w:tc>
          <w:tcPr>
            <w:tcW w:w="1132" w:type="dxa"/>
            <w:vAlign w:val="center"/>
          </w:tcPr>
          <w:p w14:paraId="65A312D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9"/>
                <w:sz w:val="21"/>
                <w:szCs w:val="21"/>
              </w:rPr>
              <w:t>水质</w:t>
            </w:r>
            <w:r>
              <w:rPr>
                <w:rFonts w:hint="default" w:ascii="Times New Roman" w:hAnsi="Times New Roman" w:eastAsia="宋体" w:cs="Times New Roman"/>
                <w:color w:val="auto"/>
                <w:spacing w:val="-28"/>
                <w:sz w:val="21"/>
                <w:szCs w:val="21"/>
              </w:rPr>
              <w:t xml:space="preserve"> </w:t>
            </w:r>
            <w:r>
              <w:rPr>
                <w:rFonts w:hint="default" w:ascii="Times New Roman" w:hAnsi="Times New Roman" w:eastAsia="宋体" w:cs="Times New Roman"/>
                <w:color w:val="auto"/>
                <w:spacing w:val="-9"/>
                <w:sz w:val="21"/>
                <w:szCs w:val="21"/>
              </w:rPr>
              <w:t>1</w:t>
            </w:r>
            <w:r>
              <w:rPr>
                <w:rFonts w:hint="default" w:ascii="Times New Roman" w:hAnsi="Times New Roman" w:eastAsia="宋体" w:cs="Times New Roman"/>
                <w:color w:val="auto"/>
                <w:spacing w:val="11"/>
                <w:sz w:val="21"/>
                <w:szCs w:val="21"/>
              </w:rPr>
              <w:t xml:space="preserve"> </w:t>
            </w:r>
            <w:r>
              <w:rPr>
                <w:rFonts w:hint="default" w:ascii="Times New Roman" w:hAnsi="Times New Roman" w:eastAsia="宋体" w:cs="Times New Roman"/>
                <w:color w:val="auto"/>
                <w:spacing w:val="-9"/>
                <w:sz w:val="21"/>
                <w:szCs w:val="21"/>
              </w:rPr>
              <w:t>次/</w:t>
            </w:r>
            <w:r>
              <w:rPr>
                <w:rFonts w:hint="default" w:ascii="Times New Roman" w:hAnsi="Times New Roman" w:eastAsia="宋体" w:cs="Times New Roman"/>
                <w:color w:val="auto"/>
                <w:sz w:val="21"/>
                <w:szCs w:val="21"/>
              </w:rPr>
              <w:t xml:space="preserve"> 年</w:t>
            </w:r>
          </w:p>
        </w:tc>
        <w:tc>
          <w:tcPr>
            <w:tcW w:w="531" w:type="dxa"/>
            <w:vAlign w:val="center"/>
          </w:tcPr>
          <w:p w14:paraId="27E722C5">
            <w:pPr>
              <w:pStyle w:val="17"/>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监测井利用</w:t>
            </w:r>
          </w:p>
        </w:tc>
      </w:tr>
    </w:tbl>
    <w:p w14:paraId="7A8E2BDD">
      <w:pPr>
        <w:pStyle w:val="5"/>
        <w:pageBreakBefore w:val="0"/>
        <w:kinsoku/>
        <w:bidi w:val="0"/>
        <w:spacing w:line="282" w:lineRule="auto"/>
        <w:rPr>
          <w:rFonts w:hint="default" w:ascii="Times New Roman" w:hAnsi="Times New Roman" w:eastAsia="宋体" w:cs="Times New Roman"/>
          <w:color w:val="auto"/>
        </w:rPr>
      </w:pPr>
    </w:p>
    <w:p w14:paraId="5DE817A8">
      <w:pPr>
        <w:pStyle w:val="5"/>
        <w:pageBreakBefore w:val="0"/>
        <w:kinsoku/>
        <w:bidi w:val="0"/>
        <w:spacing w:line="282" w:lineRule="auto"/>
        <w:rPr>
          <w:rFonts w:hint="default" w:ascii="Times New Roman" w:hAnsi="Times New Roman" w:eastAsia="宋体" w:cs="Times New Roman"/>
          <w:color w:val="auto"/>
        </w:rPr>
      </w:pPr>
    </w:p>
    <w:p w14:paraId="6CAB85AD">
      <w:pPr>
        <w:pStyle w:val="5"/>
        <w:pageBreakBefore w:val="0"/>
        <w:kinsoku/>
        <w:bidi w:val="0"/>
        <w:spacing w:line="282" w:lineRule="auto"/>
        <w:rPr>
          <w:rFonts w:hint="default" w:ascii="Times New Roman" w:hAnsi="Times New Roman" w:eastAsia="宋体" w:cs="Times New Roman"/>
          <w:color w:val="auto"/>
        </w:rPr>
      </w:pPr>
    </w:p>
    <w:p w14:paraId="4898182F">
      <w:pPr>
        <w:pStyle w:val="5"/>
        <w:pageBreakBefore w:val="0"/>
        <w:kinsoku/>
        <w:bidi w:val="0"/>
        <w:spacing w:line="282" w:lineRule="auto"/>
        <w:rPr>
          <w:rFonts w:hint="default" w:ascii="Times New Roman" w:hAnsi="Times New Roman" w:eastAsia="宋体" w:cs="Times New Roman"/>
          <w:color w:val="auto"/>
        </w:rPr>
      </w:pPr>
    </w:p>
    <w:p w14:paraId="7548C9D2">
      <w:pPr>
        <w:pStyle w:val="5"/>
        <w:pageBreakBefore w:val="0"/>
        <w:kinsoku/>
        <w:bidi w:val="0"/>
        <w:rPr>
          <w:rFonts w:hint="default" w:ascii="Times New Roman" w:hAnsi="Times New Roman" w:eastAsia="宋体" w:cs="Times New Roman"/>
          <w:color w:val="auto"/>
        </w:rPr>
      </w:pPr>
    </w:p>
    <w:p w14:paraId="4F5D3165">
      <w:pPr>
        <w:pageBreakBefore w:val="0"/>
        <w:kinsoku/>
        <w:bidi w:val="0"/>
        <w:rPr>
          <w:rFonts w:hint="default" w:ascii="Times New Roman" w:hAnsi="Times New Roman" w:eastAsia="宋体" w:cs="Times New Roman"/>
          <w:color w:val="auto"/>
        </w:rPr>
        <w:sectPr>
          <w:pgSz w:w="11907" w:h="16839"/>
          <w:pgMar w:top="1800" w:right="1440" w:bottom="1800" w:left="1440" w:header="0" w:footer="997" w:gutter="0"/>
          <w:pgBorders>
            <w:top w:val="none" w:sz="0" w:space="0"/>
            <w:left w:val="none" w:sz="0" w:space="0"/>
            <w:bottom w:val="none" w:sz="0" w:space="0"/>
            <w:right w:val="none" w:sz="0" w:space="0"/>
          </w:pgBorders>
          <w:pgNumType w:fmt="decimal"/>
          <w:cols w:space="720" w:num="1"/>
        </w:sectPr>
      </w:pPr>
    </w:p>
    <w:p w14:paraId="44025967">
      <w:pPr>
        <w:pageBreakBefore w:val="0"/>
        <w:kinsoku/>
        <w:bidi w:val="0"/>
        <w:spacing w:before="101" w:line="224" w:lineRule="auto"/>
        <w:ind w:left="2"/>
        <w:outlineLvl w:val="0"/>
        <w:rPr>
          <w:rFonts w:hint="default" w:ascii="Times New Roman" w:hAnsi="Times New Roman" w:eastAsia="宋体" w:cs="Times New Roman"/>
          <w:color w:val="auto"/>
          <w:sz w:val="31"/>
          <w:szCs w:val="31"/>
        </w:rPr>
      </w:pPr>
      <w:bookmarkStart w:id="208" w:name="bookmark36"/>
      <w:bookmarkEnd w:id="208"/>
      <w:bookmarkStart w:id="209" w:name="bookmark37"/>
      <w:bookmarkEnd w:id="209"/>
      <w:bookmarkStart w:id="210" w:name="_Toc26482"/>
      <w:r>
        <w:rPr>
          <w:rFonts w:hint="default" w:ascii="Times New Roman" w:hAnsi="Times New Roman" w:eastAsia="宋体" w:cs="Times New Roman"/>
          <w:b/>
          <w:bCs/>
          <w:color w:val="auto"/>
          <w:spacing w:val="8"/>
          <w:sz w:val="31"/>
          <w:szCs w:val="31"/>
        </w:rPr>
        <w:t xml:space="preserve">8 </w:t>
      </w:r>
      <w:r>
        <w:rPr>
          <w:rFonts w:hint="default" w:ascii="Times New Roman" w:hAnsi="Times New Roman" w:eastAsia="宋体" w:cs="Times New Roman"/>
          <w:color w:val="auto"/>
          <w:spacing w:val="8"/>
          <w:sz w:val="31"/>
          <w:szCs w:val="31"/>
          <w14:textOutline w14:w="5791" w14:cap="flat" w14:cmpd="sng">
            <w14:solidFill>
              <w14:srgbClr w14:val="000000"/>
            </w14:solidFill>
            <w14:prstDash w14:val="solid"/>
            <w14:miter w14:val="0"/>
          </w14:textOutline>
        </w:rPr>
        <w:t>环境影响评价结论</w:t>
      </w:r>
      <w:bookmarkEnd w:id="210"/>
    </w:p>
    <w:p w14:paraId="4246EBFB">
      <w:pPr>
        <w:pageBreakBefore w:val="0"/>
        <w:kinsoku/>
        <w:bidi w:val="0"/>
        <w:spacing w:before="199" w:line="220" w:lineRule="auto"/>
        <w:ind w:left="2"/>
        <w:outlineLvl w:val="1"/>
        <w:rPr>
          <w:rFonts w:hint="default" w:ascii="Times New Roman" w:hAnsi="Times New Roman" w:eastAsia="宋体" w:cs="Times New Roman"/>
          <w:color w:val="auto"/>
          <w:sz w:val="30"/>
          <w:szCs w:val="30"/>
        </w:rPr>
      </w:pPr>
      <w:bookmarkStart w:id="211" w:name="_Toc15193"/>
      <w:r>
        <w:rPr>
          <w:rFonts w:hint="default" w:ascii="Times New Roman" w:hAnsi="Times New Roman" w:eastAsia="宋体" w:cs="Times New Roman"/>
          <w:b/>
          <w:bCs/>
          <w:color w:val="auto"/>
          <w:spacing w:val="-4"/>
          <w:sz w:val="30"/>
          <w:szCs w:val="30"/>
        </w:rPr>
        <w:t>8.1</w:t>
      </w:r>
      <w:r>
        <w:rPr>
          <w:rFonts w:hint="default" w:ascii="Times New Roman" w:hAnsi="Times New Roman" w:eastAsia="宋体" w:cs="Times New Roman"/>
          <w:b/>
          <w:bCs/>
          <w:color w:val="auto"/>
          <w:spacing w:val="22"/>
          <w:sz w:val="30"/>
          <w:szCs w:val="30"/>
        </w:rPr>
        <w:t xml:space="preserve"> </w:t>
      </w:r>
      <w:r>
        <w:rPr>
          <w:rFonts w:hint="default" w:ascii="Times New Roman" w:hAnsi="Times New Roman" w:eastAsia="宋体" w:cs="Times New Roman"/>
          <w:color w:val="auto"/>
          <w:spacing w:val="-4"/>
          <w:sz w:val="30"/>
          <w:szCs w:val="30"/>
          <w14:textOutline w14:w="5448" w14:cap="flat" w14:cmpd="sng">
            <w14:solidFill>
              <w14:srgbClr w14:val="000000"/>
            </w14:solidFill>
            <w14:prstDash w14:val="solid"/>
            <w14:miter w14:val="0"/>
          </w14:textOutline>
        </w:rPr>
        <w:t>项目概况</w:t>
      </w:r>
      <w:bookmarkEnd w:id="211"/>
    </w:p>
    <w:p w14:paraId="25148217">
      <w:pPr>
        <w:keepNext w:val="0"/>
        <w:keepLines w:val="0"/>
        <w:pageBreakBefore w:val="0"/>
        <w:widowControl/>
        <w:kinsoku/>
        <w:wordWrap/>
        <w:overflowPunct/>
        <w:topLinePunct w:val="0"/>
        <w:autoSpaceDE w:val="0"/>
        <w:autoSpaceDN w:val="0"/>
        <w:bidi w:val="0"/>
        <w:adjustRightInd w:val="0"/>
        <w:snapToGrid w:val="0"/>
        <w:spacing w:line="560" w:lineRule="exact"/>
        <w:ind w:left="0" w:firstLine="432"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pacing w:val="-12"/>
          <w:sz w:val="24"/>
          <w:szCs w:val="24"/>
          <w:lang w:val="en-US" w:eastAsia="zh-CN"/>
        </w:rPr>
        <w:t>大同县采凉山盛荣翔牧业有限公司扩建蛋鸡养殖项目位于大同市云州区周士庄镇后铺村西，紧邻现有工程场区，位于现有工程北侧，新增占地面积8200m</w:t>
      </w:r>
      <w:r>
        <w:rPr>
          <w:rFonts w:hint="default" w:ascii="Times New Roman" w:hAnsi="Times New Roman" w:eastAsia="宋体" w:cs="Times New Roman"/>
          <w:color w:val="auto"/>
          <w:spacing w:val="-12"/>
          <w:sz w:val="24"/>
          <w:szCs w:val="24"/>
          <w:vertAlign w:val="superscript"/>
          <w:lang w:val="en-US" w:eastAsia="zh-CN"/>
        </w:rPr>
        <w:t>2</w:t>
      </w:r>
      <w:r>
        <w:rPr>
          <w:rFonts w:hint="default" w:ascii="Times New Roman" w:hAnsi="Times New Roman" w:eastAsia="宋体" w:cs="Times New Roman"/>
          <w:color w:val="auto"/>
          <w:spacing w:val="-12"/>
          <w:sz w:val="24"/>
          <w:szCs w:val="24"/>
          <w:lang w:val="en-US" w:eastAsia="zh-CN"/>
        </w:rPr>
        <w:t>，主要工程内容包括新建4栋雏鸡舍，每栋占地面积1080m</w:t>
      </w:r>
      <w:r>
        <w:rPr>
          <w:rFonts w:hint="default" w:ascii="Times New Roman" w:hAnsi="Times New Roman" w:eastAsia="宋体" w:cs="Times New Roman"/>
          <w:color w:val="auto"/>
          <w:spacing w:val="-12"/>
          <w:sz w:val="24"/>
          <w:szCs w:val="24"/>
          <w:vertAlign w:val="superscript"/>
          <w:lang w:val="en-US" w:eastAsia="zh-CN"/>
        </w:rPr>
        <w:t>2</w:t>
      </w:r>
      <w:r>
        <w:rPr>
          <w:rFonts w:hint="default" w:ascii="Times New Roman" w:hAnsi="Times New Roman" w:eastAsia="宋体" w:cs="Times New Roman"/>
          <w:color w:val="auto"/>
          <w:spacing w:val="-12"/>
          <w:sz w:val="24"/>
          <w:szCs w:val="24"/>
          <w:lang w:val="en-US" w:eastAsia="zh-CN"/>
        </w:rPr>
        <w:t>，单栋养殖量约47424只；一座储料库，占地面积1400m</w:t>
      </w:r>
      <w:r>
        <w:rPr>
          <w:rFonts w:hint="default" w:ascii="Times New Roman" w:hAnsi="Times New Roman" w:eastAsia="宋体" w:cs="Times New Roman"/>
          <w:color w:val="auto"/>
          <w:spacing w:val="-12"/>
          <w:sz w:val="24"/>
          <w:szCs w:val="24"/>
          <w:vertAlign w:val="superscript"/>
          <w:lang w:val="en-US" w:eastAsia="zh-CN"/>
        </w:rPr>
        <w:t>2</w:t>
      </w:r>
      <w:r>
        <w:rPr>
          <w:rFonts w:hint="default" w:ascii="Times New Roman" w:hAnsi="Times New Roman" w:eastAsia="宋体" w:cs="Times New Roman"/>
          <w:color w:val="auto"/>
          <w:spacing w:val="-12"/>
          <w:sz w:val="24"/>
          <w:szCs w:val="24"/>
          <w:lang w:val="en-US" w:eastAsia="zh-CN"/>
        </w:rPr>
        <w:t>；现有10栋蛋鸡舍扩大养殖规模，单栋养殖量31500只，共8栋；单栋养殖量25728只，共2栋；扩建蛋鸡存栏39.8万只，总投资700万元，其中</w:t>
      </w:r>
      <w:r>
        <w:rPr>
          <w:rFonts w:hint="default" w:ascii="Times New Roman" w:hAnsi="Times New Roman" w:eastAsia="宋体" w:cs="Times New Roman"/>
          <w:color w:val="auto"/>
          <w:spacing w:val="-12"/>
          <w:sz w:val="24"/>
          <w:szCs w:val="24"/>
          <w:highlight w:val="none"/>
          <w:lang w:val="en-US" w:eastAsia="zh-CN"/>
        </w:rPr>
        <w:t>环保投资133.71万元。</w:t>
      </w:r>
    </w:p>
    <w:p w14:paraId="59D4C29C">
      <w:pPr>
        <w:pageBreakBefore w:val="0"/>
        <w:kinsoku/>
        <w:bidi w:val="0"/>
        <w:spacing w:before="217" w:line="220" w:lineRule="auto"/>
        <w:ind w:left="2"/>
        <w:outlineLvl w:val="1"/>
        <w:rPr>
          <w:rFonts w:hint="default" w:ascii="Times New Roman" w:hAnsi="Times New Roman" w:eastAsia="宋体" w:cs="Times New Roman"/>
          <w:color w:val="auto"/>
          <w:sz w:val="30"/>
          <w:szCs w:val="30"/>
        </w:rPr>
      </w:pPr>
      <w:bookmarkStart w:id="212" w:name="bookmark38"/>
      <w:bookmarkEnd w:id="212"/>
      <w:bookmarkStart w:id="213" w:name="_Toc4980"/>
      <w:r>
        <w:rPr>
          <w:rFonts w:hint="default" w:ascii="Times New Roman" w:hAnsi="Times New Roman" w:eastAsia="宋体" w:cs="Times New Roman"/>
          <w:b/>
          <w:bCs/>
          <w:color w:val="auto"/>
          <w:spacing w:val="-1"/>
          <w:sz w:val="30"/>
          <w:szCs w:val="30"/>
        </w:rPr>
        <w:t xml:space="preserve">8.2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环境质量现状</w:t>
      </w:r>
      <w:bookmarkEnd w:id="213"/>
    </w:p>
    <w:p w14:paraId="7CBA6F69">
      <w:pPr>
        <w:keepNext w:val="0"/>
        <w:keepLines w:val="0"/>
        <w:pageBreakBefore w:val="0"/>
        <w:widowControl/>
        <w:numPr>
          <w:ilvl w:val="0"/>
          <w:numId w:val="8"/>
        </w:numPr>
        <w:kinsoku/>
        <w:wordWrap/>
        <w:overflowPunct/>
        <w:topLinePunct w:val="0"/>
        <w:autoSpaceDE w:val="0"/>
        <w:autoSpaceDN w:val="0"/>
        <w:bidi w:val="0"/>
        <w:adjustRightInd w:val="0"/>
        <w:snapToGrid w:val="0"/>
        <w:spacing w:line="560" w:lineRule="exact"/>
        <w:ind w:left="0" w:firstLine="472" w:firstLineChars="200"/>
        <w:textAlignment w:val="baseline"/>
        <w:outlineLvl w:val="0"/>
        <w:rPr>
          <w:rFonts w:hint="default" w:ascii="Times New Roman" w:hAnsi="Times New Roman" w:eastAsia="宋体" w:cs="Times New Roman"/>
          <w:color w:val="auto"/>
          <w:spacing w:val="-2"/>
          <w:sz w:val="24"/>
          <w:szCs w:val="24"/>
          <w:lang w:val="en-US" w:eastAsia="zh-CN"/>
        </w:rPr>
      </w:pPr>
      <w:bookmarkStart w:id="214" w:name="_Toc3038"/>
      <w:r>
        <w:rPr>
          <w:rFonts w:hint="default" w:ascii="Times New Roman" w:hAnsi="Times New Roman" w:eastAsia="宋体" w:cs="Times New Roman"/>
          <w:color w:val="auto"/>
          <w:spacing w:val="-2"/>
          <w:sz w:val="24"/>
          <w:szCs w:val="24"/>
          <w:lang w:val="en-US" w:eastAsia="zh-CN"/>
        </w:rPr>
        <w:t>环境空气</w:t>
      </w:r>
      <w:bookmarkEnd w:id="214"/>
    </w:p>
    <w:p w14:paraId="377F805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本次评价引用202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年大同市云州区环境空气质量统计</w:t>
      </w:r>
      <w:r>
        <w:rPr>
          <w:rFonts w:hint="default" w:ascii="Times New Roman" w:hAnsi="Times New Roman" w:eastAsia="宋体" w:cs="Times New Roman"/>
          <w:color w:val="auto"/>
          <w:sz w:val="24"/>
          <w:szCs w:val="24"/>
        </w:rPr>
        <w:t>数据，</w:t>
      </w:r>
      <w:r>
        <w:rPr>
          <w:rFonts w:hint="default" w:ascii="Times New Roman" w:hAnsi="Times New Roman" w:eastAsia="宋体" w:cs="Times New Roman"/>
          <w:color w:val="auto"/>
          <w:sz w:val="24"/>
          <w:szCs w:val="24"/>
          <w:lang w:val="en-US" w:eastAsia="zh-CN"/>
        </w:rPr>
        <w:t>六项基本污染物全部达标，项目所在区域大同市云州区判定为达标区。经补充监测：TSP的24h平均浓度达到《环境空气质量标准》（GB3095-2012）限值要求；NH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S的1h平均浓度达到《环境影响评价技术导则 大气环境》（HJ2.2-2018）限值要求。</w:t>
      </w:r>
    </w:p>
    <w:p w14:paraId="35ECDBBA">
      <w:pPr>
        <w:keepNext w:val="0"/>
        <w:keepLines w:val="0"/>
        <w:pageBreakBefore w:val="0"/>
        <w:widowControl/>
        <w:numPr>
          <w:ilvl w:val="0"/>
          <w:numId w:val="8"/>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215" w:name="_Toc27612"/>
      <w:r>
        <w:rPr>
          <w:rFonts w:hint="default" w:ascii="Times New Roman" w:hAnsi="Times New Roman" w:eastAsia="宋体" w:cs="Times New Roman"/>
          <w:color w:val="auto"/>
          <w:sz w:val="24"/>
          <w:szCs w:val="24"/>
          <w:lang w:val="en-US" w:eastAsia="zh-CN"/>
        </w:rPr>
        <w:t>声环境</w:t>
      </w:r>
      <w:bookmarkEnd w:id="215"/>
    </w:p>
    <w:p w14:paraId="0D77BED9">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本项目为扩建项目，场界200m范围内无声环境保护目标，根据现状监测，场界四周噪声满足《工业企业厂界环境噪声排放标准》（12348-2008）2类标准限值。</w:t>
      </w:r>
    </w:p>
    <w:p w14:paraId="50E736B6">
      <w:pPr>
        <w:keepNext w:val="0"/>
        <w:keepLines w:val="0"/>
        <w:pageBreakBefore w:val="0"/>
        <w:widowControl/>
        <w:numPr>
          <w:ilvl w:val="0"/>
          <w:numId w:val="8"/>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216" w:name="_Toc19935"/>
      <w:r>
        <w:rPr>
          <w:rFonts w:hint="default" w:ascii="Times New Roman" w:hAnsi="Times New Roman" w:eastAsia="宋体" w:cs="Times New Roman"/>
          <w:color w:val="auto"/>
          <w:sz w:val="24"/>
          <w:szCs w:val="24"/>
          <w:lang w:val="en-US" w:eastAsia="zh-CN"/>
        </w:rPr>
        <w:t>地下水</w:t>
      </w:r>
      <w:bookmarkEnd w:id="216"/>
    </w:p>
    <w:p w14:paraId="36C3261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根据地下水监测结果，场地及场地上、下游3个监测井中各监测因子监测值均符合《地下水质量标准》（GB/T14848-2017）中的</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3 \* ROMAN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III</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类标准。</w:t>
      </w:r>
    </w:p>
    <w:p w14:paraId="57F8F4AA">
      <w:pPr>
        <w:keepNext w:val="0"/>
        <w:keepLines w:val="0"/>
        <w:pageBreakBefore w:val="0"/>
        <w:widowControl/>
        <w:numPr>
          <w:ilvl w:val="0"/>
          <w:numId w:val="8"/>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color w:val="auto"/>
          <w:sz w:val="24"/>
          <w:szCs w:val="24"/>
          <w:lang w:val="en-US" w:eastAsia="zh-CN"/>
        </w:rPr>
      </w:pPr>
      <w:bookmarkStart w:id="217" w:name="_Toc18639"/>
      <w:r>
        <w:rPr>
          <w:rFonts w:hint="default" w:ascii="Times New Roman" w:hAnsi="Times New Roman" w:eastAsia="宋体" w:cs="Times New Roman"/>
          <w:color w:val="auto"/>
          <w:sz w:val="24"/>
          <w:szCs w:val="24"/>
          <w:lang w:val="en-US" w:eastAsia="zh-CN"/>
        </w:rPr>
        <w:t>土壤</w:t>
      </w:r>
      <w:bookmarkEnd w:id="217"/>
    </w:p>
    <w:p w14:paraId="2765780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本次评价在场区布设3个表层样点，根据监测结果，本项目所在区域土壤环境质量可以达到《土壤环境质量 农用地土壤污染风险管控标准（试行）》</w:t>
      </w:r>
    </w:p>
    <w:p w14:paraId="046B7648">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（GB15618-2018）其他土地要求。</w:t>
      </w:r>
    </w:p>
    <w:p w14:paraId="2EE7FA3F">
      <w:pPr>
        <w:keepNext w:val="0"/>
        <w:keepLines w:val="0"/>
        <w:pageBreakBefore w:val="0"/>
        <w:widowControl/>
        <w:numPr>
          <w:ilvl w:val="0"/>
          <w:numId w:val="8"/>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color w:val="auto"/>
          <w:sz w:val="24"/>
          <w:szCs w:val="24"/>
          <w:highlight w:val="none"/>
          <w:lang w:val="en-US" w:eastAsia="zh-CN"/>
        </w:rPr>
      </w:pPr>
      <w:bookmarkStart w:id="218" w:name="_Toc16452"/>
      <w:r>
        <w:rPr>
          <w:rFonts w:hint="default" w:ascii="Times New Roman" w:hAnsi="Times New Roman" w:eastAsia="宋体" w:cs="Times New Roman"/>
          <w:color w:val="auto"/>
          <w:sz w:val="24"/>
          <w:szCs w:val="24"/>
          <w:highlight w:val="none"/>
          <w:lang w:val="en-US" w:eastAsia="zh-CN"/>
        </w:rPr>
        <w:t>生态</w:t>
      </w:r>
      <w:bookmarkEnd w:id="218"/>
    </w:p>
    <w:p w14:paraId="7B7C17D9">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firstLine="480" w:firstLineChars="200"/>
        <w:textAlignment w:val="baseline"/>
        <w:outlineLvl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评价区内生物物种较贫乏，植物和动物结构简单，未见珍稀、濒危野生动、植物，生态环境一般。</w:t>
      </w:r>
    </w:p>
    <w:p w14:paraId="54373BF9">
      <w:pPr>
        <w:pageBreakBefore w:val="0"/>
        <w:kinsoku/>
        <w:bidi w:val="0"/>
        <w:spacing w:before="220" w:line="220" w:lineRule="auto"/>
        <w:ind w:left="2"/>
        <w:outlineLvl w:val="1"/>
        <w:rPr>
          <w:rFonts w:hint="default" w:ascii="Times New Roman" w:hAnsi="Times New Roman" w:eastAsia="宋体" w:cs="Times New Roman"/>
          <w:color w:val="auto"/>
          <w:sz w:val="30"/>
          <w:szCs w:val="30"/>
        </w:rPr>
      </w:pPr>
      <w:bookmarkStart w:id="219" w:name="bookmark39"/>
      <w:bookmarkEnd w:id="219"/>
      <w:bookmarkStart w:id="220" w:name="_Toc32648"/>
      <w:r>
        <w:rPr>
          <w:rFonts w:hint="default" w:ascii="Times New Roman" w:hAnsi="Times New Roman" w:eastAsia="宋体" w:cs="Times New Roman"/>
          <w:b/>
          <w:bCs/>
          <w:color w:val="auto"/>
          <w:sz w:val="30"/>
          <w:szCs w:val="30"/>
        </w:rPr>
        <w:t xml:space="preserve">8.3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环境保护措施及污染物排放情况</w:t>
      </w:r>
      <w:bookmarkEnd w:id="220"/>
    </w:p>
    <w:p w14:paraId="717F2A27">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firstLine="480" w:firstLineChars="200"/>
        <w:textAlignment w:val="baseline"/>
        <w:outlineLvl w:val="0"/>
        <w:rPr>
          <w:rFonts w:hint="default" w:ascii="Times New Roman" w:hAnsi="Times New Roman" w:eastAsia="宋体" w:cs="Times New Roman"/>
          <w:snapToGrid w:val="0"/>
          <w:color w:val="auto"/>
          <w:sz w:val="24"/>
          <w:szCs w:val="24"/>
          <w:lang w:val="en-US" w:eastAsia="zh-CN"/>
        </w:rPr>
      </w:pPr>
      <w:bookmarkStart w:id="221" w:name="_Toc30086"/>
      <w:r>
        <w:rPr>
          <w:rFonts w:hint="default" w:ascii="Times New Roman" w:hAnsi="Times New Roman" w:eastAsia="宋体" w:cs="Times New Roman"/>
          <w:snapToGrid w:val="0"/>
          <w:color w:val="auto"/>
          <w:sz w:val="24"/>
          <w:szCs w:val="24"/>
          <w:lang w:val="en-US" w:eastAsia="zh-CN"/>
        </w:rPr>
        <w:t>1、废气</w:t>
      </w:r>
      <w:bookmarkEnd w:id="221"/>
    </w:p>
    <w:p w14:paraId="714C6F9C">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bookmarkStart w:id="222" w:name="_Toc18969"/>
      <w:r>
        <w:rPr>
          <w:rFonts w:hint="default" w:ascii="Times New Roman" w:hAnsi="Times New Roman" w:eastAsia="宋体" w:cs="Times New Roman"/>
          <w:snapToGrid w:val="0"/>
          <w:color w:val="auto"/>
          <w:sz w:val="24"/>
          <w:szCs w:val="24"/>
          <w:lang w:val="en-US" w:eastAsia="zh-CN"/>
        </w:rPr>
        <w:t>（1）鸡舍恶臭</w:t>
      </w:r>
      <w:bookmarkEnd w:id="222"/>
    </w:p>
    <w:p w14:paraId="3F6BEB93">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鸡舍采用干清粪工艺，日产日清，及时清运；鸡舍恶臭经生物过滤法处理后排放；定期喷洒生物除臭剂；添加益生菌配方饲料等，通过采取以上措施，恶臭可减少排放约85%。因此，本项目</w:t>
      </w:r>
      <w:r>
        <w:rPr>
          <w:rFonts w:hint="default" w:ascii="Times New Roman" w:hAnsi="Times New Roman" w:eastAsia="宋体" w:cs="Times New Roman"/>
          <w:snapToGrid w:val="0"/>
          <w:color w:val="auto"/>
          <w:sz w:val="24"/>
          <w:szCs w:val="24"/>
        </w:rPr>
        <w:t>NH</w:t>
      </w:r>
      <w:r>
        <w:rPr>
          <w:rFonts w:hint="default" w:ascii="Times New Roman" w:hAnsi="Times New Roman" w:eastAsia="宋体" w:cs="Times New Roman"/>
          <w:snapToGrid w:val="0"/>
          <w:color w:val="auto"/>
          <w:sz w:val="24"/>
          <w:szCs w:val="24"/>
          <w:vertAlign w:val="subscript"/>
        </w:rPr>
        <w:t>3</w:t>
      </w:r>
      <w:r>
        <w:rPr>
          <w:rFonts w:hint="default" w:ascii="Times New Roman" w:hAnsi="Times New Roman" w:eastAsia="宋体" w:cs="Times New Roman"/>
          <w:snapToGrid w:val="0"/>
          <w:color w:val="auto"/>
          <w:sz w:val="24"/>
          <w:szCs w:val="24"/>
          <w:vertAlign w:val="baseline"/>
          <w:lang w:val="en-US" w:eastAsia="zh-CN"/>
        </w:rPr>
        <w:t>排放量0.087t/a，</w:t>
      </w:r>
      <w:r>
        <w:rPr>
          <w:rFonts w:hint="default" w:ascii="Times New Roman" w:hAnsi="Times New Roman" w:eastAsia="宋体" w:cs="Times New Roman"/>
          <w:snapToGrid w:val="0"/>
          <w:color w:val="auto"/>
          <w:sz w:val="24"/>
          <w:szCs w:val="24"/>
        </w:rPr>
        <w:t>H</w:t>
      </w:r>
      <w:r>
        <w:rPr>
          <w:rFonts w:hint="default" w:ascii="Times New Roman" w:hAnsi="Times New Roman" w:eastAsia="宋体" w:cs="Times New Roman"/>
          <w:snapToGrid w:val="0"/>
          <w:color w:val="auto"/>
          <w:sz w:val="24"/>
          <w:szCs w:val="24"/>
          <w:vertAlign w:val="subscript"/>
        </w:rPr>
        <w:t>2</w:t>
      </w:r>
      <w:r>
        <w:rPr>
          <w:rFonts w:hint="default" w:ascii="Times New Roman" w:hAnsi="Times New Roman" w:eastAsia="宋体" w:cs="Times New Roman"/>
          <w:snapToGrid w:val="0"/>
          <w:color w:val="auto"/>
          <w:sz w:val="24"/>
          <w:szCs w:val="24"/>
        </w:rPr>
        <w:t>S</w:t>
      </w:r>
      <w:r>
        <w:rPr>
          <w:rFonts w:hint="default" w:ascii="Times New Roman" w:hAnsi="Times New Roman" w:eastAsia="宋体" w:cs="Times New Roman"/>
          <w:snapToGrid w:val="0"/>
          <w:color w:val="auto"/>
          <w:sz w:val="24"/>
          <w:szCs w:val="24"/>
          <w:vertAlign w:val="baseline"/>
          <w:lang w:val="en-US" w:eastAsia="zh-CN"/>
        </w:rPr>
        <w:t>排放量0.009t/a。</w:t>
      </w:r>
    </w:p>
    <w:p w14:paraId="6148383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bookmarkStart w:id="223" w:name="_Toc29417"/>
      <w:r>
        <w:rPr>
          <w:rFonts w:hint="eastAsia" w:ascii="Times New Roman" w:hAnsi="Times New Roman" w:eastAsia="宋体" w:cs="Times New Roman"/>
          <w:snapToGrid w:val="0"/>
          <w:color w:val="auto"/>
          <w:sz w:val="24"/>
          <w:szCs w:val="24"/>
          <w:lang w:val="en-US" w:eastAsia="zh-CN"/>
        </w:rPr>
        <w:t>（2）鸡粪暂存间恶臭</w:t>
      </w:r>
    </w:p>
    <w:p w14:paraId="61F52D2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鸡粪暂存间</w:t>
      </w:r>
      <w:r>
        <w:rPr>
          <w:rFonts w:hint="default" w:ascii="Times New Roman" w:hAnsi="Times New Roman" w:eastAsia="宋体" w:cs="Times New Roman"/>
          <w:snapToGrid w:val="0"/>
          <w:color w:val="auto"/>
          <w:sz w:val="24"/>
          <w:szCs w:val="24"/>
          <w:lang w:val="en-US" w:eastAsia="zh-CN"/>
        </w:rPr>
        <w:t>恶臭经生物过滤法处理后排放；定期喷洒生物除臭剂；通过采取以上措施，恶臭可减少排放约85%。因此，本项目</w:t>
      </w:r>
      <w:r>
        <w:rPr>
          <w:rFonts w:hint="default" w:ascii="Times New Roman" w:hAnsi="Times New Roman" w:eastAsia="宋体" w:cs="Times New Roman"/>
          <w:snapToGrid w:val="0"/>
          <w:color w:val="auto"/>
          <w:sz w:val="24"/>
          <w:szCs w:val="24"/>
        </w:rPr>
        <w:t>NH</w:t>
      </w:r>
      <w:r>
        <w:rPr>
          <w:rFonts w:hint="default" w:ascii="Times New Roman" w:hAnsi="Times New Roman" w:eastAsia="宋体" w:cs="Times New Roman"/>
          <w:snapToGrid w:val="0"/>
          <w:color w:val="auto"/>
          <w:sz w:val="24"/>
          <w:szCs w:val="24"/>
          <w:vertAlign w:val="subscript"/>
        </w:rPr>
        <w:t>3</w:t>
      </w:r>
      <w:r>
        <w:rPr>
          <w:rFonts w:hint="default" w:ascii="Times New Roman" w:hAnsi="Times New Roman" w:eastAsia="宋体" w:cs="Times New Roman"/>
          <w:snapToGrid w:val="0"/>
          <w:color w:val="auto"/>
          <w:sz w:val="24"/>
          <w:szCs w:val="24"/>
          <w:vertAlign w:val="baseline"/>
          <w:lang w:val="en-US" w:eastAsia="zh-CN"/>
        </w:rPr>
        <w:t>排放量0.0</w:t>
      </w:r>
      <w:r>
        <w:rPr>
          <w:rFonts w:hint="eastAsia" w:ascii="Times New Roman" w:hAnsi="Times New Roman" w:eastAsia="宋体" w:cs="Times New Roman"/>
          <w:snapToGrid w:val="0"/>
          <w:color w:val="auto"/>
          <w:sz w:val="24"/>
          <w:szCs w:val="24"/>
          <w:vertAlign w:val="baseline"/>
          <w:lang w:val="en-US" w:eastAsia="zh-CN"/>
        </w:rPr>
        <w:t>01</w:t>
      </w:r>
      <w:r>
        <w:rPr>
          <w:rFonts w:hint="default" w:ascii="Times New Roman" w:hAnsi="Times New Roman" w:eastAsia="宋体" w:cs="Times New Roman"/>
          <w:snapToGrid w:val="0"/>
          <w:color w:val="auto"/>
          <w:sz w:val="24"/>
          <w:szCs w:val="24"/>
          <w:vertAlign w:val="baseline"/>
          <w:lang w:val="en-US" w:eastAsia="zh-CN"/>
        </w:rPr>
        <w:t>t/a，</w:t>
      </w:r>
      <w:r>
        <w:rPr>
          <w:rFonts w:hint="default" w:ascii="Times New Roman" w:hAnsi="Times New Roman" w:eastAsia="宋体" w:cs="Times New Roman"/>
          <w:snapToGrid w:val="0"/>
          <w:color w:val="auto"/>
          <w:sz w:val="24"/>
          <w:szCs w:val="24"/>
        </w:rPr>
        <w:t>H</w:t>
      </w:r>
      <w:r>
        <w:rPr>
          <w:rFonts w:hint="default" w:ascii="Times New Roman" w:hAnsi="Times New Roman" w:eastAsia="宋体" w:cs="Times New Roman"/>
          <w:snapToGrid w:val="0"/>
          <w:color w:val="auto"/>
          <w:sz w:val="24"/>
          <w:szCs w:val="24"/>
          <w:vertAlign w:val="subscript"/>
        </w:rPr>
        <w:t>2</w:t>
      </w:r>
      <w:r>
        <w:rPr>
          <w:rFonts w:hint="default" w:ascii="Times New Roman" w:hAnsi="Times New Roman" w:eastAsia="宋体" w:cs="Times New Roman"/>
          <w:snapToGrid w:val="0"/>
          <w:color w:val="auto"/>
          <w:sz w:val="24"/>
          <w:szCs w:val="24"/>
        </w:rPr>
        <w:t>S</w:t>
      </w:r>
      <w:r>
        <w:rPr>
          <w:rFonts w:hint="default" w:ascii="Times New Roman" w:hAnsi="Times New Roman" w:eastAsia="宋体" w:cs="Times New Roman"/>
          <w:snapToGrid w:val="0"/>
          <w:color w:val="auto"/>
          <w:sz w:val="24"/>
          <w:szCs w:val="24"/>
          <w:vertAlign w:val="baseline"/>
          <w:lang w:val="en-US" w:eastAsia="zh-CN"/>
        </w:rPr>
        <w:t>排放量0.00</w:t>
      </w:r>
      <w:r>
        <w:rPr>
          <w:rFonts w:hint="eastAsia" w:ascii="Times New Roman" w:hAnsi="Times New Roman" w:eastAsia="宋体" w:cs="Times New Roman"/>
          <w:snapToGrid w:val="0"/>
          <w:color w:val="auto"/>
          <w:sz w:val="24"/>
          <w:szCs w:val="24"/>
          <w:vertAlign w:val="baseline"/>
          <w:lang w:val="en-US" w:eastAsia="zh-CN"/>
        </w:rPr>
        <w:t>01</w:t>
      </w:r>
      <w:r>
        <w:rPr>
          <w:rFonts w:hint="default" w:ascii="Times New Roman" w:hAnsi="Times New Roman" w:eastAsia="宋体" w:cs="Times New Roman"/>
          <w:snapToGrid w:val="0"/>
          <w:color w:val="auto"/>
          <w:sz w:val="24"/>
          <w:szCs w:val="24"/>
          <w:vertAlign w:val="baseline"/>
          <w:lang w:val="en-US" w:eastAsia="zh-CN"/>
        </w:rPr>
        <w:t>t/a。</w:t>
      </w:r>
    </w:p>
    <w:p w14:paraId="406AB86F">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3</w:t>
      </w:r>
      <w:r>
        <w:rPr>
          <w:rFonts w:hint="default" w:ascii="Times New Roman" w:hAnsi="Times New Roman" w:eastAsia="宋体" w:cs="Times New Roman"/>
          <w:snapToGrid w:val="0"/>
          <w:color w:val="auto"/>
          <w:sz w:val="24"/>
          <w:szCs w:val="24"/>
          <w:lang w:val="en-US" w:eastAsia="zh-CN"/>
        </w:rPr>
        <w:t>）饲料加工粉尘</w:t>
      </w:r>
      <w:bookmarkEnd w:id="223"/>
    </w:p>
    <w:p w14:paraId="5BEF7C8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本项目依托现有饲料加工设备，通过延长饲料加工时间，提高饲料加工产量。本次评价要求皮带输送机全封闭，搅拌机、粉碎机等产生的粉尘经布袋除尘器处理后排放，本项目粉尘排放量约0.007t/a。</w:t>
      </w:r>
    </w:p>
    <w:p w14:paraId="171C7BA0">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扩建后全场饲料产量约18900t/a，粉尘产生量约0.85t/a，排放量约0.009t/a，排放速率0.001kg/h，排放浓度0.27mg/m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，满足《大气污染物综合排放标准》（GB16297-1996）表2的二级标准限值：排放速率3.5kg/h，排放浓度120mg/m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w:t>
      </w:r>
    </w:p>
    <w:p w14:paraId="1835246E">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饲料加工过程中会有部分粉尘无组织排放，无组织产生量按有组织产生量的10%计，则无组织产生量为0.09t/a，经自然沉降、车间全封闭后，抑尘率约80%，则无组织粉尘排放量约0.018t/a。</w:t>
      </w:r>
    </w:p>
    <w:p w14:paraId="74F6DB30">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right="0" w:rightChars="0" w:firstLine="480" w:firstLineChars="200"/>
        <w:textAlignment w:val="baseline"/>
        <w:outlineLvl w:val="1"/>
        <w:rPr>
          <w:rFonts w:hint="default" w:ascii="Times New Roman" w:hAnsi="Times New Roman" w:eastAsia="宋体" w:cs="Times New Roman"/>
          <w:snapToGrid w:val="0"/>
          <w:color w:val="auto"/>
          <w:sz w:val="24"/>
          <w:szCs w:val="24"/>
          <w:lang w:val="en-US" w:eastAsia="zh-CN"/>
        </w:rPr>
      </w:pPr>
      <w:bookmarkStart w:id="224" w:name="_Toc26190"/>
      <w:r>
        <w:rPr>
          <w:rFonts w:hint="default" w:ascii="Times New Roman" w:hAnsi="Times New Roman" w:eastAsia="宋体" w:cs="Times New Roman"/>
          <w:snapToGrid w:val="0"/>
          <w:color w:val="auto"/>
          <w:sz w:val="24"/>
          <w:szCs w:val="24"/>
          <w:lang w:val="en-US" w:eastAsia="zh-CN"/>
        </w:rPr>
        <w:t>（</w:t>
      </w:r>
      <w:r>
        <w:rPr>
          <w:rFonts w:hint="eastAsia" w:ascii="Times New Roman" w:hAnsi="Times New Roman"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lang w:val="en-US" w:eastAsia="zh-CN"/>
        </w:rPr>
        <w:t>）食堂油烟</w:t>
      </w:r>
      <w:bookmarkEnd w:id="224"/>
    </w:p>
    <w:p w14:paraId="40BE4501">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Chars="0" w:right="0" w:righ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本项目新增职工9人，油烟产生量为1.97kg/a。本次评价要求食堂安装1台油烟净化器， 油烟净化器排风量为4000m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/h，去除效率不低于60%，本项目油烟排放量0.79kg/a。</w:t>
      </w:r>
    </w:p>
    <w:p w14:paraId="549F47CF">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lang w:val="en-US" w:eastAsia="zh-CN"/>
        </w:rPr>
        <w:t>扩建后全场职工29人，油烟产生量6.35kg/a，</w:t>
      </w:r>
      <w:r>
        <w:rPr>
          <w:rFonts w:hint="eastAsia" w:ascii="Times New Roman" w:hAnsi="Times New Roman" w:eastAsia="宋体" w:cs="Times New Roman"/>
          <w:snapToGrid w:val="0"/>
          <w:color w:val="auto"/>
          <w:sz w:val="24"/>
          <w:szCs w:val="24"/>
          <w:lang w:val="en-US" w:eastAsia="zh-CN"/>
        </w:rPr>
        <w:t>经油烟净化器处理后，</w:t>
      </w:r>
      <w:r>
        <w:rPr>
          <w:rFonts w:hint="default" w:ascii="Times New Roman" w:hAnsi="Times New Roman" w:eastAsia="宋体" w:cs="Times New Roman"/>
          <w:snapToGrid w:val="0"/>
          <w:color w:val="auto"/>
          <w:sz w:val="24"/>
          <w:szCs w:val="24"/>
          <w:lang w:val="en-US" w:eastAsia="zh-CN"/>
        </w:rPr>
        <w:t>油烟排放量为2.54kg/a，则排放浓度为 0.58mg/m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，可以满足《饮食业油烟排放标准》（试行）（GB18483-2001）限值：2.0mg/m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w:t>
      </w:r>
    </w:p>
    <w:p w14:paraId="0295E9B0">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25" w:name="_Toc24148"/>
      <w:r>
        <w:rPr>
          <w:rFonts w:hint="default" w:ascii="Times New Roman" w:hAnsi="Times New Roman" w:eastAsia="宋体" w:cs="Times New Roman"/>
          <w:color w:val="auto"/>
          <w:spacing w:val="-1"/>
          <w:sz w:val="24"/>
          <w:szCs w:val="24"/>
          <w:lang w:val="en-US" w:eastAsia="zh-CN"/>
        </w:rPr>
        <w:t>2、废水</w:t>
      </w:r>
      <w:bookmarkEnd w:id="225"/>
    </w:p>
    <w:p w14:paraId="6DADDBC5">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全场产生的鸡舍冲洗废水、生活污水，</w:t>
      </w:r>
      <w:r>
        <w:rPr>
          <w:rFonts w:hint="default" w:ascii="Times New Roman" w:hAnsi="Times New Roman" w:eastAsia="宋体" w:cs="Times New Roman"/>
          <w:snapToGrid w:val="0"/>
          <w:color w:val="auto"/>
          <w:sz w:val="24"/>
          <w:szCs w:val="24"/>
          <w:lang w:val="en-US" w:eastAsia="zh-CN"/>
        </w:rPr>
        <w:t>进入厌氧发酵池发酵后还田利用，不外排。贮存时间按180d计，场区厌氧发酵池容积须不小于400m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w:t>
      </w:r>
    </w:p>
    <w:p w14:paraId="5DF8C03D">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26" w:name="_Toc27793"/>
      <w:r>
        <w:rPr>
          <w:rFonts w:hint="default" w:ascii="Times New Roman" w:hAnsi="Times New Roman" w:eastAsia="宋体" w:cs="Times New Roman"/>
          <w:color w:val="auto"/>
          <w:spacing w:val="-1"/>
          <w:sz w:val="24"/>
          <w:szCs w:val="24"/>
          <w:lang w:val="en-US" w:eastAsia="zh-CN"/>
        </w:rPr>
        <w:t>3、噪声</w:t>
      </w:r>
      <w:bookmarkEnd w:id="226"/>
    </w:p>
    <w:p w14:paraId="025CFEF1">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44" w:firstLineChars="200"/>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pacing w:val="-9"/>
          <w:sz w:val="24"/>
          <w:szCs w:val="24"/>
          <w:lang w:val="en-US" w:eastAsia="zh-CN"/>
        </w:rPr>
        <w:t>项目主要设备噪声来自风机、鸡舍输送设备等， 声级约 75~85dB（A）。经采取基础减振，室内布置等措施后，可降噪 25dB（A）左右。根据噪声预测结果，</w:t>
      </w:r>
      <w:r>
        <w:rPr>
          <w:rFonts w:hint="default" w:ascii="Times New Roman" w:hAnsi="Times New Roman" w:eastAsia="宋体" w:cs="Times New Roman"/>
          <w:color w:val="auto"/>
          <w:sz w:val="24"/>
          <w:szCs w:val="24"/>
          <w:highlight w:val="none"/>
          <w:lang w:val="en-US" w:eastAsia="zh-CN"/>
        </w:rPr>
        <w:t>场界</w:t>
      </w:r>
      <w:r>
        <w:rPr>
          <w:rFonts w:hint="default" w:ascii="Times New Roman" w:hAnsi="Times New Roman" w:eastAsia="宋体" w:cs="Times New Roman"/>
          <w:color w:val="auto"/>
          <w:kern w:val="0"/>
          <w:sz w:val="24"/>
          <w:szCs w:val="24"/>
          <w:highlight w:val="none"/>
        </w:rPr>
        <w:t>噪声</w:t>
      </w:r>
      <w:r>
        <w:rPr>
          <w:rFonts w:hint="default" w:ascii="Times New Roman" w:hAnsi="Times New Roman" w:eastAsia="宋体" w:cs="Times New Roman"/>
          <w:color w:val="auto"/>
          <w:kern w:val="0"/>
          <w:sz w:val="24"/>
          <w:szCs w:val="24"/>
          <w:highlight w:val="none"/>
          <w:lang w:val="en-US" w:eastAsia="zh-CN"/>
        </w:rPr>
        <w:t>预测值满足</w:t>
      </w:r>
      <w:r>
        <w:rPr>
          <w:rFonts w:hint="default" w:ascii="Times New Roman" w:hAnsi="Times New Roman" w:eastAsia="宋体" w:cs="Times New Roman"/>
          <w:color w:val="auto"/>
          <w:kern w:val="0"/>
          <w:sz w:val="24"/>
          <w:szCs w:val="24"/>
          <w:highlight w:val="none"/>
        </w:rPr>
        <w:t>《工业企业厂界环境噪声排放标准》</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GB12348-2008</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中2类标准值</w:t>
      </w:r>
      <w:r>
        <w:rPr>
          <w:rFonts w:hint="default" w:ascii="Times New Roman" w:hAnsi="Times New Roman" w:eastAsia="宋体" w:cs="Times New Roman"/>
          <w:bCs/>
          <w:color w:val="auto"/>
          <w:sz w:val="24"/>
          <w:szCs w:val="24"/>
          <w:highlight w:val="none"/>
        </w:rPr>
        <w:t>。</w:t>
      </w:r>
    </w:p>
    <w:p w14:paraId="6BB2697E">
      <w:pPr>
        <w:keepNext w:val="0"/>
        <w:keepLines w:val="0"/>
        <w:pageBreakBefore w:val="0"/>
        <w:widowControl/>
        <w:numPr>
          <w:ilvl w:val="0"/>
          <w:numId w:val="7"/>
        </w:numPr>
        <w:kinsoku/>
        <w:wordWrap/>
        <w:overflowPunct/>
        <w:topLinePunct w:val="0"/>
        <w:autoSpaceDE w:val="0"/>
        <w:autoSpaceDN w:val="0"/>
        <w:bidi w:val="0"/>
        <w:adjustRightInd w:val="0"/>
        <w:snapToGrid w:val="0"/>
        <w:spacing w:line="560" w:lineRule="exact"/>
        <w:ind w:left="0" w:leftChars="0" w:firstLine="480" w:firstLineChars="200"/>
        <w:textAlignment w:val="baseline"/>
        <w:outlineLvl w:val="0"/>
        <w:rPr>
          <w:rFonts w:hint="default" w:ascii="Times New Roman" w:hAnsi="Times New Roman" w:eastAsia="宋体" w:cs="Times New Roman"/>
          <w:bCs/>
          <w:color w:val="auto"/>
          <w:sz w:val="24"/>
          <w:szCs w:val="24"/>
          <w:highlight w:val="none"/>
          <w:lang w:val="en-US" w:eastAsia="zh-CN"/>
        </w:rPr>
      </w:pPr>
      <w:bookmarkStart w:id="227" w:name="_Toc22564"/>
      <w:r>
        <w:rPr>
          <w:rFonts w:hint="default" w:ascii="Times New Roman" w:hAnsi="Times New Roman" w:eastAsia="宋体" w:cs="Times New Roman"/>
          <w:bCs/>
          <w:color w:val="auto"/>
          <w:sz w:val="24"/>
          <w:szCs w:val="24"/>
          <w:highlight w:val="none"/>
          <w:lang w:val="en-US" w:eastAsia="zh-CN"/>
        </w:rPr>
        <w:t>固体废物</w:t>
      </w:r>
      <w:bookmarkEnd w:id="227"/>
    </w:p>
    <w:p w14:paraId="225086DA">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本项目运营过程中产生的固废包括鸡粪、病死鸡、废包装袋、除尘灰、废机油、废油桶、防疫废料、生活垃圾等。</w:t>
      </w:r>
    </w:p>
    <w:p w14:paraId="414D9284">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228" w:name="_Toc9979"/>
      <w:r>
        <w:rPr>
          <w:rFonts w:hint="default" w:ascii="Times New Roman" w:hAnsi="Times New Roman" w:eastAsia="宋体" w:cs="Times New Roman"/>
          <w:color w:val="auto"/>
          <w:spacing w:val="-2"/>
          <w:sz w:val="24"/>
          <w:szCs w:val="24"/>
          <w:lang w:val="en-US" w:eastAsia="zh-CN"/>
        </w:rPr>
        <w:t>（1）农业固废</w:t>
      </w:r>
      <w:bookmarkEnd w:id="228"/>
    </w:p>
    <w:p w14:paraId="1AE623C2">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fldChar w:fldCharType="begin"/>
      </w:r>
      <w:r>
        <w:rPr>
          <w:rFonts w:hint="default" w:ascii="Times New Roman" w:hAnsi="Times New Roman" w:eastAsia="宋体" w:cs="Times New Roman"/>
          <w:color w:val="auto"/>
          <w:spacing w:val="-2"/>
          <w:sz w:val="24"/>
          <w:szCs w:val="24"/>
          <w:lang w:val="en-US" w:eastAsia="zh-CN"/>
        </w:rPr>
        <w:instrText xml:space="preserve"> = 1 \* GB3 \* MERGEFORMAT </w:instrText>
      </w:r>
      <w:r>
        <w:rPr>
          <w:rFonts w:hint="default" w:ascii="Times New Roman" w:hAnsi="Times New Roman" w:eastAsia="宋体" w:cs="Times New Roman"/>
          <w:color w:val="auto"/>
          <w:spacing w:val="-2"/>
          <w:sz w:val="24"/>
          <w:szCs w:val="24"/>
          <w:lang w:val="en-US" w:eastAsia="zh-CN"/>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pacing w:val="-2"/>
          <w:sz w:val="24"/>
          <w:szCs w:val="24"/>
          <w:lang w:val="en-US" w:eastAsia="zh-CN"/>
        </w:rPr>
        <w:fldChar w:fldCharType="end"/>
      </w:r>
      <w:r>
        <w:rPr>
          <w:rFonts w:hint="default" w:ascii="Times New Roman" w:hAnsi="Times New Roman" w:eastAsia="宋体" w:cs="Times New Roman"/>
          <w:color w:val="auto"/>
          <w:spacing w:val="-2"/>
          <w:sz w:val="24"/>
          <w:szCs w:val="24"/>
          <w:lang w:val="en-US" w:eastAsia="zh-CN"/>
        </w:rPr>
        <w:t>鸡粪</w:t>
      </w:r>
    </w:p>
    <w:p w14:paraId="11DF140C">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鸡粪日产日清，交山西同生润洁生物科技有限公司生产有机肥。</w:t>
      </w:r>
    </w:p>
    <w:p w14:paraId="3A0CE0F7">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eastAsia="zh-CN"/>
        </w:rPr>
        <w:fldChar w:fldCharType="begin"/>
      </w:r>
      <w:r>
        <w:rPr>
          <w:rFonts w:hint="default" w:ascii="Times New Roman" w:hAnsi="Times New Roman" w:eastAsia="宋体" w:cs="Times New Roman"/>
          <w:color w:val="auto"/>
          <w:spacing w:val="-2"/>
          <w:sz w:val="24"/>
          <w:szCs w:val="24"/>
          <w:lang w:eastAsia="zh-CN"/>
        </w:rPr>
        <w:instrText xml:space="preserve"> = 2 \* GB3 \* MERGEFORMAT </w:instrText>
      </w:r>
      <w:r>
        <w:rPr>
          <w:rFonts w:hint="default" w:ascii="Times New Roman" w:hAnsi="Times New Roman" w:eastAsia="宋体" w:cs="Times New Roman"/>
          <w:color w:val="auto"/>
          <w:spacing w:val="-2"/>
          <w:sz w:val="24"/>
          <w:szCs w:val="24"/>
          <w:lang w:eastAsia="zh-CN"/>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pacing w:val="-2"/>
          <w:sz w:val="24"/>
          <w:szCs w:val="24"/>
          <w:lang w:eastAsia="zh-CN"/>
        </w:rPr>
        <w:fldChar w:fldCharType="end"/>
      </w:r>
      <w:r>
        <w:rPr>
          <w:rFonts w:hint="default" w:ascii="Times New Roman" w:hAnsi="Times New Roman" w:eastAsia="宋体" w:cs="Times New Roman"/>
          <w:color w:val="auto"/>
          <w:spacing w:val="-2"/>
          <w:sz w:val="24"/>
          <w:szCs w:val="24"/>
          <w:lang w:val="en-US" w:eastAsia="zh-CN"/>
        </w:rPr>
        <w:t>病死鸡</w:t>
      </w:r>
    </w:p>
    <w:p w14:paraId="3031A270">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病死鸡依托现有工程的安全填埋井填埋处理。安全填埋井总容积约20m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，现有工程已利用约10m</w:t>
      </w:r>
      <w:r>
        <w:rPr>
          <w:rFonts w:hint="default" w:ascii="Times New Roman" w:hAnsi="Times New Roman" w:eastAsia="宋体" w:cs="Times New Roman"/>
          <w:color w:val="auto"/>
          <w:spacing w:val="-2"/>
          <w:sz w:val="24"/>
          <w:szCs w:val="24"/>
          <w:vertAlign w:val="superscript"/>
          <w:lang w:val="en-US" w:eastAsia="zh-CN"/>
        </w:rPr>
        <w:t>3</w:t>
      </w:r>
      <w:r>
        <w:rPr>
          <w:rFonts w:hint="default" w:ascii="Times New Roman" w:hAnsi="Times New Roman" w:eastAsia="宋体" w:cs="Times New Roman"/>
          <w:color w:val="auto"/>
          <w:spacing w:val="-2"/>
          <w:sz w:val="24"/>
          <w:szCs w:val="24"/>
          <w:lang w:val="en-US" w:eastAsia="zh-CN"/>
        </w:rPr>
        <w:t>，剩余处理能力满足养殖场1年的病死鸡处置要求。</w:t>
      </w:r>
    </w:p>
    <w:p w14:paraId="3A885676">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本次评价要求在现有安全填埋井无处置能力时，场区产生的病死鸡应委托或自建无害化处理设施处理病死鸡。填埋井按照《畜禽养殖业污染防治技术规范》（HJ/T81-2001）相关要求建设。</w:t>
      </w:r>
    </w:p>
    <w:p w14:paraId="27F9B206">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outlineLvl w:val="1"/>
        <w:rPr>
          <w:rFonts w:hint="default" w:ascii="Times New Roman" w:hAnsi="Times New Roman" w:eastAsia="宋体" w:cs="Times New Roman"/>
          <w:color w:val="auto"/>
          <w:spacing w:val="-2"/>
          <w:sz w:val="24"/>
          <w:szCs w:val="24"/>
          <w:highlight w:val="none"/>
          <w:lang w:val="en-US" w:eastAsia="zh-CN"/>
        </w:rPr>
      </w:pPr>
      <w:bookmarkStart w:id="229" w:name="_Toc18548"/>
      <w:r>
        <w:rPr>
          <w:rFonts w:hint="default" w:ascii="Times New Roman" w:hAnsi="Times New Roman" w:eastAsia="宋体" w:cs="Times New Roman"/>
          <w:color w:val="auto"/>
          <w:spacing w:val="-2"/>
          <w:sz w:val="24"/>
          <w:szCs w:val="24"/>
          <w:highlight w:val="none"/>
          <w:lang w:val="en-US" w:eastAsia="zh-CN"/>
        </w:rPr>
        <w:t>（2）一般工业固废</w:t>
      </w:r>
      <w:bookmarkEnd w:id="229"/>
    </w:p>
    <w:p w14:paraId="155155E2">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highlight w:val="yellow"/>
          <w:lang w:val="en-US" w:eastAsia="zh-CN"/>
        </w:rPr>
      </w:pPr>
      <w:r>
        <w:rPr>
          <w:rFonts w:hint="default" w:ascii="Times New Roman" w:hAnsi="Times New Roman" w:eastAsia="宋体" w:cs="Times New Roman"/>
          <w:color w:val="auto"/>
          <w:spacing w:val="-2"/>
          <w:sz w:val="24"/>
          <w:szCs w:val="24"/>
          <w:highlight w:val="none"/>
          <w:lang w:val="en-US" w:eastAsia="zh-CN"/>
        </w:rPr>
        <w:fldChar w:fldCharType="begin"/>
      </w:r>
      <w:r>
        <w:rPr>
          <w:rFonts w:hint="default" w:ascii="Times New Roman" w:hAnsi="Times New Roman" w:eastAsia="宋体" w:cs="Times New Roman"/>
          <w:color w:val="auto"/>
          <w:spacing w:val="-2"/>
          <w:sz w:val="24"/>
          <w:szCs w:val="24"/>
          <w:highlight w:val="none"/>
          <w:lang w:val="en-US" w:eastAsia="zh-CN"/>
        </w:rPr>
        <w:instrText xml:space="preserve"> = 1 \* GB3 \* MERGEFORMAT </w:instrText>
      </w:r>
      <w:r>
        <w:rPr>
          <w:rFonts w:hint="default" w:ascii="Times New Roman" w:hAnsi="Times New Roman" w:eastAsia="宋体" w:cs="Times New Roman"/>
          <w:color w:val="auto"/>
          <w:spacing w:val="-2"/>
          <w:sz w:val="24"/>
          <w:szCs w:val="24"/>
          <w:highlight w:val="none"/>
          <w:lang w:val="en-US" w:eastAsia="zh-CN"/>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pacing w:val="-2"/>
          <w:sz w:val="24"/>
          <w:szCs w:val="24"/>
          <w:highlight w:val="none"/>
          <w:lang w:val="en-US" w:eastAsia="zh-CN"/>
        </w:rPr>
        <w:fldChar w:fldCharType="end"/>
      </w:r>
      <w:r>
        <w:rPr>
          <w:rFonts w:hint="default" w:ascii="Times New Roman" w:hAnsi="Times New Roman" w:eastAsia="宋体" w:cs="Times New Roman"/>
          <w:color w:val="auto"/>
          <w:spacing w:val="-2"/>
          <w:sz w:val="24"/>
          <w:szCs w:val="24"/>
          <w:highlight w:val="none"/>
          <w:lang w:val="en-US" w:eastAsia="zh-CN"/>
        </w:rPr>
        <w:t>废包装袋</w:t>
      </w:r>
    </w:p>
    <w:p w14:paraId="3008CC4A">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lang w:val="en-US" w:eastAsia="zh-CN"/>
        </w:rPr>
        <w:t>袋装饲料在加工完成后产生的废包装收集后暂存于储料库，作为废旧物资外售废品收购站。</w:t>
      </w:r>
    </w:p>
    <w:p w14:paraId="7C928AA5">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fldChar w:fldCharType="begin"/>
      </w:r>
      <w:r>
        <w:rPr>
          <w:rFonts w:hint="default" w:ascii="Times New Roman" w:hAnsi="Times New Roman" w:eastAsia="宋体" w:cs="Times New Roman"/>
          <w:color w:val="auto"/>
          <w:spacing w:val="-2"/>
          <w:sz w:val="24"/>
          <w:szCs w:val="24"/>
          <w:lang w:val="en-US" w:eastAsia="zh-CN"/>
        </w:rPr>
        <w:instrText xml:space="preserve"> = 2 \* GB3 \* MERGEFORMAT </w:instrText>
      </w:r>
      <w:r>
        <w:rPr>
          <w:rFonts w:hint="default" w:ascii="Times New Roman" w:hAnsi="Times New Roman" w:eastAsia="宋体" w:cs="Times New Roman"/>
          <w:color w:val="auto"/>
          <w:spacing w:val="-2"/>
          <w:sz w:val="24"/>
          <w:szCs w:val="24"/>
          <w:lang w:val="en-US" w:eastAsia="zh-CN"/>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pacing w:val="-2"/>
          <w:sz w:val="24"/>
          <w:szCs w:val="24"/>
          <w:lang w:val="en-US" w:eastAsia="zh-CN"/>
        </w:rPr>
        <w:fldChar w:fldCharType="end"/>
      </w:r>
      <w:r>
        <w:rPr>
          <w:rFonts w:hint="default" w:ascii="Times New Roman" w:hAnsi="Times New Roman" w:eastAsia="宋体" w:cs="Times New Roman"/>
          <w:color w:val="auto"/>
          <w:spacing w:val="-2"/>
          <w:sz w:val="24"/>
          <w:szCs w:val="24"/>
          <w:lang w:val="en-US" w:eastAsia="zh-CN"/>
        </w:rPr>
        <w:t>除尘灰</w:t>
      </w:r>
    </w:p>
    <w:p w14:paraId="6188071A">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饲料加工过程中经布袋除尘器收集的除尘灰，清理后返回饲料使用。</w:t>
      </w:r>
    </w:p>
    <w:p w14:paraId="4CAFFDE3">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outlineLvl w:val="1"/>
        <w:rPr>
          <w:rFonts w:hint="default" w:ascii="Times New Roman" w:hAnsi="Times New Roman" w:eastAsia="宋体" w:cs="Times New Roman"/>
          <w:color w:val="auto"/>
          <w:spacing w:val="-2"/>
          <w:sz w:val="24"/>
          <w:szCs w:val="24"/>
          <w:lang w:val="en-US" w:eastAsia="zh-CN"/>
        </w:rPr>
      </w:pPr>
      <w:bookmarkStart w:id="230" w:name="_Toc12799"/>
      <w:r>
        <w:rPr>
          <w:rFonts w:hint="default" w:ascii="Times New Roman" w:hAnsi="Times New Roman" w:eastAsia="宋体" w:cs="Times New Roman"/>
          <w:color w:val="auto"/>
          <w:spacing w:val="-2"/>
          <w:sz w:val="24"/>
          <w:szCs w:val="24"/>
          <w:lang w:val="en-US" w:eastAsia="zh-CN"/>
        </w:rPr>
        <w:t>（3）危险废物</w:t>
      </w:r>
      <w:bookmarkEnd w:id="230"/>
    </w:p>
    <w:p w14:paraId="36D37339">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注射器、棉签等防疫废料以及设备检修产生的废机油、废油桶等，贮存于场区东南角危废暂存间，占地面积3m</w:t>
      </w:r>
      <w:r>
        <w:rPr>
          <w:rFonts w:hint="default"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pacing w:val="-2"/>
          <w:sz w:val="24"/>
          <w:szCs w:val="24"/>
          <w:lang w:val="en-US" w:eastAsia="zh-CN"/>
        </w:rPr>
        <w:t>，贮存周期不超一年，定期交山西省太原固体废物处置中心（有限公司）回收处置。危废暂存间按照《危险废物贮存污染控制标准》（GB18597-2023）相关要求建设。</w:t>
      </w:r>
    </w:p>
    <w:p w14:paraId="3C344EE6">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5、环境风险</w:t>
      </w:r>
    </w:p>
    <w:p w14:paraId="1BC869BF">
      <w:pPr>
        <w:pStyle w:val="6"/>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（1）建立风险评估制度，并定期进行风险评估。</w:t>
      </w:r>
    </w:p>
    <w:p w14:paraId="75B7C518">
      <w:pPr>
        <w:pStyle w:val="6"/>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（2）危废暂存间防渗、堵截；</w:t>
      </w:r>
      <w:r>
        <w:rPr>
          <w:rFonts w:hint="default" w:ascii="Times New Roman" w:hAnsi="Times New Roman" w:eastAsia="宋体" w:cs="Times New Roman"/>
          <w:color w:val="auto"/>
          <w:sz w:val="24"/>
          <w:szCs w:val="24"/>
          <w:lang w:val="en-US" w:eastAsia="zh-CN"/>
        </w:rPr>
        <w:t>定期检查危险废物的贮存状况，及时清理贮存设施地面，更换破损泄漏的危险废物贮存容器和包装物。</w:t>
      </w:r>
    </w:p>
    <w:p w14:paraId="5E07E682">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（3）编制突发环境事件应急预案并备案；储备应急物资；定期组织应急演练。</w:t>
      </w:r>
    </w:p>
    <w:p w14:paraId="64EC528E">
      <w:pPr>
        <w:pageBreakBefore w:val="0"/>
        <w:kinsoku/>
        <w:bidi w:val="0"/>
        <w:spacing w:before="218" w:line="220" w:lineRule="auto"/>
        <w:ind w:left="2"/>
        <w:outlineLvl w:val="1"/>
        <w:rPr>
          <w:rFonts w:hint="default" w:ascii="Times New Roman" w:hAnsi="Times New Roman" w:eastAsia="宋体" w:cs="Times New Roman"/>
          <w:color w:val="auto"/>
          <w:sz w:val="30"/>
          <w:szCs w:val="30"/>
        </w:rPr>
      </w:pPr>
      <w:bookmarkStart w:id="231" w:name="bookmark40"/>
      <w:bookmarkEnd w:id="231"/>
      <w:bookmarkStart w:id="232" w:name="_Toc25509"/>
      <w:r>
        <w:rPr>
          <w:rFonts w:hint="default" w:ascii="Times New Roman" w:hAnsi="Times New Roman" w:eastAsia="宋体" w:cs="Times New Roman"/>
          <w:b/>
          <w:bCs/>
          <w:color w:val="auto"/>
          <w:spacing w:val="-1"/>
          <w:sz w:val="30"/>
          <w:szCs w:val="30"/>
        </w:rPr>
        <w:t xml:space="preserve">8.4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主要环境影响</w:t>
      </w:r>
      <w:bookmarkEnd w:id="232"/>
    </w:p>
    <w:p w14:paraId="72FBFD8C">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3" w:name="_Toc15184"/>
      <w:r>
        <w:rPr>
          <w:rFonts w:hint="default" w:ascii="Times New Roman" w:hAnsi="Times New Roman" w:eastAsia="宋体" w:cs="Times New Roman"/>
          <w:color w:val="auto"/>
          <w:spacing w:val="-1"/>
          <w:sz w:val="24"/>
          <w:szCs w:val="24"/>
          <w:lang w:val="en-US" w:eastAsia="zh-CN"/>
        </w:rPr>
        <w:t>1、大气</w:t>
      </w:r>
      <w:bookmarkEnd w:id="233"/>
    </w:p>
    <w:p w14:paraId="092C7F88">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snapToGrid w:val="0"/>
          <w:color w:val="auto"/>
          <w:sz w:val="24"/>
          <w:szCs w:val="24"/>
          <w:lang w:val="en-US" w:eastAsia="zh-CN"/>
        </w:rPr>
        <w:t>鸡舍采用干清粪工艺，日产日清，及时清运</w:t>
      </w:r>
      <w:r>
        <w:rPr>
          <w:rFonts w:hint="eastAsia" w:ascii="Times New Roman" w:hAnsi="Times New Roman" w:eastAsia="宋体" w:cs="Times New Roman"/>
          <w:snapToGrid w:val="0"/>
          <w:color w:val="auto"/>
          <w:sz w:val="24"/>
          <w:szCs w:val="24"/>
          <w:lang w:val="en-US" w:eastAsia="zh-CN"/>
        </w:rPr>
        <w:t>，</w:t>
      </w:r>
      <w:r>
        <w:rPr>
          <w:rFonts w:hint="default" w:ascii="Times New Roman" w:hAnsi="Times New Roman" w:eastAsia="宋体" w:cs="Times New Roman"/>
          <w:snapToGrid w:val="0"/>
          <w:color w:val="auto"/>
          <w:sz w:val="24"/>
          <w:szCs w:val="24"/>
          <w:lang w:val="en-US" w:eastAsia="zh-CN"/>
        </w:rPr>
        <w:t>添加益生菌配方饲料</w:t>
      </w:r>
      <w:r>
        <w:rPr>
          <w:rFonts w:hint="eastAsia" w:ascii="Times New Roman" w:hAnsi="Times New Roman" w:eastAsia="宋体" w:cs="Times New Roman"/>
          <w:snapToGrid w:val="0"/>
          <w:color w:val="auto"/>
          <w:sz w:val="24"/>
          <w:szCs w:val="24"/>
          <w:lang w:val="en-US" w:eastAsia="zh-CN"/>
        </w:rPr>
        <w:t>，鸡舍、鸡粪暂存间</w:t>
      </w:r>
      <w:r>
        <w:rPr>
          <w:rFonts w:hint="default" w:ascii="Times New Roman" w:hAnsi="Times New Roman" w:eastAsia="宋体" w:cs="Times New Roman"/>
          <w:snapToGrid w:val="0"/>
          <w:color w:val="auto"/>
          <w:sz w:val="24"/>
          <w:szCs w:val="24"/>
          <w:lang w:val="en-US" w:eastAsia="zh-CN"/>
        </w:rPr>
        <w:t>定期喷洒生物除臭剂</w:t>
      </w:r>
      <w:r>
        <w:rPr>
          <w:rFonts w:hint="eastAsia" w:ascii="Times New Roman" w:hAnsi="Times New Roman" w:eastAsia="宋体" w:cs="Times New Roman"/>
          <w:snapToGrid w:val="0"/>
          <w:color w:val="auto"/>
          <w:sz w:val="24"/>
          <w:szCs w:val="24"/>
          <w:lang w:val="en-US" w:eastAsia="zh-CN"/>
        </w:rPr>
        <w:t>、采用生物过滤法去除恶臭</w:t>
      </w:r>
      <w:r>
        <w:rPr>
          <w:rFonts w:hint="default" w:ascii="Times New Roman" w:hAnsi="Times New Roman" w:eastAsia="宋体" w:cs="Times New Roman"/>
          <w:snapToGrid w:val="0"/>
          <w:color w:val="auto"/>
          <w:sz w:val="24"/>
          <w:szCs w:val="24"/>
          <w:lang w:val="en-US" w:eastAsia="zh-CN"/>
        </w:rPr>
        <w:t>等，通过采取以上措施，恶臭可减少排放约</w:t>
      </w:r>
      <w:r>
        <w:rPr>
          <w:rFonts w:hint="eastAsia" w:ascii="Times New Roman" w:hAnsi="Times New Roman" w:eastAsia="宋体" w:cs="Times New Roman"/>
          <w:snapToGrid w:val="0"/>
          <w:color w:val="auto"/>
          <w:sz w:val="24"/>
          <w:szCs w:val="24"/>
          <w:lang w:val="en-US" w:eastAsia="zh-CN"/>
        </w:rPr>
        <w:t>8</w:t>
      </w:r>
      <w:r>
        <w:rPr>
          <w:rFonts w:hint="default" w:ascii="Times New Roman" w:hAnsi="Times New Roman" w:eastAsia="宋体" w:cs="Times New Roman"/>
          <w:snapToGrid w:val="0"/>
          <w:color w:val="auto"/>
          <w:sz w:val="24"/>
          <w:szCs w:val="24"/>
          <w:lang w:val="en-US" w:eastAsia="zh-CN"/>
        </w:rPr>
        <w:t>5%</w:t>
      </w:r>
      <w:r>
        <w:rPr>
          <w:rFonts w:hint="eastAsia" w:ascii="Times New Roman" w:hAnsi="Times New Roman" w:eastAsia="宋体" w:cs="Times New Roman"/>
          <w:snapToGrid w:val="0"/>
          <w:color w:val="auto"/>
          <w:sz w:val="24"/>
          <w:szCs w:val="24"/>
          <w:lang w:val="en-US" w:eastAsia="zh-CN"/>
        </w:rPr>
        <w:t>，恶臭可以满足《恶臭污染物排放标准》（GB14554-93）表1二级新改扩建标准：氨1.5mg/m</w:t>
      </w:r>
      <w:r>
        <w:rPr>
          <w:rFonts w:hint="eastAsia" w:ascii="Times New Roman" w:hAnsi="Times New Roman" w:eastAsia="宋体" w:cs="Times New Roman"/>
          <w:snapToGrid w:val="0"/>
          <w:color w:val="auto"/>
          <w:sz w:val="24"/>
          <w:szCs w:val="24"/>
          <w:vertAlign w:val="superscript"/>
          <w:lang w:val="en-US" w:eastAsia="zh-CN"/>
        </w:rPr>
        <w:t>3</w:t>
      </w:r>
      <w:r>
        <w:rPr>
          <w:rFonts w:hint="eastAsia" w:ascii="Times New Roman" w:hAnsi="Times New Roman" w:eastAsia="宋体" w:cs="Times New Roman"/>
          <w:snapToGrid w:val="0"/>
          <w:color w:val="auto"/>
          <w:sz w:val="24"/>
          <w:szCs w:val="24"/>
          <w:lang w:val="en-US" w:eastAsia="zh-CN"/>
        </w:rPr>
        <w:t>，硫化氢0.06mg/m</w:t>
      </w:r>
      <w:r>
        <w:rPr>
          <w:rFonts w:hint="eastAsia"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。饲料加工粉尘排放满足《大气污染物综合排放标准》（GB16297-1996）表2的二级标准限值：排放速率3.5kg/h，排放浓度120mg/m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。食堂油烟排放浓度可以满足《饮食业油烟排放标准》（试行）（GB18483-2001）限值：2.0mg/m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w:t>
      </w:r>
    </w:p>
    <w:p w14:paraId="44C80BEE">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4" w:name="_Toc2094"/>
      <w:r>
        <w:rPr>
          <w:rFonts w:hint="default" w:ascii="Times New Roman" w:hAnsi="Times New Roman" w:eastAsia="宋体" w:cs="Times New Roman"/>
          <w:color w:val="auto"/>
          <w:spacing w:val="-1"/>
          <w:sz w:val="24"/>
          <w:szCs w:val="24"/>
          <w:lang w:val="en-US" w:eastAsia="zh-CN"/>
        </w:rPr>
        <w:t>2、声环境</w:t>
      </w:r>
      <w:bookmarkEnd w:id="234"/>
    </w:p>
    <w:p w14:paraId="3E46102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本项目场界周边200m范围内无声环境保护目标，根据噪声预测结果，场界噪声预测值可以满足《工业企业厂界环境噪声排放标准》 （GB12348-2008）中 2 类标准，因此从声环境角度出发，本项目建设是可行的。</w:t>
      </w:r>
    </w:p>
    <w:p w14:paraId="58423FF5">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5" w:name="_Toc6371"/>
      <w:r>
        <w:rPr>
          <w:rFonts w:hint="default" w:ascii="Times New Roman" w:hAnsi="Times New Roman" w:eastAsia="宋体" w:cs="Times New Roman"/>
          <w:color w:val="auto"/>
          <w:spacing w:val="-1"/>
          <w:sz w:val="24"/>
          <w:szCs w:val="24"/>
          <w:lang w:val="en-US" w:eastAsia="zh-CN"/>
        </w:rPr>
        <w:t>3、地下水</w:t>
      </w:r>
      <w:bookmarkEnd w:id="235"/>
    </w:p>
    <w:p w14:paraId="1A5CB1B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本项目地下水污染防治措施从源头控制、分区防控、地下水环境监测与管理、应急响应等方面提出了相应要求，从污染物的产生、入渗、扩散等方面控制。在按照环评要求采取严格的地下水环境保护措施后，从地下水环境角度出发，项目的建设是可行的。</w:t>
      </w:r>
    </w:p>
    <w:p w14:paraId="404755F9">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6" w:name="_Toc26630"/>
      <w:r>
        <w:rPr>
          <w:rFonts w:hint="default" w:ascii="Times New Roman" w:hAnsi="Times New Roman" w:eastAsia="宋体" w:cs="Times New Roman"/>
          <w:color w:val="auto"/>
          <w:spacing w:val="-1"/>
          <w:sz w:val="24"/>
          <w:szCs w:val="24"/>
          <w:lang w:val="en-US" w:eastAsia="zh-CN"/>
        </w:rPr>
        <w:t>4、固体废物</w:t>
      </w:r>
      <w:bookmarkEnd w:id="236"/>
    </w:p>
    <w:p w14:paraId="0AD438CA">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本项目运营过程中产生的固废包括鸡粪、病死鸡、废包装袋、除尘灰、废机油、废油桶、防疫废料、生活垃圾等。鸡粪交山西同生润洁生物科技有限公司生产有机肥；病死鸡安全填埋处置；废包装袋外售；饲料加工过程中经布袋除尘器收集的除尘灰，清理后返回饲料使用；注射器、棉签等防疫废料以及设备检修产生的废机油、废油桶等危险废物，贮存于场区东南角危废暂存间，占地面积3m</w:t>
      </w:r>
      <w:r>
        <w:rPr>
          <w:rFonts w:hint="default" w:ascii="Times New Roman" w:hAnsi="Times New Roman" w:eastAsia="宋体" w:cs="Times New Roman"/>
          <w:color w:val="auto"/>
          <w:spacing w:val="-2"/>
          <w:sz w:val="24"/>
          <w:szCs w:val="24"/>
          <w:vertAlign w:val="superscript"/>
          <w:lang w:val="en-US" w:eastAsia="zh-CN"/>
        </w:rPr>
        <w:t>2</w:t>
      </w:r>
      <w:r>
        <w:rPr>
          <w:rFonts w:hint="default" w:ascii="Times New Roman" w:hAnsi="Times New Roman" w:eastAsia="宋体" w:cs="Times New Roman"/>
          <w:color w:val="auto"/>
          <w:spacing w:val="-2"/>
          <w:sz w:val="24"/>
          <w:szCs w:val="24"/>
          <w:lang w:val="en-US" w:eastAsia="zh-CN"/>
        </w:rPr>
        <w:t>，贮存周期不超一年，定期交山西省太原固体废物处置中心（有限公司）回收处置。</w:t>
      </w:r>
    </w:p>
    <w:p w14:paraId="4AB68F1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7" w:name="_Toc333"/>
      <w:r>
        <w:rPr>
          <w:rFonts w:hint="default" w:ascii="Times New Roman" w:hAnsi="Times New Roman" w:eastAsia="宋体" w:cs="Times New Roman"/>
          <w:color w:val="auto"/>
          <w:spacing w:val="-1"/>
          <w:sz w:val="24"/>
          <w:szCs w:val="24"/>
          <w:lang w:val="en-US" w:eastAsia="zh-CN"/>
        </w:rPr>
        <w:t>5、土壤</w:t>
      </w:r>
      <w:bookmarkEnd w:id="237"/>
    </w:p>
    <w:p w14:paraId="16EBF329">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480"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kern w:val="0"/>
          <w:sz w:val="24"/>
        </w:rPr>
        <w:t>本项目</w:t>
      </w:r>
      <w:r>
        <w:rPr>
          <w:rFonts w:hint="default" w:ascii="Times New Roman" w:hAnsi="Times New Roman" w:eastAsia="宋体" w:cs="Times New Roman"/>
          <w:color w:val="auto"/>
          <w:kern w:val="0"/>
          <w:sz w:val="24"/>
          <w:lang w:eastAsia="zh-CN"/>
        </w:rPr>
        <w:t>危废</w:t>
      </w:r>
      <w:r>
        <w:rPr>
          <w:rFonts w:hint="default" w:ascii="Times New Roman" w:hAnsi="Times New Roman" w:eastAsia="宋体" w:cs="Times New Roman"/>
          <w:color w:val="auto"/>
          <w:kern w:val="0"/>
          <w:sz w:val="24"/>
          <w:lang w:val="en-US" w:eastAsia="zh-CN"/>
        </w:rPr>
        <w:t>暂存间</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厌氧发酵池、鸡舍、化粪池等</w:t>
      </w:r>
      <w:r>
        <w:rPr>
          <w:rFonts w:hint="default" w:ascii="Times New Roman" w:hAnsi="Times New Roman" w:eastAsia="宋体" w:cs="Times New Roman"/>
          <w:color w:val="auto"/>
          <w:kern w:val="0"/>
          <w:sz w:val="24"/>
        </w:rPr>
        <w:t>在落实环评提出的防渗措施的条件下，本项目运营期对土壤环境的影响较小。</w:t>
      </w:r>
    </w:p>
    <w:p w14:paraId="36EF3F8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8" w:name="_Toc16919"/>
      <w:r>
        <w:rPr>
          <w:rFonts w:hint="default" w:ascii="Times New Roman" w:hAnsi="Times New Roman" w:eastAsia="宋体" w:cs="Times New Roman"/>
          <w:color w:val="auto"/>
          <w:spacing w:val="-1"/>
          <w:sz w:val="24"/>
          <w:szCs w:val="24"/>
          <w:lang w:val="en-US" w:eastAsia="zh-CN"/>
        </w:rPr>
        <w:t>6、生态</w:t>
      </w:r>
      <w:bookmarkEnd w:id="238"/>
    </w:p>
    <w:p w14:paraId="67E0B052">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本项目对生态环境影响主要表现为运营期废气对周围农作物、植被生长等方面。运营期生态系统受到本项目影响较小，在严格采取环评规定的生态保护措施后，其生态特征不会从根本上发生改变，体系仍然维持原有的稳定性和生态承载能力。</w:t>
      </w:r>
    </w:p>
    <w:p w14:paraId="39C7DA4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outlineLvl w:val="0"/>
        <w:rPr>
          <w:rFonts w:hint="default" w:ascii="Times New Roman" w:hAnsi="Times New Roman" w:eastAsia="宋体" w:cs="Times New Roman"/>
          <w:color w:val="auto"/>
          <w:spacing w:val="-1"/>
          <w:sz w:val="24"/>
          <w:szCs w:val="24"/>
          <w:lang w:val="en-US" w:eastAsia="zh-CN"/>
        </w:rPr>
      </w:pPr>
      <w:bookmarkStart w:id="239" w:name="_Toc14283"/>
      <w:r>
        <w:rPr>
          <w:rFonts w:hint="default" w:ascii="Times New Roman" w:hAnsi="Times New Roman" w:eastAsia="宋体" w:cs="Times New Roman"/>
          <w:color w:val="auto"/>
          <w:spacing w:val="-1"/>
          <w:sz w:val="24"/>
          <w:szCs w:val="24"/>
          <w:lang w:val="en-US" w:eastAsia="zh-CN"/>
        </w:rPr>
        <w:t>7、环境风险</w:t>
      </w:r>
      <w:bookmarkEnd w:id="239"/>
    </w:p>
    <w:p w14:paraId="74C8E5DB">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left="0" w:leftChars="0" w:firstLine="476" w:firstLineChars="200"/>
        <w:textAlignment w:val="baseline"/>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在严格落实环评提出的各项风险防范措施和应急要求后，该项目发生风险事故的可能性进一步降低，其潜在的环境风险可以接受。</w:t>
      </w:r>
    </w:p>
    <w:p w14:paraId="75E87485">
      <w:pPr>
        <w:pageBreakBefore w:val="0"/>
        <w:kinsoku/>
        <w:bidi w:val="0"/>
        <w:spacing w:before="217" w:line="219" w:lineRule="auto"/>
        <w:ind w:left="2"/>
        <w:outlineLvl w:val="1"/>
        <w:rPr>
          <w:rFonts w:hint="default" w:ascii="Times New Roman" w:hAnsi="Times New Roman" w:eastAsia="宋体" w:cs="Times New Roman"/>
          <w:color w:val="auto"/>
          <w:sz w:val="30"/>
          <w:szCs w:val="30"/>
        </w:rPr>
      </w:pPr>
      <w:bookmarkStart w:id="240" w:name="bookmark41"/>
      <w:bookmarkEnd w:id="240"/>
      <w:bookmarkStart w:id="241" w:name="_Toc21667"/>
      <w:r>
        <w:rPr>
          <w:rFonts w:hint="default" w:ascii="Times New Roman" w:hAnsi="Times New Roman" w:eastAsia="宋体" w:cs="Times New Roman"/>
          <w:b/>
          <w:bCs/>
          <w:color w:val="auto"/>
          <w:spacing w:val="-2"/>
          <w:sz w:val="30"/>
          <w:szCs w:val="30"/>
        </w:rPr>
        <w:t>8.5</w:t>
      </w:r>
      <w:r>
        <w:rPr>
          <w:rFonts w:hint="default" w:ascii="Times New Roman" w:hAnsi="Times New Roman" w:eastAsia="宋体" w:cs="Times New Roman"/>
          <w:b/>
          <w:bCs/>
          <w:color w:val="auto"/>
          <w:spacing w:val="21"/>
          <w:sz w:val="30"/>
          <w:szCs w:val="30"/>
        </w:rPr>
        <w:t xml:space="preserve"> </w:t>
      </w:r>
      <w:r>
        <w:rPr>
          <w:rFonts w:hint="default" w:ascii="Times New Roman" w:hAnsi="Times New Roman" w:eastAsia="宋体" w:cs="Times New Roman"/>
          <w:color w:val="auto"/>
          <w:spacing w:val="-2"/>
          <w:sz w:val="30"/>
          <w:szCs w:val="30"/>
          <w14:textOutline w14:w="5448" w14:cap="flat" w14:cmpd="sng">
            <w14:solidFill>
              <w14:srgbClr w14:val="000000"/>
            </w14:solidFill>
            <w14:prstDash w14:val="solid"/>
            <w14:miter w14:val="0"/>
          </w14:textOutline>
        </w:rPr>
        <w:t>公众意见采纳情况</w:t>
      </w:r>
      <w:bookmarkEnd w:id="241"/>
    </w:p>
    <w:p w14:paraId="4ED8B6A6">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lang w:val="en-US" w:eastAsia="zh-CN"/>
        </w:rPr>
        <w:t>根据生态环境部令第4号《环境影响评价公众参与办法》中规定，建设单位进行了公众参与调查。第一次公示于2024年5月27日通过网站公开，</w:t>
      </w:r>
      <w:r>
        <w:rPr>
          <w:rFonts w:hint="default" w:ascii="Times New Roman" w:hAnsi="Times New Roman" w:eastAsia="宋体" w:cs="Times New Roman"/>
          <w:color w:val="auto"/>
          <w:spacing w:val="-2"/>
          <w:sz w:val="24"/>
          <w:szCs w:val="24"/>
          <w:highlight w:val="none"/>
          <w:lang w:val="en-US" w:eastAsia="zh-CN"/>
        </w:rPr>
        <w:t>公示期间未</w:t>
      </w:r>
      <w:r>
        <w:rPr>
          <w:rFonts w:hint="eastAsia" w:ascii="Times New Roman" w:hAnsi="Times New Roman" w:eastAsia="宋体" w:cs="Times New Roman"/>
          <w:color w:val="auto"/>
          <w:spacing w:val="-2"/>
          <w:sz w:val="24"/>
          <w:szCs w:val="24"/>
          <w:highlight w:val="none"/>
          <w:lang w:val="en-US" w:eastAsia="zh-CN"/>
        </w:rPr>
        <w:t>收</w:t>
      </w:r>
      <w:r>
        <w:rPr>
          <w:rFonts w:hint="default" w:ascii="Times New Roman" w:hAnsi="Times New Roman" w:eastAsia="宋体" w:cs="Times New Roman"/>
          <w:color w:val="auto"/>
          <w:spacing w:val="-2"/>
          <w:sz w:val="24"/>
          <w:szCs w:val="24"/>
          <w:highlight w:val="none"/>
          <w:lang w:val="en-US" w:eastAsia="zh-CN"/>
        </w:rPr>
        <w:t>到反馈意见。</w:t>
      </w:r>
    </w:p>
    <w:p w14:paraId="3AC83E51">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textAlignment w:val="baseline"/>
        <w:rPr>
          <w:rFonts w:hint="default" w:ascii="Times New Roman" w:hAnsi="Times New Roman" w:eastAsia="宋体" w:cs="Times New Roman"/>
          <w:color w:val="auto"/>
          <w:spacing w:val="-2"/>
          <w:sz w:val="24"/>
          <w:szCs w:val="24"/>
          <w:lang w:val="en-US" w:eastAsia="zh-CN"/>
        </w:rPr>
      </w:pPr>
      <w:r>
        <w:rPr>
          <w:rFonts w:hint="default" w:ascii="Times New Roman" w:hAnsi="Times New Roman" w:eastAsia="宋体" w:cs="Times New Roman"/>
          <w:color w:val="auto"/>
          <w:spacing w:val="-2"/>
          <w:sz w:val="24"/>
          <w:szCs w:val="24"/>
          <w:highlight w:val="none"/>
          <w:lang w:val="en-US" w:eastAsia="zh-CN"/>
        </w:rPr>
        <w:t>第二次公示于2024年8月21日</w:t>
      </w:r>
      <w:r>
        <w:rPr>
          <w:rFonts w:hint="eastAsia"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lang w:val="en-US" w:eastAsia="zh-CN"/>
        </w:rPr>
        <w:t>2024年9月3日通过网站、报纸、张贴公告等三种方式同步开展，公示期间未</w:t>
      </w:r>
      <w:r>
        <w:rPr>
          <w:rFonts w:hint="eastAsia" w:ascii="Times New Roman" w:hAnsi="Times New Roman" w:eastAsia="宋体" w:cs="Times New Roman"/>
          <w:color w:val="auto"/>
          <w:spacing w:val="-2"/>
          <w:sz w:val="24"/>
          <w:szCs w:val="24"/>
          <w:highlight w:val="none"/>
          <w:lang w:val="en-US" w:eastAsia="zh-CN"/>
        </w:rPr>
        <w:t>收</w:t>
      </w:r>
      <w:r>
        <w:rPr>
          <w:rFonts w:hint="default" w:ascii="Times New Roman" w:hAnsi="Times New Roman" w:eastAsia="宋体" w:cs="Times New Roman"/>
          <w:color w:val="auto"/>
          <w:spacing w:val="-2"/>
          <w:sz w:val="24"/>
          <w:szCs w:val="24"/>
          <w:highlight w:val="none"/>
          <w:lang w:val="en-US" w:eastAsia="zh-CN"/>
        </w:rPr>
        <w:t>到反馈意见。</w:t>
      </w:r>
    </w:p>
    <w:p w14:paraId="04922625">
      <w:pPr>
        <w:pageBreakBefore w:val="0"/>
        <w:kinsoku/>
        <w:bidi w:val="0"/>
        <w:spacing w:before="217" w:line="220" w:lineRule="auto"/>
        <w:ind w:left="2"/>
        <w:outlineLvl w:val="1"/>
        <w:rPr>
          <w:rFonts w:hint="default" w:ascii="Times New Roman" w:hAnsi="Times New Roman" w:eastAsia="宋体" w:cs="Times New Roman"/>
          <w:color w:val="auto"/>
          <w:sz w:val="30"/>
          <w:szCs w:val="30"/>
        </w:rPr>
      </w:pPr>
      <w:bookmarkStart w:id="242" w:name="bookmark42"/>
      <w:bookmarkEnd w:id="242"/>
      <w:bookmarkStart w:id="243" w:name="_Toc20911"/>
      <w:r>
        <w:rPr>
          <w:rFonts w:hint="default" w:ascii="Times New Roman" w:hAnsi="Times New Roman" w:eastAsia="宋体" w:cs="Times New Roman"/>
          <w:b/>
          <w:bCs/>
          <w:color w:val="auto"/>
          <w:sz w:val="30"/>
          <w:szCs w:val="30"/>
        </w:rPr>
        <w:t xml:space="preserve">8.6 </w:t>
      </w:r>
      <w:r>
        <w:rPr>
          <w:rFonts w:hint="default" w:ascii="Times New Roman" w:hAnsi="Times New Roman" w:eastAsia="宋体" w:cs="Times New Roman"/>
          <w:color w:val="auto"/>
          <w:sz w:val="30"/>
          <w:szCs w:val="30"/>
          <w14:textOutline w14:w="5448" w14:cap="flat" w14:cmpd="sng">
            <w14:solidFill>
              <w14:srgbClr w14:val="000000"/>
            </w14:solidFill>
            <w14:prstDash w14:val="solid"/>
            <w14:miter w14:val="0"/>
          </w14:textOutline>
        </w:rPr>
        <w:t>环境管理与监测计划</w:t>
      </w:r>
      <w:bookmarkEnd w:id="243"/>
    </w:p>
    <w:p w14:paraId="429E92FB">
      <w:pPr>
        <w:keepNext w:val="0"/>
        <w:keepLines w:val="0"/>
        <w:pageBreakBefore w:val="0"/>
        <w:widowControl/>
        <w:kinsoku/>
        <w:wordWrap/>
        <w:overflowPunct w:val="0"/>
        <w:topLinePunct w:val="0"/>
        <w:autoSpaceDE w:val="0"/>
        <w:autoSpaceDN w:val="0"/>
        <w:bidi w:val="0"/>
        <w:adjustRightInd w:val="0"/>
        <w:snapToGrid w:val="0"/>
        <w:spacing w:line="560" w:lineRule="exact"/>
        <w:ind w:left="0" w:right="0" w:firstLine="472"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本次环评要求建设单位设置专门的环保管理机构</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由环保专员负责，成员由各职能部门组成，专门研究、决策有关环境保护方面事宜</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2"/>
          <w:sz w:val="24"/>
          <w:szCs w:val="24"/>
          <w:lang w:val="en-US" w:eastAsia="zh-CN"/>
        </w:rPr>
        <w:t>环保专员担负起全厂环境管理工作，使各项环保措施、制度得以贯彻落实，并</w:t>
      </w:r>
      <w:r>
        <w:rPr>
          <w:rFonts w:hint="default" w:ascii="Times New Roman" w:hAnsi="Times New Roman" w:eastAsia="宋体" w:cs="Times New Roman"/>
          <w:color w:val="auto"/>
          <w:spacing w:val="-2"/>
          <w:sz w:val="24"/>
          <w:szCs w:val="24"/>
        </w:rPr>
        <w:t>根据</w:t>
      </w:r>
      <w:r>
        <w:rPr>
          <w:rFonts w:hint="default" w:ascii="Times New Roman" w:hAnsi="Times New Roman" w:eastAsia="宋体" w:cs="Times New Roman"/>
          <w:color w:val="auto"/>
          <w:spacing w:val="-2"/>
          <w:sz w:val="24"/>
          <w:szCs w:val="24"/>
          <w:lang w:val="en-US" w:eastAsia="zh-CN"/>
        </w:rPr>
        <w:t>表7.2-1~2</w:t>
      </w:r>
      <w:r>
        <w:rPr>
          <w:rFonts w:hint="default" w:ascii="Times New Roman" w:hAnsi="Times New Roman" w:eastAsia="宋体" w:cs="Times New Roman"/>
          <w:color w:val="auto"/>
          <w:spacing w:val="-2"/>
          <w:sz w:val="24"/>
          <w:szCs w:val="24"/>
        </w:rPr>
        <w:t>监测</w:t>
      </w:r>
      <w:r>
        <w:rPr>
          <w:rFonts w:hint="default" w:ascii="Times New Roman" w:hAnsi="Times New Roman" w:eastAsia="宋体" w:cs="Times New Roman"/>
          <w:color w:val="auto"/>
          <w:spacing w:val="-1"/>
          <w:sz w:val="24"/>
          <w:szCs w:val="24"/>
        </w:rPr>
        <w:t>计划定期委托有资质的监测单位开展</w:t>
      </w:r>
      <w:r>
        <w:rPr>
          <w:rFonts w:hint="default" w:ascii="Times New Roman" w:hAnsi="Times New Roman" w:eastAsia="宋体" w:cs="Times New Roman"/>
          <w:color w:val="auto"/>
          <w:spacing w:val="-1"/>
          <w:sz w:val="24"/>
          <w:szCs w:val="24"/>
          <w:lang w:val="en-US" w:eastAsia="zh-CN"/>
        </w:rPr>
        <w:t>环境</w:t>
      </w:r>
      <w:r>
        <w:rPr>
          <w:rFonts w:hint="default" w:ascii="Times New Roman" w:hAnsi="Times New Roman" w:eastAsia="宋体" w:cs="Times New Roman"/>
          <w:color w:val="auto"/>
          <w:spacing w:val="-1"/>
          <w:sz w:val="24"/>
          <w:szCs w:val="24"/>
        </w:rPr>
        <w:t>监测。</w:t>
      </w:r>
    </w:p>
    <w:p w14:paraId="20C51FAA">
      <w:pPr>
        <w:pageBreakBefore w:val="0"/>
        <w:kinsoku/>
        <w:bidi w:val="0"/>
        <w:spacing w:before="219" w:line="218" w:lineRule="auto"/>
        <w:ind w:left="2"/>
        <w:outlineLvl w:val="1"/>
        <w:rPr>
          <w:rFonts w:hint="default" w:ascii="Times New Roman" w:hAnsi="Times New Roman" w:eastAsia="宋体" w:cs="Times New Roman"/>
          <w:color w:val="auto"/>
          <w:sz w:val="30"/>
          <w:szCs w:val="30"/>
        </w:rPr>
      </w:pPr>
      <w:bookmarkStart w:id="244" w:name="bookmark43"/>
      <w:bookmarkEnd w:id="244"/>
      <w:bookmarkStart w:id="245" w:name="_Toc14213"/>
      <w:r>
        <w:rPr>
          <w:rFonts w:hint="default" w:ascii="Times New Roman" w:hAnsi="Times New Roman" w:eastAsia="宋体" w:cs="Times New Roman"/>
          <w:b/>
          <w:bCs/>
          <w:color w:val="auto"/>
          <w:spacing w:val="-1"/>
          <w:sz w:val="30"/>
          <w:szCs w:val="30"/>
        </w:rPr>
        <w:t xml:space="preserve">8.7 </w:t>
      </w:r>
      <w:r>
        <w:rPr>
          <w:rFonts w:hint="default" w:ascii="Times New Roman" w:hAnsi="Times New Roman" w:eastAsia="宋体" w:cs="Times New Roman"/>
          <w:color w:val="auto"/>
          <w:spacing w:val="-1"/>
          <w:sz w:val="30"/>
          <w:szCs w:val="30"/>
          <w14:textOutline w14:w="5448" w14:cap="flat" w14:cmpd="sng">
            <w14:solidFill>
              <w14:srgbClr w14:val="000000"/>
            </w14:solidFill>
            <w14:prstDash w14:val="solid"/>
            <w14:miter w14:val="0"/>
          </w14:textOutline>
        </w:rPr>
        <w:t>评价结论</w:t>
      </w:r>
      <w:bookmarkEnd w:id="245"/>
    </w:p>
    <w:p w14:paraId="6625DCE0">
      <w:pPr>
        <w:keepNext w:val="0"/>
        <w:keepLines w:val="0"/>
        <w:pageBreakBefore w:val="0"/>
        <w:widowControl/>
        <w:kinsoku/>
        <w:wordWrap/>
        <w:overflowPunct/>
        <w:topLinePunct w:val="0"/>
        <w:autoSpaceDE w:val="0"/>
        <w:autoSpaceDN w:val="0"/>
        <w:bidi w:val="0"/>
        <w:adjustRightInd w:val="0"/>
        <w:snapToGrid w:val="0"/>
        <w:spacing w:line="560" w:lineRule="exact"/>
        <w:ind w:left="0" w:firstLine="472"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pacing w:val="-2"/>
          <w:sz w:val="24"/>
          <w:szCs w:val="24"/>
          <w:lang w:val="en-US" w:eastAsia="zh-CN"/>
        </w:rPr>
        <w:t>综上所述，</w:t>
      </w:r>
      <w:r>
        <w:rPr>
          <w:rFonts w:hint="default" w:ascii="Times New Roman" w:hAnsi="Times New Roman" w:eastAsia="宋体" w:cs="Times New Roman"/>
          <w:b w:val="0"/>
          <w:bCs w:val="0"/>
          <w:color w:val="auto"/>
          <w:sz w:val="24"/>
          <w:szCs w:val="24"/>
          <w:lang w:val="en-US" w:eastAsia="zh-CN"/>
        </w:rPr>
        <w:t>大同县采凉山盛荣翔牧业有限公司扩建蛋鸡养殖项目符合大同市生态环境分区管控要求、规划及政策，采取本次环评提出的各项污染治理措施及环境管理措施后，项目运营期污染物排放能够稳定达标，对周围环境影响可接受，环境风险可控，项目建设环境可行。</w:t>
      </w:r>
    </w:p>
    <w:p w14:paraId="5D61F886">
      <w:pPr>
        <w:pageBreakBefore w:val="0"/>
        <w:kinsoku/>
        <w:bidi w:val="0"/>
        <w:spacing w:line="218" w:lineRule="auto"/>
        <w:rPr>
          <w:rFonts w:hint="default" w:ascii="Times New Roman" w:hAnsi="Times New Roman" w:eastAsia="宋体" w:cs="Times New Roman"/>
          <w:color w:val="auto"/>
          <w:sz w:val="24"/>
          <w:szCs w:val="24"/>
        </w:rPr>
        <w:sectPr>
          <w:footerReference r:id="rId19" w:type="default"/>
          <w:pgSz w:w="11907" w:h="16839"/>
          <w:pgMar w:top="1440" w:right="1800" w:bottom="1440" w:left="1800" w:header="0" w:footer="997" w:gutter="0"/>
          <w:pgBorders>
            <w:top w:val="none" w:sz="0" w:space="0"/>
            <w:left w:val="none" w:sz="0" w:space="0"/>
            <w:bottom w:val="none" w:sz="0" w:space="0"/>
            <w:right w:val="none" w:sz="0" w:space="0"/>
          </w:pgBorders>
          <w:pgNumType w:fmt="decimal"/>
          <w:cols w:space="720" w:num="1"/>
        </w:sectPr>
      </w:pPr>
    </w:p>
    <w:p w14:paraId="3818DCDD">
      <w:pPr>
        <w:pageBreakBefore w:val="0"/>
        <w:kinsoku/>
        <w:bidi w:val="0"/>
        <w:spacing w:before="91" w:line="219" w:lineRule="auto"/>
        <w:ind w:left="46"/>
        <w:outlineLvl w:val="0"/>
        <w:rPr>
          <w:rFonts w:hint="default" w:ascii="Times New Roman" w:hAnsi="Times New Roman" w:eastAsia="宋体" w:cs="Times New Roman"/>
          <w:color w:val="auto"/>
          <w:sz w:val="28"/>
          <w:szCs w:val="28"/>
        </w:rPr>
      </w:pPr>
      <w:bookmarkStart w:id="246" w:name="bookmark44"/>
      <w:bookmarkEnd w:id="246"/>
      <w:bookmarkStart w:id="247" w:name="bookmark45"/>
      <w:bookmarkEnd w:id="247"/>
      <w:bookmarkStart w:id="248" w:name="_Toc10245"/>
      <w:r>
        <w:rPr>
          <w:rFonts w:hint="default" w:ascii="Times New Roman" w:hAnsi="Times New Roman" w:eastAsia="宋体" w:cs="Times New Roman"/>
          <w:color w:val="auto"/>
          <w:spacing w:val="-8"/>
          <w:sz w:val="28"/>
          <w:szCs w:val="28"/>
          <w14:textOutline w14:w="5092" w14:cap="flat" w14:cmpd="sng">
            <w14:solidFill>
              <w14:srgbClr w14:val="000000"/>
            </w14:solidFill>
            <w14:prstDash w14:val="solid"/>
            <w14:miter w14:val="0"/>
          </w14:textOutline>
        </w:rPr>
        <w:t>附录</w:t>
      </w:r>
      <w:bookmarkEnd w:id="248"/>
    </w:p>
    <w:p w14:paraId="0789C20E">
      <w:pPr>
        <w:pageBreakBefore w:val="0"/>
        <w:kinsoku/>
        <w:bidi w:val="0"/>
        <w:spacing w:before="204" w:line="219" w:lineRule="auto"/>
        <w:ind w:left="33"/>
        <w:outlineLvl w:val="0"/>
        <w:rPr>
          <w:rFonts w:hint="default" w:ascii="Times New Roman" w:hAnsi="Times New Roman" w:eastAsia="宋体" w:cs="Times New Roman"/>
          <w:color w:val="auto"/>
          <w:sz w:val="30"/>
          <w:szCs w:val="30"/>
        </w:rPr>
      </w:pPr>
      <w:bookmarkStart w:id="249" w:name="_Toc1452"/>
      <w:r>
        <w:rPr>
          <w:rFonts w:hint="default" w:ascii="Times New Roman" w:hAnsi="Times New Roman" w:eastAsia="宋体" w:cs="Times New Roman"/>
          <w:b/>
          <w:bCs/>
          <w:color w:val="auto"/>
          <w:spacing w:val="-13"/>
          <w:sz w:val="30"/>
          <w:szCs w:val="30"/>
        </w:rPr>
        <w:t>1</w:t>
      </w:r>
      <w:r>
        <w:rPr>
          <w:rFonts w:hint="default" w:ascii="Times New Roman" w:hAnsi="Times New Roman" w:eastAsia="宋体" w:cs="Times New Roman"/>
          <w:b/>
          <w:bCs/>
          <w:color w:val="auto"/>
          <w:spacing w:val="37"/>
          <w:sz w:val="30"/>
          <w:szCs w:val="30"/>
        </w:rPr>
        <w:t xml:space="preserve"> </w:t>
      </w:r>
      <w:r>
        <w:rPr>
          <w:rFonts w:hint="default" w:ascii="Times New Roman" w:hAnsi="Times New Roman" w:eastAsia="宋体" w:cs="Times New Roman"/>
          <w:color w:val="auto"/>
          <w:spacing w:val="-13"/>
          <w:sz w:val="30"/>
          <w:szCs w:val="30"/>
          <w14:textOutline w14:w="5448" w14:cap="flat" w14:cmpd="sng">
            <w14:solidFill>
              <w14:srgbClr w14:val="000000"/>
            </w14:solidFill>
            <w14:prstDash w14:val="solid"/>
            <w14:miter w14:val="0"/>
          </w14:textOutline>
        </w:rPr>
        <w:t>附件</w:t>
      </w:r>
      <w:bookmarkEnd w:id="249"/>
    </w:p>
    <w:p w14:paraId="29DB50FC">
      <w:pPr>
        <w:pageBreakBefore w:val="0"/>
        <w:kinsoku/>
        <w:bidi w:val="0"/>
        <w:spacing w:before="221" w:line="219" w:lineRule="auto"/>
        <w:ind w:left="507"/>
        <w:outlineLvl w:val="1"/>
        <w:rPr>
          <w:rFonts w:hint="default" w:ascii="Times New Roman" w:hAnsi="Times New Roman" w:eastAsia="宋体" w:cs="Times New Roman"/>
          <w:color w:val="auto"/>
          <w:spacing w:val="-9"/>
          <w:sz w:val="24"/>
          <w:szCs w:val="24"/>
          <w:lang w:val="en-US" w:eastAsia="zh-CN"/>
        </w:rPr>
      </w:pPr>
      <w:bookmarkStart w:id="250" w:name="_Toc24503"/>
      <w:r>
        <w:rPr>
          <w:rFonts w:hint="default" w:ascii="Times New Roman" w:hAnsi="Times New Roman" w:eastAsia="宋体" w:cs="Times New Roman"/>
          <w:color w:val="auto"/>
          <w:spacing w:val="-9"/>
          <w:sz w:val="24"/>
          <w:szCs w:val="24"/>
          <w:lang w:val="en-US" w:eastAsia="zh-CN"/>
        </w:rPr>
        <w:t>附件1：委托书</w:t>
      </w:r>
      <w:bookmarkEnd w:id="250"/>
    </w:p>
    <w:p w14:paraId="0BDB50D6">
      <w:pPr>
        <w:pageBreakBefore w:val="0"/>
        <w:kinsoku/>
        <w:bidi w:val="0"/>
        <w:spacing w:before="221" w:line="219" w:lineRule="auto"/>
        <w:ind w:left="507"/>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附件2：本项目占地手续</w:t>
      </w:r>
    </w:p>
    <w:p w14:paraId="6F21D8B9">
      <w:pPr>
        <w:pageBreakBefore w:val="0"/>
        <w:kinsoku/>
        <w:bidi w:val="0"/>
        <w:spacing w:before="221" w:line="219" w:lineRule="auto"/>
        <w:ind w:left="507"/>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附件3：现有工程环评手续</w:t>
      </w:r>
    </w:p>
    <w:p w14:paraId="16A53936">
      <w:pPr>
        <w:pageBreakBefore w:val="0"/>
        <w:kinsoku/>
        <w:bidi w:val="0"/>
        <w:spacing w:before="221" w:line="219" w:lineRule="auto"/>
        <w:ind w:left="507"/>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附件4：鸡粪处置协议</w:t>
      </w:r>
    </w:p>
    <w:p w14:paraId="1630A074">
      <w:pPr>
        <w:pageBreakBefore w:val="0"/>
        <w:kinsoku/>
        <w:bidi w:val="0"/>
        <w:spacing w:before="221" w:line="219" w:lineRule="auto"/>
        <w:ind w:left="507"/>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附件5：危废处置协议</w:t>
      </w:r>
    </w:p>
    <w:p w14:paraId="6A4FFFE0">
      <w:pPr>
        <w:pageBreakBefore w:val="0"/>
        <w:kinsoku/>
        <w:bidi w:val="0"/>
        <w:spacing w:before="221" w:line="219" w:lineRule="auto"/>
        <w:ind w:left="507"/>
        <w:rPr>
          <w:rFonts w:hint="default" w:ascii="Times New Roman" w:hAnsi="Times New Roman" w:eastAsia="宋体" w:cs="Times New Roman"/>
          <w:color w:val="auto"/>
          <w:spacing w:val="-9"/>
          <w:sz w:val="24"/>
          <w:szCs w:val="24"/>
          <w:lang w:val="en-US" w:eastAsia="zh-CN"/>
        </w:rPr>
      </w:pPr>
      <w:r>
        <w:rPr>
          <w:rFonts w:hint="eastAsia" w:ascii="Times New Roman" w:hAnsi="Times New Roman" w:eastAsia="宋体" w:cs="Times New Roman"/>
          <w:color w:val="auto"/>
          <w:spacing w:val="-9"/>
          <w:sz w:val="24"/>
          <w:szCs w:val="24"/>
          <w:lang w:val="en-US" w:eastAsia="zh-CN"/>
        </w:rPr>
        <w:t>附件6：土地消纳协议</w:t>
      </w:r>
    </w:p>
    <w:p w14:paraId="2B8B9B13">
      <w:pPr>
        <w:pageBreakBefore w:val="0"/>
        <w:kinsoku/>
        <w:bidi w:val="0"/>
        <w:spacing w:before="221" w:line="219" w:lineRule="auto"/>
        <w:ind w:left="507"/>
        <w:rPr>
          <w:rFonts w:hint="default" w:ascii="Times New Roman" w:hAnsi="Times New Roman" w:eastAsia="宋体" w:cs="Times New Roman"/>
          <w:color w:val="auto"/>
          <w:spacing w:val="-9"/>
          <w:sz w:val="24"/>
          <w:szCs w:val="24"/>
          <w:lang w:val="en-US" w:eastAsia="zh-CN"/>
        </w:rPr>
      </w:pPr>
      <w:r>
        <w:rPr>
          <w:rFonts w:hint="default" w:ascii="Times New Roman" w:hAnsi="Times New Roman" w:eastAsia="宋体" w:cs="Times New Roman"/>
          <w:color w:val="auto"/>
          <w:spacing w:val="-9"/>
          <w:sz w:val="24"/>
          <w:szCs w:val="24"/>
          <w:lang w:val="en-US" w:eastAsia="zh-CN"/>
        </w:rPr>
        <w:t>附件</w:t>
      </w:r>
      <w:r>
        <w:rPr>
          <w:rFonts w:hint="eastAsia" w:ascii="Times New Roman" w:hAnsi="Times New Roman" w:eastAsia="宋体" w:cs="Times New Roman"/>
          <w:color w:val="auto"/>
          <w:spacing w:val="-9"/>
          <w:sz w:val="24"/>
          <w:szCs w:val="24"/>
          <w:lang w:val="en-US" w:eastAsia="zh-CN"/>
        </w:rPr>
        <w:t>7</w:t>
      </w:r>
      <w:r>
        <w:rPr>
          <w:rFonts w:hint="default" w:ascii="Times New Roman" w:hAnsi="Times New Roman" w:eastAsia="宋体" w:cs="Times New Roman"/>
          <w:color w:val="auto"/>
          <w:spacing w:val="-9"/>
          <w:sz w:val="24"/>
          <w:szCs w:val="24"/>
          <w:lang w:val="en-US" w:eastAsia="zh-CN"/>
        </w:rPr>
        <w:t>：监测报告</w:t>
      </w:r>
    </w:p>
    <w:p w14:paraId="105587EB">
      <w:pPr>
        <w:pageBreakBefore w:val="0"/>
        <w:kinsoku/>
        <w:bidi w:val="0"/>
        <w:spacing w:before="218" w:line="219" w:lineRule="auto"/>
        <w:ind w:left="18"/>
        <w:outlineLvl w:val="0"/>
        <w:rPr>
          <w:rFonts w:hint="default" w:ascii="Times New Roman" w:hAnsi="Times New Roman" w:eastAsia="宋体" w:cs="Times New Roman"/>
          <w:color w:val="auto"/>
          <w:sz w:val="30"/>
          <w:szCs w:val="30"/>
        </w:rPr>
      </w:pPr>
      <w:bookmarkStart w:id="251" w:name="bookmark47"/>
      <w:bookmarkEnd w:id="251"/>
      <w:bookmarkStart w:id="252" w:name="bookmark46"/>
      <w:bookmarkEnd w:id="252"/>
      <w:bookmarkStart w:id="253" w:name="_Toc14150"/>
      <w:r>
        <w:rPr>
          <w:rFonts w:hint="default" w:ascii="Times New Roman" w:hAnsi="Times New Roman" w:eastAsia="宋体" w:cs="Times New Roman"/>
          <w:b/>
          <w:bCs/>
          <w:color w:val="auto"/>
          <w:spacing w:val="-8"/>
          <w:sz w:val="30"/>
          <w:szCs w:val="30"/>
          <w:lang w:val="en-US" w:eastAsia="zh-CN"/>
        </w:rPr>
        <w:t>2</w:t>
      </w:r>
      <w:r>
        <w:rPr>
          <w:rFonts w:hint="default" w:ascii="Times New Roman" w:hAnsi="Times New Roman" w:eastAsia="宋体" w:cs="Times New Roman"/>
          <w:b/>
          <w:bCs/>
          <w:color w:val="auto"/>
          <w:spacing w:val="37"/>
          <w:sz w:val="30"/>
          <w:szCs w:val="30"/>
        </w:rPr>
        <w:t xml:space="preserve"> </w:t>
      </w:r>
      <w:r>
        <w:rPr>
          <w:rFonts w:hint="default" w:ascii="Times New Roman" w:hAnsi="Times New Roman" w:eastAsia="宋体" w:cs="Times New Roman"/>
          <w:color w:val="auto"/>
          <w:spacing w:val="-8"/>
          <w:sz w:val="30"/>
          <w:szCs w:val="30"/>
          <w14:textOutline w14:w="5448" w14:cap="flat" w14:cmpd="sng">
            <w14:solidFill>
              <w14:srgbClr w14:val="000000"/>
            </w14:solidFill>
            <w14:prstDash w14:val="solid"/>
            <w14:miter w14:val="0"/>
          </w14:textOutline>
        </w:rPr>
        <w:t>附表</w:t>
      </w:r>
      <w:bookmarkEnd w:id="253"/>
    </w:p>
    <w:p w14:paraId="3E0B9B20">
      <w:pPr>
        <w:pageBreakBefore w:val="0"/>
        <w:kinsoku/>
        <w:bidi w:val="0"/>
        <w:spacing w:before="222" w:line="218" w:lineRule="auto"/>
        <w:ind w:left="506"/>
        <w:outlineLvl w:val="0"/>
        <w:rPr>
          <w:rFonts w:hint="default" w:ascii="Times New Roman" w:hAnsi="Times New Roman" w:eastAsia="宋体" w:cs="Times New Roman"/>
          <w:color w:val="auto"/>
          <w:sz w:val="24"/>
          <w:szCs w:val="24"/>
        </w:rPr>
      </w:pPr>
      <w:bookmarkStart w:id="254" w:name="_Toc886"/>
      <w:r>
        <w:rPr>
          <w:rFonts w:hint="default" w:ascii="Times New Roman" w:hAnsi="Times New Roman" w:eastAsia="宋体" w:cs="Times New Roman"/>
          <w:color w:val="auto"/>
          <w:spacing w:val="-3"/>
          <w:sz w:val="24"/>
          <w:szCs w:val="24"/>
        </w:rPr>
        <w:t>建设项目环境影响报告书审批基础信息表</w:t>
      </w:r>
      <w:bookmarkEnd w:id="254"/>
    </w:p>
    <w:sectPr>
      <w:footerReference r:id="rId20" w:type="default"/>
      <w:pgSz w:w="11907" w:h="16839"/>
      <w:pgMar w:top="1440" w:right="1800" w:bottom="1440" w:left="1800" w:header="0" w:footer="997"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2B547">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A7927">
    <w:pPr>
      <w:spacing w:line="174" w:lineRule="auto"/>
      <w:ind w:left="45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2EDC4">
                          <w:pPr>
                            <w:pStyle w:val="10"/>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2EA2EDC4">
                    <w:pPr>
                      <w:pStyle w:val="10"/>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F1C8F">
    <w:pPr>
      <w:spacing w:line="174" w:lineRule="auto"/>
      <w:ind w:left="70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BF720">
                          <w:pPr>
                            <w:pStyle w:val="10"/>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4FBBF720">
                    <w:pPr>
                      <w:pStyle w:val="10"/>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01777">
    <w:pPr>
      <w:spacing w:line="174" w:lineRule="auto"/>
      <w:ind w:left="44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A4607">
                          <w:pPr>
                            <w:pStyle w:val="10"/>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14:paraId="717A4607">
                    <w:pPr>
                      <w:pStyle w:val="10"/>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E0493">
    <w:pPr>
      <w:spacing w:line="174" w:lineRule="auto"/>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ED12C">
                          <w:pPr>
                            <w:pStyle w:val="10"/>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14:paraId="7A7ED12C">
                    <w:pPr>
                      <w:pStyle w:val="10"/>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A2810">
    <w:pPr>
      <w:spacing w:line="174" w:lineRule="auto"/>
      <w:ind w:left="450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10E37">
                          <w:pPr>
                            <w:pStyle w:val="1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44310E37">
                    <w:pPr>
                      <w:pStyle w:val="1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50F5">
    <w:pPr>
      <w:spacing w:line="171" w:lineRule="auto"/>
      <w:ind w:left="46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5D5415">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2D5D5415">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AF1F">
    <w:pPr>
      <w:spacing w:line="171" w:lineRule="auto"/>
      <w:ind w:left="46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0307C">
                          <w:pPr>
                            <w:pStyle w:val="1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1840307C">
                    <w:pPr>
                      <w:pStyle w:val="1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481E6">
    <w:pPr>
      <w:spacing w:line="174" w:lineRule="auto"/>
      <w:ind w:left="45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E8081">
                          <w:pPr>
                            <w:pStyle w:val="1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695E8081">
                    <w:pPr>
                      <w:pStyle w:val="1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0778">
    <w:pPr>
      <w:spacing w:line="174" w:lineRule="auto"/>
      <w:ind w:left="44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4FA6F">
                          <w:pPr>
                            <w:pStyle w:val="1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5224FA6F">
                    <w:pPr>
                      <w:pStyle w:val="1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FDFA">
    <w:pPr>
      <w:spacing w:line="174" w:lineRule="auto"/>
      <w:ind w:left="46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94816">
                          <w:pPr>
                            <w:pStyle w:val="1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23594816">
                    <w:pPr>
                      <w:pStyle w:val="1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A7C2B">
    <w:pPr>
      <w:spacing w:line="174" w:lineRule="auto"/>
      <w:ind w:left="45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2A9F5">
                          <w:pPr>
                            <w:pStyle w:val="1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7502A9F5">
                    <w:pPr>
                      <w:pStyle w:val="1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9A561">
    <w:pPr>
      <w:spacing w:line="174" w:lineRule="auto"/>
      <w:ind w:left="445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F12C5">
                          <w:pPr>
                            <w:pStyle w:val="1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690F12C5">
                    <w:pPr>
                      <w:pStyle w:val="1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4886E">
    <w:pPr>
      <w:pStyle w:val="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C83E7">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7D56">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92344"/>
    <w:multiLevelType w:val="singleLevel"/>
    <w:tmpl w:val="A7B92344"/>
    <w:lvl w:ilvl="0" w:tentative="0">
      <w:start w:val="1"/>
      <w:numFmt w:val="decimal"/>
      <w:suff w:val="nothing"/>
      <w:lvlText w:val="%1、"/>
      <w:lvlJc w:val="left"/>
    </w:lvl>
  </w:abstractNum>
  <w:abstractNum w:abstractNumId="1">
    <w:nsid w:val="A98CC2F7"/>
    <w:multiLevelType w:val="singleLevel"/>
    <w:tmpl w:val="A98CC2F7"/>
    <w:lvl w:ilvl="0" w:tentative="0">
      <w:start w:val="2"/>
      <w:numFmt w:val="decimal"/>
      <w:suff w:val="nothing"/>
      <w:lvlText w:val="%1、"/>
      <w:lvlJc w:val="left"/>
    </w:lvl>
  </w:abstractNum>
  <w:abstractNum w:abstractNumId="2">
    <w:nsid w:val="B7D895A6"/>
    <w:multiLevelType w:val="singleLevel"/>
    <w:tmpl w:val="B7D895A6"/>
    <w:lvl w:ilvl="0" w:tentative="0">
      <w:start w:val="1"/>
      <w:numFmt w:val="decimal"/>
      <w:suff w:val="nothing"/>
      <w:lvlText w:val="%1、"/>
      <w:lvlJc w:val="left"/>
    </w:lvl>
  </w:abstractNum>
  <w:abstractNum w:abstractNumId="3">
    <w:nsid w:val="BDB0E0AE"/>
    <w:multiLevelType w:val="singleLevel"/>
    <w:tmpl w:val="BDB0E0AE"/>
    <w:lvl w:ilvl="0" w:tentative="0">
      <w:start w:val="1"/>
      <w:numFmt w:val="decimal"/>
      <w:suff w:val="nothing"/>
      <w:lvlText w:val="%1、"/>
      <w:lvlJc w:val="left"/>
    </w:lvl>
  </w:abstractNum>
  <w:abstractNum w:abstractNumId="4">
    <w:nsid w:val="D4376A2D"/>
    <w:multiLevelType w:val="singleLevel"/>
    <w:tmpl w:val="D4376A2D"/>
    <w:lvl w:ilvl="0" w:tentative="0">
      <w:start w:val="1"/>
      <w:numFmt w:val="decimal"/>
      <w:suff w:val="nothing"/>
      <w:lvlText w:val="（%1）"/>
      <w:lvlJc w:val="left"/>
    </w:lvl>
  </w:abstractNum>
  <w:abstractNum w:abstractNumId="5">
    <w:nsid w:val="22E87343"/>
    <w:multiLevelType w:val="singleLevel"/>
    <w:tmpl w:val="22E87343"/>
    <w:lvl w:ilvl="0" w:tentative="0">
      <w:start w:val="1"/>
      <w:numFmt w:val="decimal"/>
      <w:suff w:val="nothing"/>
      <w:lvlText w:val="%1、"/>
      <w:lvlJc w:val="left"/>
    </w:lvl>
  </w:abstractNum>
  <w:abstractNum w:abstractNumId="6">
    <w:nsid w:val="23CF7D39"/>
    <w:multiLevelType w:val="singleLevel"/>
    <w:tmpl w:val="23CF7D39"/>
    <w:lvl w:ilvl="0" w:tentative="0">
      <w:start w:val="1"/>
      <w:numFmt w:val="decimal"/>
      <w:suff w:val="nothing"/>
      <w:lvlText w:val="（%1）"/>
      <w:lvlJc w:val="left"/>
    </w:lvl>
  </w:abstractNum>
  <w:abstractNum w:abstractNumId="7">
    <w:nsid w:val="68F30A0A"/>
    <w:multiLevelType w:val="singleLevel"/>
    <w:tmpl w:val="68F30A0A"/>
    <w:lvl w:ilvl="0" w:tentative="0">
      <w:start w:val="2"/>
      <w:numFmt w:val="decimal"/>
      <w:suff w:val="nothing"/>
      <w:lvlText w:val="（%1）"/>
      <w:lvlJc w:val="left"/>
    </w:lvl>
  </w:abstractNum>
  <w:num w:numId="1">
    <w:abstractNumId w:val="7"/>
  </w:num>
  <w:num w:numId="2">
    <w:abstractNumId w:val="6"/>
  </w:num>
  <w:num w:numId="3">
    <w:abstractNumId w:val="1"/>
  </w:num>
  <w:num w:numId="4">
    <w:abstractNumId w:val="4"/>
  </w:num>
  <w:num w:numId="5">
    <w:abstractNumId w:val="3"/>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lmNGUwYjUzNjcxMjdmMjgwMDE1ZmU5MTMwZDllNGUifQ=="/>
  </w:docVars>
  <w:rsids>
    <w:rsidRoot w:val="00000000"/>
    <w:rsid w:val="000018B9"/>
    <w:rsid w:val="00005FB5"/>
    <w:rsid w:val="00076791"/>
    <w:rsid w:val="00092509"/>
    <w:rsid w:val="000942B7"/>
    <w:rsid w:val="000B65F0"/>
    <w:rsid w:val="000C36AF"/>
    <w:rsid w:val="000C4ADD"/>
    <w:rsid w:val="00101DB7"/>
    <w:rsid w:val="0013583A"/>
    <w:rsid w:val="001F1D2C"/>
    <w:rsid w:val="00247343"/>
    <w:rsid w:val="00264E69"/>
    <w:rsid w:val="002A4B15"/>
    <w:rsid w:val="002F0B0B"/>
    <w:rsid w:val="00311D72"/>
    <w:rsid w:val="00327DB8"/>
    <w:rsid w:val="003A6B66"/>
    <w:rsid w:val="003D6E03"/>
    <w:rsid w:val="003F284C"/>
    <w:rsid w:val="003F3D5A"/>
    <w:rsid w:val="00420DBD"/>
    <w:rsid w:val="004277C9"/>
    <w:rsid w:val="004327BA"/>
    <w:rsid w:val="00432B82"/>
    <w:rsid w:val="00432C75"/>
    <w:rsid w:val="00441793"/>
    <w:rsid w:val="00496D85"/>
    <w:rsid w:val="004C1BA3"/>
    <w:rsid w:val="004D21C3"/>
    <w:rsid w:val="004D7D58"/>
    <w:rsid w:val="004E2F88"/>
    <w:rsid w:val="004E62CD"/>
    <w:rsid w:val="0051013D"/>
    <w:rsid w:val="00517441"/>
    <w:rsid w:val="00527B99"/>
    <w:rsid w:val="00557AD6"/>
    <w:rsid w:val="00576952"/>
    <w:rsid w:val="0058469E"/>
    <w:rsid w:val="00587860"/>
    <w:rsid w:val="00596C92"/>
    <w:rsid w:val="005B3AF0"/>
    <w:rsid w:val="005C4D2E"/>
    <w:rsid w:val="006140F3"/>
    <w:rsid w:val="006B3085"/>
    <w:rsid w:val="006E6810"/>
    <w:rsid w:val="00744674"/>
    <w:rsid w:val="007521F2"/>
    <w:rsid w:val="0076339E"/>
    <w:rsid w:val="0077621C"/>
    <w:rsid w:val="00791BCF"/>
    <w:rsid w:val="007A3533"/>
    <w:rsid w:val="007E2EF7"/>
    <w:rsid w:val="007F58B7"/>
    <w:rsid w:val="00802E1A"/>
    <w:rsid w:val="00833638"/>
    <w:rsid w:val="00846033"/>
    <w:rsid w:val="00867EDF"/>
    <w:rsid w:val="008B5614"/>
    <w:rsid w:val="008F6EB2"/>
    <w:rsid w:val="00951DA3"/>
    <w:rsid w:val="009C1364"/>
    <w:rsid w:val="009C62AB"/>
    <w:rsid w:val="009E35CF"/>
    <w:rsid w:val="00A06E76"/>
    <w:rsid w:val="00A07794"/>
    <w:rsid w:val="00AA65B5"/>
    <w:rsid w:val="00AB7A64"/>
    <w:rsid w:val="00AD10E6"/>
    <w:rsid w:val="00AE2185"/>
    <w:rsid w:val="00B00BD6"/>
    <w:rsid w:val="00B02855"/>
    <w:rsid w:val="00B0715F"/>
    <w:rsid w:val="00B20F57"/>
    <w:rsid w:val="00B4462B"/>
    <w:rsid w:val="00B71411"/>
    <w:rsid w:val="00BA2F1D"/>
    <w:rsid w:val="00BA3803"/>
    <w:rsid w:val="00BB56C8"/>
    <w:rsid w:val="00BB6E09"/>
    <w:rsid w:val="00C221A7"/>
    <w:rsid w:val="00C8683C"/>
    <w:rsid w:val="00CA3AA4"/>
    <w:rsid w:val="00CB3FFF"/>
    <w:rsid w:val="00D24CD7"/>
    <w:rsid w:val="00D90586"/>
    <w:rsid w:val="00E173E3"/>
    <w:rsid w:val="00E371CC"/>
    <w:rsid w:val="00E865C2"/>
    <w:rsid w:val="00E94DF4"/>
    <w:rsid w:val="00EF16FF"/>
    <w:rsid w:val="00EF19E6"/>
    <w:rsid w:val="00F164E5"/>
    <w:rsid w:val="00F667C5"/>
    <w:rsid w:val="00F907CF"/>
    <w:rsid w:val="00FD1912"/>
    <w:rsid w:val="00FD3CAD"/>
    <w:rsid w:val="00FD7583"/>
    <w:rsid w:val="01026F17"/>
    <w:rsid w:val="0107676F"/>
    <w:rsid w:val="010A5138"/>
    <w:rsid w:val="010A51A6"/>
    <w:rsid w:val="010D1221"/>
    <w:rsid w:val="010D6413"/>
    <w:rsid w:val="010F1DA1"/>
    <w:rsid w:val="01101675"/>
    <w:rsid w:val="01134F4F"/>
    <w:rsid w:val="01196BB4"/>
    <w:rsid w:val="011A0334"/>
    <w:rsid w:val="011B2144"/>
    <w:rsid w:val="0126228A"/>
    <w:rsid w:val="01281B77"/>
    <w:rsid w:val="01284C10"/>
    <w:rsid w:val="012D2227"/>
    <w:rsid w:val="01323CE1"/>
    <w:rsid w:val="013A7D67"/>
    <w:rsid w:val="013B6B5D"/>
    <w:rsid w:val="013C58A6"/>
    <w:rsid w:val="013D2D96"/>
    <w:rsid w:val="013F79BD"/>
    <w:rsid w:val="014463DC"/>
    <w:rsid w:val="01496C88"/>
    <w:rsid w:val="014A7ADA"/>
    <w:rsid w:val="014B08FF"/>
    <w:rsid w:val="014C4DA3"/>
    <w:rsid w:val="0151768A"/>
    <w:rsid w:val="0153329D"/>
    <w:rsid w:val="015A40C0"/>
    <w:rsid w:val="015D6E0A"/>
    <w:rsid w:val="015E071C"/>
    <w:rsid w:val="01623521"/>
    <w:rsid w:val="01633E9B"/>
    <w:rsid w:val="0163697B"/>
    <w:rsid w:val="01665E9C"/>
    <w:rsid w:val="0168325F"/>
    <w:rsid w:val="01763C14"/>
    <w:rsid w:val="01777FEB"/>
    <w:rsid w:val="017A2B60"/>
    <w:rsid w:val="017C73CB"/>
    <w:rsid w:val="017D765D"/>
    <w:rsid w:val="017F5A80"/>
    <w:rsid w:val="018067FB"/>
    <w:rsid w:val="01832714"/>
    <w:rsid w:val="01833BA0"/>
    <w:rsid w:val="0184044E"/>
    <w:rsid w:val="01860F9B"/>
    <w:rsid w:val="018620BC"/>
    <w:rsid w:val="018A79CF"/>
    <w:rsid w:val="018C112B"/>
    <w:rsid w:val="018D16D4"/>
    <w:rsid w:val="018D1DB1"/>
    <w:rsid w:val="01907A1B"/>
    <w:rsid w:val="01913DF5"/>
    <w:rsid w:val="019329D2"/>
    <w:rsid w:val="019D7B88"/>
    <w:rsid w:val="01A615A9"/>
    <w:rsid w:val="01A81D9E"/>
    <w:rsid w:val="01AA7D1B"/>
    <w:rsid w:val="01AE1C40"/>
    <w:rsid w:val="01B033D2"/>
    <w:rsid w:val="01B13F71"/>
    <w:rsid w:val="01B224B4"/>
    <w:rsid w:val="01B82438"/>
    <w:rsid w:val="01BD7A4F"/>
    <w:rsid w:val="01BF000E"/>
    <w:rsid w:val="01BF7B19"/>
    <w:rsid w:val="01C205FE"/>
    <w:rsid w:val="01C20BC1"/>
    <w:rsid w:val="01C26E13"/>
    <w:rsid w:val="01C34939"/>
    <w:rsid w:val="01C506B1"/>
    <w:rsid w:val="01C57888"/>
    <w:rsid w:val="01C75589"/>
    <w:rsid w:val="01CD7566"/>
    <w:rsid w:val="01D152A8"/>
    <w:rsid w:val="01D220A5"/>
    <w:rsid w:val="01D23F28"/>
    <w:rsid w:val="01D50BD5"/>
    <w:rsid w:val="01D77F38"/>
    <w:rsid w:val="01DA7721"/>
    <w:rsid w:val="01E21076"/>
    <w:rsid w:val="01E3468B"/>
    <w:rsid w:val="01E630F3"/>
    <w:rsid w:val="01E725AE"/>
    <w:rsid w:val="01E7687A"/>
    <w:rsid w:val="01EA531C"/>
    <w:rsid w:val="01EE57A2"/>
    <w:rsid w:val="01F109C9"/>
    <w:rsid w:val="01F239F3"/>
    <w:rsid w:val="01F3094C"/>
    <w:rsid w:val="01FC6F5D"/>
    <w:rsid w:val="020624C0"/>
    <w:rsid w:val="020877CF"/>
    <w:rsid w:val="020E1124"/>
    <w:rsid w:val="020F621C"/>
    <w:rsid w:val="02151B77"/>
    <w:rsid w:val="0215400D"/>
    <w:rsid w:val="02184C85"/>
    <w:rsid w:val="021A71ED"/>
    <w:rsid w:val="021B7C9E"/>
    <w:rsid w:val="021C23A2"/>
    <w:rsid w:val="021C29C7"/>
    <w:rsid w:val="021E51CE"/>
    <w:rsid w:val="02206D6D"/>
    <w:rsid w:val="02217FDE"/>
    <w:rsid w:val="0223639D"/>
    <w:rsid w:val="022B52F2"/>
    <w:rsid w:val="022E14F7"/>
    <w:rsid w:val="022E44A8"/>
    <w:rsid w:val="02306A8A"/>
    <w:rsid w:val="02431959"/>
    <w:rsid w:val="024339CB"/>
    <w:rsid w:val="02436F63"/>
    <w:rsid w:val="024405BF"/>
    <w:rsid w:val="02441F1E"/>
    <w:rsid w:val="024D7B09"/>
    <w:rsid w:val="024E4B4B"/>
    <w:rsid w:val="025033FE"/>
    <w:rsid w:val="025115DD"/>
    <w:rsid w:val="02514048"/>
    <w:rsid w:val="0251737C"/>
    <w:rsid w:val="025832D3"/>
    <w:rsid w:val="02590C8E"/>
    <w:rsid w:val="025C5B23"/>
    <w:rsid w:val="025D571A"/>
    <w:rsid w:val="025E4ED3"/>
    <w:rsid w:val="025F1977"/>
    <w:rsid w:val="02602EF3"/>
    <w:rsid w:val="0261662C"/>
    <w:rsid w:val="02653E90"/>
    <w:rsid w:val="026C2BD6"/>
    <w:rsid w:val="026E2E04"/>
    <w:rsid w:val="026E6BE8"/>
    <w:rsid w:val="027A666A"/>
    <w:rsid w:val="027C16B8"/>
    <w:rsid w:val="027E3900"/>
    <w:rsid w:val="028228E9"/>
    <w:rsid w:val="028265A2"/>
    <w:rsid w:val="02856FA3"/>
    <w:rsid w:val="02866093"/>
    <w:rsid w:val="028908D9"/>
    <w:rsid w:val="028B36A9"/>
    <w:rsid w:val="028F6C5B"/>
    <w:rsid w:val="0291733A"/>
    <w:rsid w:val="02931E56"/>
    <w:rsid w:val="02940EEB"/>
    <w:rsid w:val="02954E33"/>
    <w:rsid w:val="029A38EC"/>
    <w:rsid w:val="029C435F"/>
    <w:rsid w:val="029D33DC"/>
    <w:rsid w:val="029F7154"/>
    <w:rsid w:val="02A47926"/>
    <w:rsid w:val="02A47E48"/>
    <w:rsid w:val="02A97FD3"/>
    <w:rsid w:val="02AB3CF3"/>
    <w:rsid w:val="02AB3D4B"/>
    <w:rsid w:val="02AB5355"/>
    <w:rsid w:val="02AE5D7F"/>
    <w:rsid w:val="02B25A51"/>
    <w:rsid w:val="02B32D6B"/>
    <w:rsid w:val="02BF3335"/>
    <w:rsid w:val="02C35873"/>
    <w:rsid w:val="02C60B85"/>
    <w:rsid w:val="02C86101"/>
    <w:rsid w:val="02C93A26"/>
    <w:rsid w:val="02CB4D2D"/>
    <w:rsid w:val="02CF2F98"/>
    <w:rsid w:val="02D17D09"/>
    <w:rsid w:val="02D207A7"/>
    <w:rsid w:val="02D209DC"/>
    <w:rsid w:val="02DA56A6"/>
    <w:rsid w:val="02DB2E36"/>
    <w:rsid w:val="02DB4285"/>
    <w:rsid w:val="02DD2588"/>
    <w:rsid w:val="02DF57A3"/>
    <w:rsid w:val="02E267A8"/>
    <w:rsid w:val="02E80AFB"/>
    <w:rsid w:val="02E96621"/>
    <w:rsid w:val="02EA1220"/>
    <w:rsid w:val="02EE2AD1"/>
    <w:rsid w:val="02F079B0"/>
    <w:rsid w:val="02F17D30"/>
    <w:rsid w:val="02F456F2"/>
    <w:rsid w:val="02F56D74"/>
    <w:rsid w:val="02F70D3E"/>
    <w:rsid w:val="02F96864"/>
    <w:rsid w:val="02FC2264"/>
    <w:rsid w:val="02FE63CA"/>
    <w:rsid w:val="02FF12CF"/>
    <w:rsid w:val="03011D41"/>
    <w:rsid w:val="030124DA"/>
    <w:rsid w:val="03025A5F"/>
    <w:rsid w:val="030B6598"/>
    <w:rsid w:val="030D0562"/>
    <w:rsid w:val="03157C90"/>
    <w:rsid w:val="03166728"/>
    <w:rsid w:val="0317343D"/>
    <w:rsid w:val="03175898"/>
    <w:rsid w:val="03175D68"/>
    <w:rsid w:val="031E3C9D"/>
    <w:rsid w:val="03203A09"/>
    <w:rsid w:val="0323298E"/>
    <w:rsid w:val="032338E1"/>
    <w:rsid w:val="03235A23"/>
    <w:rsid w:val="0323640E"/>
    <w:rsid w:val="032449D5"/>
    <w:rsid w:val="03247659"/>
    <w:rsid w:val="03252578"/>
    <w:rsid w:val="0328714A"/>
    <w:rsid w:val="032A7DD2"/>
    <w:rsid w:val="032C227D"/>
    <w:rsid w:val="033020DE"/>
    <w:rsid w:val="033806DB"/>
    <w:rsid w:val="03380F32"/>
    <w:rsid w:val="03391533"/>
    <w:rsid w:val="033B50CF"/>
    <w:rsid w:val="033C2BF5"/>
    <w:rsid w:val="033D4102"/>
    <w:rsid w:val="033F5EA8"/>
    <w:rsid w:val="034122DA"/>
    <w:rsid w:val="034251F7"/>
    <w:rsid w:val="034329CE"/>
    <w:rsid w:val="03442AC2"/>
    <w:rsid w:val="0346398B"/>
    <w:rsid w:val="034C2839"/>
    <w:rsid w:val="0359507F"/>
    <w:rsid w:val="035A410F"/>
    <w:rsid w:val="035F2C37"/>
    <w:rsid w:val="0361265C"/>
    <w:rsid w:val="03613825"/>
    <w:rsid w:val="036418F4"/>
    <w:rsid w:val="03673108"/>
    <w:rsid w:val="03691B74"/>
    <w:rsid w:val="03696A9E"/>
    <w:rsid w:val="03696B13"/>
    <w:rsid w:val="036F07A1"/>
    <w:rsid w:val="037160A9"/>
    <w:rsid w:val="03730909"/>
    <w:rsid w:val="0375541A"/>
    <w:rsid w:val="03766B9D"/>
    <w:rsid w:val="037A17DE"/>
    <w:rsid w:val="037B4325"/>
    <w:rsid w:val="037C61D6"/>
    <w:rsid w:val="037D7666"/>
    <w:rsid w:val="037E7D01"/>
    <w:rsid w:val="03844968"/>
    <w:rsid w:val="03854360"/>
    <w:rsid w:val="0385634A"/>
    <w:rsid w:val="0388408C"/>
    <w:rsid w:val="038E6A2A"/>
    <w:rsid w:val="038F19C3"/>
    <w:rsid w:val="03914CEF"/>
    <w:rsid w:val="0397353D"/>
    <w:rsid w:val="0397653D"/>
    <w:rsid w:val="03981F66"/>
    <w:rsid w:val="039C0E33"/>
    <w:rsid w:val="039C407F"/>
    <w:rsid w:val="039F0457"/>
    <w:rsid w:val="03A04976"/>
    <w:rsid w:val="03A26EFC"/>
    <w:rsid w:val="03A33703"/>
    <w:rsid w:val="03A52548"/>
    <w:rsid w:val="03A54408"/>
    <w:rsid w:val="03A8028B"/>
    <w:rsid w:val="03A80B38"/>
    <w:rsid w:val="03AC12AA"/>
    <w:rsid w:val="03B27E4E"/>
    <w:rsid w:val="03B32E7A"/>
    <w:rsid w:val="03B95FF4"/>
    <w:rsid w:val="03BA052D"/>
    <w:rsid w:val="03BD3D36"/>
    <w:rsid w:val="03BE360A"/>
    <w:rsid w:val="03BE5F89"/>
    <w:rsid w:val="03BE7781"/>
    <w:rsid w:val="03BF6CEB"/>
    <w:rsid w:val="03C535CA"/>
    <w:rsid w:val="03C638F5"/>
    <w:rsid w:val="03C7005D"/>
    <w:rsid w:val="03CB7B24"/>
    <w:rsid w:val="03CF3A69"/>
    <w:rsid w:val="03CF5817"/>
    <w:rsid w:val="03D1158F"/>
    <w:rsid w:val="03D2564D"/>
    <w:rsid w:val="03D265BB"/>
    <w:rsid w:val="03D42E2E"/>
    <w:rsid w:val="03D472D2"/>
    <w:rsid w:val="03D8291E"/>
    <w:rsid w:val="03DB240F"/>
    <w:rsid w:val="03DD0802"/>
    <w:rsid w:val="03E5503B"/>
    <w:rsid w:val="03E57195"/>
    <w:rsid w:val="03E72B61"/>
    <w:rsid w:val="03E959C4"/>
    <w:rsid w:val="03E96EAA"/>
    <w:rsid w:val="03EA5EFF"/>
    <w:rsid w:val="03EB0D61"/>
    <w:rsid w:val="03EB2744"/>
    <w:rsid w:val="03EE38E0"/>
    <w:rsid w:val="03F07A89"/>
    <w:rsid w:val="03F30A60"/>
    <w:rsid w:val="03FA3C27"/>
    <w:rsid w:val="040000C7"/>
    <w:rsid w:val="04000479"/>
    <w:rsid w:val="04001E75"/>
    <w:rsid w:val="040B24A4"/>
    <w:rsid w:val="0411629F"/>
    <w:rsid w:val="04132BE9"/>
    <w:rsid w:val="041651F4"/>
    <w:rsid w:val="04180853"/>
    <w:rsid w:val="04192425"/>
    <w:rsid w:val="041B35EC"/>
    <w:rsid w:val="041C0771"/>
    <w:rsid w:val="041E00CF"/>
    <w:rsid w:val="041F679F"/>
    <w:rsid w:val="04207E21"/>
    <w:rsid w:val="04272627"/>
    <w:rsid w:val="0428517E"/>
    <w:rsid w:val="042851DE"/>
    <w:rsid w:val="042B5143"/>
    <w:rsid w:val="042D3832"/>
    <w:rsid w:val="042E253E"/>
    <w:rsid w:val="042E7B11"/>
    <w:rsid w:val="0439760D"/>
    <w:rsid w:val="043A2010"/>
    <w:rsid w:val="043C0E72"/>
    <w:rsid w:val="043D4E50"/>
    <w:rsid w:val="044004C3"/>
    <w:rsid w:val="04415E6D"/>
    <w:rsid w:val="04425FE9"/>
    <w:rsid w:val="04467040"/>
    <w:rsid w:val="04476E1A"/>
    <w:rsid w:val="044C7C94"/>
    <w:rsid w:val="044D478C"/>
    <w:rsid w:val="044F4BBF"/>
    <w:rsid w:val="04536448"/>
    <w:rsid w:val="045A0BC3"/>
    <w:rsid w:val="045A1455"/>
    <w:rsid w:val="045A3333"/>
    <w:rsid w:val="045F3788"/>
    <w:rsid w:val="046049D3"/>
    <w:rsid w:val="0462613E"/>
    <w:rsid w:val="046337E5"/>
    <w:rsid w:val="04662F96"/>
    <w:rsid w:val="04694B7E"/>
    <w:rsid w:val="046A468C"/>
    <w:rsid w:val="046C67C9"/>
    <w:rsid w:val="046E4991"/>
    <w:rsid w:val="04710BE8"/>
    <w:rsid w:val="047116C2"/>
    <w:rsid w:val="047618BE"/>
    <w:rsid w:val="04776088"/>
    <w:rsid w:val="04860FD3"/>
    <w:rsid w:val="04873AC3"/>
    <w:rsid w:val="048E76BE"/>
    <w:rsid w:val="04912ACD"/>
    <w:rsid w:val="049138CC"/>
    <w:rsid w:val="04973A75"/>
    <w:rsid w:val="0499614B"/>
    <w:rsid w:val="049B21B4"/>
    <w:rsid w:val="049D5FC9"/>
    <w:rsid w:val="04A34F23"/>
    <w:rsid w:val="04A55485"/>
    <w:rsid w:val="04A774AB"/>
    <w:rsid w:val="04AC6063"/>
    <w:rsid w:val="04AE6738"/>
    <w:rsid w:val="04B0389B"/>
    <w:rsid w:val="04B07740"/>
    <w:rsid w:val="04B3373C"/>
    <w:rsid w:val="04B52267"/>
    <w:rsid w:val="04BA4312"/>
    <w:rsid w:val="04BC3FEE"/>
    <w:rsid w:val="04BE64F9"/>
    <w:rsid w:val="04C11604"/>
    <w:rsid w:val="04C44C50"/>
    <w:rsid w:val="04C63971"/>
    <w:rsid w:val="04CA439E"/>
    <w:rsid w:val="04CB1A07"/>
    <w:rsid w:val="04CB4145"/>
    <w:rsid w:val="04CE32A6"/>
    <w:rsid w:val="04D07A99"/>
    <w:rsid w:val="04D330E5"/>
    <w:rsid w:val="04D41E1D"/>
    <w:rsid w:val="04D80E88"/>
    <w:rsid w:val="04DA0918"/>
    <w:rsid w:val="04DB61E7"/>
    <w:rsid w:val="04DC4997"/>
    <w:rsid w:val="04DD1FDB"/>
    <w:rsid w:val="04DD4FE2"/>
    <w:rsid w:val="04E15BAF"/>
    <w:rsid w:val="04E50101"/>
    <w:rsid w:val="04E6106A"/>
    <w:rsid w:val="04E84DE3"/>
    <w:rsid w:val="04E91183"/>
    <w:rsid w:val="04E92909"/>
    <w:rsid w:val="04EA0D61"/>
    <w:rsid w:val="04EF4C8E"/>
    <w:rsid w:val="04F1328F"/>
    <w:rsid w:val="04F5420C"/>
    <w:rsid w:val="04F72BF9"/>
    <w:rsid w:val="04F96FF0"/>
    <w:rsid w:val="04FC542E"/>
    <w:rsid w:val="05024CC1"/>
    <w:rsid w:val="05044E6E"/>
    <w:rsid w:val="05053D23"/>
    <w:rsid w:val="050634BB"/>
    <w:rsid w:val="050A7143"/>
    <w:rsid w:val="050B287F"/>
    <w:rsid w:val="050E411D"/>
    <w:rsid w:val="050F59D4"/>
    <w:rsid w:val="05125402"/>
    <w:rsid w:val="0514603E"/>
    <w:rsid w:val="051528EC"/>
    <w:rsid w:val="0516090D"/>
    <w:rsid w:val="0519489D"/>
    <w:rsid w:val="05196B38"/>
    <w:rsid w:val="051A6F66"/>
    <w:rsid w:val="051B4164"/>
    <w:rsid w:val="051D3FFE"/>
    <w:rsid w:val="05242382"/>
    <w:rsid w:val="05246DAD"/>
    <w:rsid w:val="052971A9"/>
    <w:rsid w:val="052A4987"/>
    <w:rsid w:val="052F5589"/>
    <w:rsid w:val="05301E43"/>
    <w:rsid w:val="05364D4C"/>
    <w:rsid w:val="05393890"/>
    <w:rsid w:val="053A3164"/>
    <w:rsid w:val="053B2AF7"/>
    <w:rsid w:val="053E2C54"/>
    <w:rsid w:val="05417FCC"/>
    <w:rsid w:val="05430E3D"/>
    <w:rsid w:val="0543441F"/>
    <w:rsid w:val="05445D91"/>
    <w:rsid w:val="0548177D"/>
    <w:rsid w:val="0548716A"/>
    <w:rsid w:val="054D2023"/>
    <w:rsid w:val="054E09BE"/>
    <w:rsid w:val="054F2A28"/>
    <w:rsid w:val="0556263F"/>
    <w:rsid w:val="055724CC"/>
    <w:rsid w:val="055939A9"/>
    <w:rsid w:val="05650CA4"/>
    <w:rsid w:val="05660292"/>
    <w:rsid w:val="05691B19"/>
    <w:rsid w:val="056A0FA1"/>
    <w:rsid w:val="056B7F96"/>
    <w:rsid w:val="05704DD8"/>
    <w:rsid w:val="05726749"/>
    <w:rsid w:val="05732A06"/>
    <w:rsid w:val="057448C8"/>
    <w:rsid w:val="05776166"/>
    <w:rsid w:val="05786453"/>
    <w:rsid w:val="05793C8D"/>
    <w:rsid w:val="057C7D07"/>
    <w:rsid w:val="057E74F5"/>
    <w:rsid w:val="05813B9A"/>
    <w:rsid w:val="0583583B"/>
    <w:rsid w:val="05851A79"/>
    <w:rsid w:val="05862F44"/>
    <w:rsid w:val="05915B61"/>
    <w:rsid w:val="05926AFC"/>
    <w:rsid w:val="05927DE1"/>
    <w:rsid w:val="05941166"/>
    <w:rsid w:val="05A30F51"/>
    <w:rsid w:val="05A334B2"/>
    <w:rsid w:val="05A64EA5"/>
    <w:rsid w:val="05AB73D8"/>
    <w:rsid w:val="05AC4062"/>
    <w:rsid w:val="05B0498B"/>
    <w:rsid w:val="05B31F3F"/>
    <w:rsid w:val="05B3330C"/>
    <w:rsid w:val="05B653CF"/>
    <w:rsid w:val="05C15910"/>
    <w:rsid w:val="05C23CDB"/>
    <w:rsid w:val="05C4588A"/>
    <w:rsid w:val="05C56ED2"/>
    <w:rsid w:val="05C65B10"/>
    <w:rsid w:val="05C67A45"/>
    <w:rsid w:val="05C86578"/>
    <w:rsid w:val="05CD222A"/>
    <w:rsid w:val="05CF0525"/>
    <w:rsid w:val="05D55216"/>
    <w:rsid w:val="05D57DAC"/>
    <w:rsid w:val="05DC29A4"/>
    <w:rsid w:val="05E25E8E"/>
    <w:rsid w:val="05EF2F96"/>
    <w:rsid w:val="05EF3F4F"/>
    <w:rsid w:val="05F3367F"/>
    <w:rsid w:val="05F418E9"/>
    <w:rsid w:val="05F8054D"/>
    <w:rsid w:val="05FB4B1F"/>
    <w:rsid w:val="05FD32A0"/>
    <w:rsid w:val="05FD37B5"/>
    <w:rsid w:val="06011D85"/>
    <w:rsid w:val="06013E79"/>
    <w:rsid w:val="0603173B"/>
    <w:rsid w:val="06037022"/>
    <w:rsid w:val="06090B03"/>
    <w:rsid w:val="060D37AF"/>
    <w:rsid w:val="06165A96"/>
    <w:rsid w:val="061C2CBF"/>
    <w:rsid w:val="061F2A86"/>
    <w:rsid w:val="062260D2"/>
    <w:rsid w:val="06226DF7"/>
    <w:rsid w:val="06231E4A"/>
    <w:rsid w:val="06290AFB"/>
    <w:rsid w:val="062A142B"/>
    <w:rsid w:val="06384B8C"/>
    <w:rsid w:val="06425AFA"/>
    <w:rsid w:val="064E2367"/>
    <w:rsid w:val="064E336B"/>
    <w:rsid w:val="064F56F8"/>
    <w:rsid w:val="06500E91"/>
    <w:rsid w:val="065026A6"/>
    <w:rsid w:val="0653643D"/>
    <w:rsid w:val="065709EF"/>
    <w:rsid w:val="06572BB6"/>
    <w:rsid w:val="065A1D10"/>
    <w:rsid w:val="0661028A"/>
    <w:rsid w:val="066C56F8"/>
    <w:rsid w:val="066E1317"/>
    <w:rsid w:val="066E30C6"/>
    <w:rsid w:val="066E5B12"/>
    <w:rsid w:val="066F073A"/>
    <w:rsid w:val="066F3786"/>
    <w:rsid w:val="066F6E3E"/>
    <w:rsid w:val="0672202B"/>
    <w:rsid w:val="067A4160"/>
    <w:rsid w:val="067D3505"/>
    <w:rsid w:val="067F7BED"/>
    <w:rsid w:val="06823015"/>
    <w:rsid w:val="068512D7"/>
    <w:rsid w:val="068A132A"/>
    <w:rsid w:val="06966A2B"/>
    <w:rsid w:val="069F6081"/>
    <w:rsid w:val="06A26B18"/>
    <w:rsid w:val="06A44D39"/>
    <w:rsid w:val="06AB7BD5"/>
    <w:rsid w:val="06B225CD"/>
    <w:rsid w:val="06B34F7C"/>
    <w:rsid w:val="06B47C7B"/>
    <w:rsid w:val="06B56F46"/>
    <w:rsid w:val="06B9739A"/>
    <w:rsid w:val="06BB7E85"/>
    <w:rsid w:val="06BC55A9"/>
    <w:rsid w:val="06BF3F2A"/>
    <w:rsid w:val="06C1202B"/>
    <w:rsid w:val="06C17F78"/>
    <w:rsid w:val="06C573C2"/>
    <w:rsid w:val="06C74530"/>
    <w:rsid w:val="06D04EAE"/>
    <w:rsid w:val="06D3561E"/>
    <w:rsid w:val="06D432E7"/>
    <w:rsid w:val="06D47B84"/>
    <w:rsid w:val="06D51397"/>
    <w:rsid w:val="06D85DD9"/>
    <w:rsid w:val="06DE17CA"/>
    <w:rsid w:val="06DF00AE"/>
    <w:rsid w:val="06DF31CE"/>
    <w:rsid w:val="06E31D05"/>
    <w:rsid w:val="06EB6A4F"/>
    <w:rsid w:val="06ED4423"/>
    <w:rsid w:val="06F14A1D"/>
    <w:rsid w:val="06F42B68"/>
    <w:rsid w:val="06F840BA"/>
    <w:rsid w:val="06FE6B3F"/>
    <w:rsid w:val="06FF6AAE"/>
    <w:rsid w:val="0700688A"/>
    <w:rsid w:val="0702516C"/>
    <w:rsid w:val="07093B3F"/>
    <w:rsid w:val="07102639"/>
    <w:rsid w:val="071111B1"/>
    <w:rsid w:val="07177C01"/>
    <w:rsid w:val="071874D5"/>
    <w:rsid w:val="071C638C"/>
    <w:rsid w:val="071D2E61"/>
    <w:rsid w:val="071E0A12"/>
    <w:rsid w:val="07200C9D"/>
    <w:rsid w:val="072034F0"/>
    <w:rsid w:val="0727425B"/>
    <w:rsid w:val="072D065C"/>
    <w:rsid w:val="072D2DE1"/>
    <w:rsid w:val="072D4D2F"/>
    <w:rsid w:val="0733430F"/>
    <w:rsid w:val="073A569E"/>
    <w:rsid w:val="073A744C"/>
    <w:rsid w:val="073F0F06"/>
    <w:rsid w:val="07401696"/>
    <w:rsid w:val="074309F6"/>
    <w:rsid w:val="07434552"/>
    <w:rsid w:val="07442078"/>
    <w:rsid w:val="07453D36"/>
    <w:rsid w:val="07453E00"/>
    <w:rsid w:val="07482927"/>
    <w:rsid w:val="07493A4A"/>
    <w:rsid w:val="074A1D85"/>
    <w:rsid w:val="074B1F87"/>
    <w:rsid w:val="07501AE3"/>
    <w:rsid w:val="07513073"/>
    <w:rsid w:val="07535E60"/>
    <w:rsid w:val="075527EB"/>
    <w:rsid w:val="075F150C"/>
    <w:rsid w:val="0761464D"/>
    <w:rsid w:val="07643E18"/>
    <w:rsid w:val="07660D9E"/>
    <w:rsid w:val="076D7821"/>
    <w:rsid w:val="076D7E9A"/>
    <w:rsid w:val="076F3CA2"/>
    <w:rsid w:val="07724E37"/>
    <w:rsid w:val="0774305B"/>
    <w:rsid w:val="078502CF"/>
    <w:rsid w:val="079C0106"/>
    <w:rsid w:val="07AC22B3"/>
    <w:rsid w:val="07AE0220"/>
    <w:rsid w:val="07B27466"/>
    <w:rsid w:val="07B3210A"/>
    <w:rsid w:val="07B471FE"/>
    <w:rsid w:val="07B83E73"/>
    <w:rsid w:val="07BC5F66"/>
    <w:rsid w:val="07C03DF5"/>
    <w:rsid w:val="07C5140B"/>
    <w:rsid w:val="07C5147F"/>
    <w:rsid w:val="07C54C87"/>
    <w:rsid w:val="07C66F31"/>
    <w:rsid w:val="07C772C4"/>
    <w:rsid w:val="07C81D3D"/>
    <w:rsid w:val="07CA0317"/>
    <w:rsid w:val="07CE0D47"/>
    <w:rsid w:val="07D46172"/>
    <w:rsid w:val="07DD2E8D"/>
    <w:rsid w:val="07E55609"/>
    <w:rsid w:val="07E64C3E"/>
    <w:rsid w:val="07E7725B"/>
    <w:rsid w:val="07E775D3"/>
    <w:rsid w:val="07EA70C4"/>
    <w:rsid w:val="07ED2710"/>
    <w:rsid w:val="07F94C6F"/>
    <w:rsid w:val="07FD3FAA"/>
    <w:rsid w:val="07FF653C"/>
    <w:rsid w:val="08011555"/>
    <w:rsid w:val="0801543A"/>
    <w:rsid w:val="080366D9"/>
    <w:rsid w:val="08130945"/>
    <w:rsid w:val="08157EEB"/>
    <w:rsid w:val="08181952"/>
    <w:rsid w:val="082219A2"/>
    <w:rsid w:val="082371A9"/>
    <w:rsid w:val="08257138"/>
    <w:rsid w:val="08297F72"/>
    <w:rsid w:val="08320F44"/>
    <w:rsid w:val="08346748"/>
    <w:rsid w:val="0835041B"/>
    <w:rsid w:val="083659DB"/>
    <w:rsid w:val="0840356C"/>
    <w:rsid w:val="0841303F"/>
    <w:rsid w:val="08434218"/>
    <w:rsid w:val="08444A26"/>
    <w:rsid w:val="08456D0A"/>
    <w:rsid w:val="084A7B62"/>
    <w:rsid w:val="084C0D9C"/>
    <w:rsid w:val="085041EF"/>
    <w:rsid w:val="08510AF4"/>
    <w:rsid w:val="08522C10"/>
    <w:rsid w:val="08560EB3"/>
    <w:rsid w:val="085B4429"/>
    <w:rsid w:val="085B573A"/>
    <w:rsid w:val="085C7F21"/>
    <w:rsid w:val="085D1644"/>
    <w:rsid w:val="08615234"/>
    <w:rsid w:val="086278EF"/>
    <w:rsid w:val="086A1FB2"/>
    <w:rsid w:val="086E5600"/>
    <w:rsid w:val="086E682C"/>
    <w:rsid w:val="086F6124"/>
    <w:rsid w:val="087A0211"/>
    <w:rsid w:val="087B29AA"/>
    <w:rsid w:val="087B4F29"/>
    <w:rsid w:val="087B6C23"/>
    <w:rsid w:val="087C7687"/>
    <w:rsid w:val="087D48F5"/>
    <w:rsid w:val="08816951"/>
    <w:rsid w:val="08830FC0"/>
    <w:rsid w:val="08854868"/>
    <w:rsid w:val="088B459A"/>
    <w:rsid w:val="088F5575"/>
    <w:rsid w:val="08900824"/>
    <w:rsid w:val="08905107"/>
    <w:rsid w:val="08931718"/>
    <w:rsid w:val="08966306"/>
    <w:rsid w:val="08975368"/>
    <w:rsid w:val="089C289E"/>
    <w:rsid w:val="089D3789"/>
    <w:rsid w:val="089E3E17"/>
    <w:rsid w:val="08A116F6"/>
    <w:rsid w:val="08A2174C"/>
    <w:rsid w:val="08A34513"/>
    <w:rsid w:val="08A97E88"/>
    <w:rsid w:val="08AB6853"/>
    <w:rsid w:val="08AC25CB"/>
    <w:rsid w:val="08AC6E2F"/>
    <w:rsid w:val="08AD6024"/>
    <w:rsid w:val="08B51B6E"/>
    <w:rsid w:val="08B614C2"/>
    <w:rsid w:val="08BB45BC"/>
    <w:rsid w:val="08C47915"/>
    <w:rsid w:val="08CB4CCE"/>
    <w:rsid w:val="08D2197E"/>
    <w:rsid w:val="08D77648"/>
    <w:rsid w:val="08DD233C"/>
    <w:rsid w:val="08E32BEA"/>
    <w:rsid w:val="08E44F03"/>
    <w:rsid w:val="08E806FD"/>
    <w:rsid w:val="08EC520F"/>
    <w:rsid w:val="08ED6768"/>
    <w:rsid w:val="08EE48E1"/>
    <w:rsid w:val="08F17FDE"/>
    <w:rsid w:val="08F31A48"/>
    <w:rsid w:val="08F4189D"/>
    <w:rsid w:val="08FB54F6"/>
    <w:rsid w:val="09092309"/>
    <w:rsid w:val="090B0544"/>
    <w:rsid w:val="090E3278"/>
    <w:rsid w:val="09107402"/>
    <w:rsid w:val="09122845"/>
    <w:rsid w:val="09194E53"/>
    <w:rsid w:val="091B4627"/>
    <w:rsid w:val="091D0DD3"/>
    <w:rsid w:val="091F331A"/>
    <w:rsid w:val="09214893"/>
    <w:rsid w:val="09280DA2"/>
    <w:rsid w:val="092932DB"/>
    <w:rsid w:val="09293C1C"/>
    <w:rsid w:val="092E2FE0"/>
    <w:rsid w:val="09342C43"/>
    <w:rsid w:val="093525C0"/>
    <w:rsid w:val="09357A62"/>
    <w:rsid w:val="09385CEE"/>
    <w:rsid w:val="093A3B23"/>
    <w:rsid w:val="093D3B2C"/>
    <w:rsid w:val="09456E3A"/>
    <w:rsid w:val="0949237B"/>
    <w:rsid w:val="094A617B"/>
    <w:rsid w:val="094E7C8D"/>
    <w:rsid w:val="09585107"/>
    <w:rsid w:val="095A3DD5"/>
    <w:rsid w:val="095D1502"/>
    <w:rsid w:val="09607537"/>
    <w:rsid w:val="09755D2D"/>
    <w:rsid w:val="09795E21"/>
    <w:rsid w:val="097B50D8"/>
    <w:rsid w:val="097C6822"/>
    <w:rsid w:val="09802866"/>
    <w:rsid w:val="098175B4"/>
    <w:rsid w:val="09824EA9"/>
    <w:rsid w:val="098269CD"/>
    <w:rsid w:val="098470A4"/>
    <w:rsid w:val="09857423"/>
    <w:rsid w:val="09887819"/>
    <w:rsid w:val="098979A2"/>
    <w:rsid w:val="098B0432"/>
    <w:rsid w:val="098D6887"/>
    <w:rsid w:val="098E3A7F"/>
    <w:rsid w:val="09903C9B"/>
    <w:rsid w:val="09963123"/>
    <w:rsid w:val="099F580F"/>
    <w:rsid w:val="09A10A0F"/>
    <w:rsid w:val="09A137B2"/>
    <w:rsid w:val="09A432A2"/>
    <w:rsid w:val="09A730D1"/>
    <w:rsid w:val="09AA6564"/>
    <w:rsid w:val="09B259BF"/>
    <w:rsid w:val="09B53482"/>
    <w:rsid w:val="09C509AF"/>
    <w:rsid w:val="09C519BA"/>
    <w:rsid w:val="09C645FB"/>
    <w:rsid w:val="09CF0702"/>
    <w:rsid w:val="09D771D4"/>
    <w:rsid w:val="09DC1FFA"/>
    <w:rsid w:val="09DC611C"/>
    <w:rsid w:val="09DC68E6"/>
    <w:rsid w:val="09DD68F3"/>
    <w:rsid w:val="09DE35FC"/>
    <w:rsid w:val="09DE6DE1"/>
    <w:rsid w:val="09DF606D"/>
    <w:rsid w:val="09E54F56"/>
    <w:rsid w:val="09E64F4E"/>
    <w:rsid w:val="09EB4E86"/>
    <w:rsid w:val="09F151D3"/>
    <w:rsid w:val="09F158E7"/>
    <w:rsid w:val="09FA1971"/>
    <w:rsid w:val="09FB28EA"/>
    <w:rsid w:val="09FD435E"/>
    <w:rsid w:val="0A002BCE"/>
    <w:rsid w:val="0A021F2E"/>
    <w:rsid w:val="0A040BE9"/>
    <w:rsid w:val="0A074A96"/>
    <w:rsid w:val="0A077A73"/>
    <w:rsid w:val="0A0967DF"/>
    <w:rsid w:val="0A0B4F7B"/>
    <w:rsid w:val="0A0B7388"/>
    <w:rsid w:val="0A0C05B1"/>
    <w:rsid w:val="0A181A2F"/>
    <w:rsid w:val="0A1C7B60"/>
    <w:rsid w:val="0A1F2928"/>
    <w:rsid w:val="0A1F41F1"/>
    <w:rsid w:val="0A1F591D"/>
    <w:rsid w:val="0A2040E7"/>
    <w:rsid w:val="0A2262F9"/>
    <w:rsid w:val="0A294197"/>
    <w:rsid w:val="0A2A0DC0"/>
    <w:rsid w:val="0A2D14EA"/>
    <w:rsid w:val="0A2D363C"/>
    <w:rsid w:val="0A311993"/>
    <w:rsid w:val="0A381DEA"/>
    <w:rsid w:val="0A39491D"/>
    <w:rsid w:val="0A3E437E"/>
    <w:rsid w:val="0A4027D1"/>
    <w:rsid w:val="0A442EC0"/>
    <w:rsid w:val="0A4766A0"/>
    <w:rsid w:val="0A486323"/>
    <w:rsid w:val="0A4B1B08"/>
    <w:rsid w:val="0A51342A"/>
    <w:rsid w:val="0A58254D"/>
    <w:rsid w:val="0A5F390E"/>
    <w:rsid w:val="0A600177"/>
    <w:rsid w:val="0A6077E1"/>
    <w:rsid w:val="0A622650"/>
    <w:rsid w:val="0A665DC4"/>
    <w:rsid w:val="0A674B0B"/>
    <w:rsid w:val="0A6D06FC"/>
    <w:rsid w:val="0A6D2440"/>
    <w:rsid w:val="0A6F1B02"/>
    <w:rsid w:val="0A724DA4"/>
    <w:rsid w:val="0A740E6F"/>
    <w:rsid w:val="0A762E91"/>
    <w:rsid w:val="0A7C0CE0"/>
    <w:rsid w:val="0A806213"/>
    <w:rsid w:val="0A83110A"/>
    <w:rsid w:val="0A850C6F"/>
    <w:rsid w:val="0A851326"/>
    <w:rsid w:val="0A8777C3"/>
    <w:rsid w:val="0A8E01DA"/>
    <w:rsid w:val="0A8F69E9"/>
    <w:rsid w:val="0A947E48"/>
    <w:rsid w:val="0AA03919"/>
    <w:rsid w:val="0AA6225D"/>
    <w:rsid w:val="0AAA06F3"/>
    <w:rsid w:val="0AAA64FD"/>
    <w:rsid w:val="0AB2699D"/>
    <w:rsid w:val="0AB416DB"/>
    <w:rsid w:val="0AB7519F"/>
    <w:rsid w:val="0ABB4F52"/>
    <w:rsid w:val="0AC10CD5"/>
    <w:rsid w:val="0AC703EC"/>
    <w:rsid w:val="0AD02E89"/>
    <w:rsid w:val="0AD77BBB"/>
    <w:rsid w:val="0AD874EE"/>
    <w:rsid w:val="0ADE3688"/>
    <w:rsid w:val="0AE054AB"/>
    <w:rsid w:val="0AE0605A"/>
    <w:rsid w:val="0AE14217"/>
    <w:rsid w:val="0AE60B3E"/>
    <w:rsid w:val="0AE87370"/>
    <w:rsid w:val="0AE9345B"/>
    <w:rsid w:val="0AEA1BE5"/>
    <w:rsid w:val="0AEF054D"/>
    <w:rsid w:val="0AF0197B"/>
    <w:rsid w:val="0AF838A6"/>
    <w:rsid w:val="0AFB1F4A"/>
    <w:rsid w:val="0AFE32DE"/>
    <w:rsid w:val="0B063B1D"/>
    <w:rsid w:val="0B0B37C7"/>
    <w:rsid w:val="0B10358F"/>
    <w:rsid w:val="0B1207C0"/>
    <w:rsid w:val="0B122E03"/>
    <w:rsid w:val="0B145A0F"/>
    <w:rsid w:val="0B154B72"/>
    <w:rsid w:val="0B156206"/>
    <w:rsid w:val="0B176700"/>
    <w:rsid w:val="0B193D02"/>
    <w:rsid w:val="0B1A1A6E"/>
    <w:rsid w:val="0B27202A"/>
    <w:rsid w:val="0B287ED8"/>
    <w:rsid w:val="0B2D79F3"/>
    <w:rsid w:val="0B322DAF"/>
    <w:rsid w:val="0B36617C"/>
    <w:rsid w:val="0B38504B"/>
    <w:rsid w:val="0B3C13CF"/>
    <w:rsid w:val="0B4268F2"/>
    <w:rsid w:val="0B48482D"/>
    <w:rsid w:val="0B493779"/>
    <w:rsid w:val="0B4D5672"/>
    <w:rsid w:val="0B4F3FBF"/>
    <w:rsid w:val="0B4F7789"/>
    <w:rsid w:val="0B510E78"/>
    <w:rsid w:val="0B510EC7"/>
    <w:rsid w:val="0B5379F5"/>
    <w:rsid w:val="0B5519C9"/>
    <w:rsid w:val="0B5C1325"/>
    <w:rsid w:val="0B6034A0"/>
    <w:rsid w:val="0B650B85"/>
    <w:rsid w:val="0B6A2548"/>
    <w:rsid w:val="0B6D01AC"/>
    <w:rsid w:val="0B6E40D8"/>
    <w:rsid w:val="0B753148"/>
    <w:rsid w:val="0B754935"/>
    <w:rsid w:val="0B75558A"/>
    <w:rsid w:val="0B776EC0"/>
    <w:rsid w:val="0B7B5BE3"/>
    <w:rsid w:val="0B85016F"/>
    <w:rsid w:val="0B8909A2"/>
    <w:rsid w:val="0B8D24A8"/>
    <w:rsid w:val="0B8E4F02"/>
    <w:rsid w:val="0B923CFA"/>
    <w:rsid w:val="0B940F80"/>
    <w:rsid w:val="0B9633C5"/>
    <w:rsid w:val="0B97713F"/>
    <w:rsid w:val="0B980BE5"/>
    <w:rsid w:val="0B990013"/>
    <w:rsid w:val="0B9C06D5"/>
    <w:rsid w:val="0B9F6417"/>
    <w:rsid w:val="0BA709CC"/>
    <w:rsid w:val="0BAD3AE7"/>
    <w:rsid w:val="0BB13E66"/>
    <w:rsid w:val="0BB828ED"/>
    <w:rsid w:val="0BCE4B75"/>
    <w:rsid w:val="0BD22349"/>
    <w:rsid w:val="0BD4485E"/>
    <w:rsid w:val="0BD77A17"/>
    <w:rsid w:val="0BD94FD3"/>
    <w:rsid w:val="0BDA5211"/>
    <w:rsid w:val="0BDB59B4"/>
    <w:rsid w:val="0BDF4A68"/>
    <w:rsid w:val="0BE2207D"/>
    <w:rsid w:val="0BE268CA"/>
    <w:rsid w:val="0BE61D1B"/>
    <w:rsid w:val="0BE87F23"/>
    <w:rsid w:val="0BEB51B8"/>
    <w:rsid w:val="0BED4543"/>
    <w:rsid w:val="0BEF571E"/>
    <w:rsid w:val="0BEF5C9E"/>
    <w:rsid w:val="0BF0162B"/>
    <w:rsid w:val="0BF02576"/>
    <w:rsid w:val="0BF0521B"/>
    <w:rsid w:val="0BF16CDA"/>
    <w:rsid w:val="0BF945B1"/>
    <w:rsid w:val="0BF978D5"/>
    <w:rsid w:val="0C000C64"/>
    <w:rsid w:val="0C0B7609"/>
    <w:rsid w:val="0C124DD0"/>
    <w:rsid w:val="0C234952"/>
    <w:rsid w:val="0C25063B"/>
    <w:rsid w:val="0C26526F"/>
    <w:rsid w:val="0C36011E"/>
    <w:rsid w:val="0C3628D7"/>
    <w:rsid w:val="0C3844D2"/>
    <w:rsid w:val="0C3F6E94"/>
    <w:rsid w:val="0C41127C"/>
    <w:rsid w:val="0C442367"/>
    <w:rsid w:val="0C452FAD"/>
    <w:rsid w:val="0C486C57"/>
    <w:rsid w:val="0C495661"/>
    <w:rsid w:val="0C4A2321"/>
    <w:rsid w:val="0C590D62"/>
    <w:rsid w:val="0C5B1F08"/>
    <w:rsid w:val="0C5C7DC9"/>
    <w:rsid w:val="0C5F718D"/>
    <w:rsid w:val="0C6651EB"/>
    <w:rsid w:val="0C684A5B"/>
    <w:rsid w:val="0C694752"/>
    <w:rsid w:val="0C6D2071"/>
    <w:rsid w:val="0C751EA3"/>
    <w:rsid w:val="0C765344"/>
    <w:rsid w:val="0C7809D9"/>
    <w:rsid w:val="0C792891"/>
    <w:rsid w:val="0C7B7E23"/>
    <w:rsid w:val="0C814814"/>
    <w:rsid w:val="0C831895"/>
    <w:rsid w:val="0C8573BB"/>
    <w:rsid w:val="0C8805C9"/>
    <w:rsid w:val="0C8A49D1"/>
    <w:rsid w:val="0C8A77D0"/>
    <w:rsid w:val="0C8E2713"/>
    <w:rsid w:val="0C916A6A"/>
    <w:rsid w:val="0C917B0E"/>
    <w:rsid w:val="0C9908FB"/>
    <w:rsid w:val="0C9935E9"/>
    <w:rsid w:val="0C9E2755"/>
    <w:rsid w:val="0CA365D7"/>
    <w:rsid w:val="0CA56D60"/>
    <w:rsid w:val="0CA67059"/>
    <w:rsid w:val="0CA74839"/>
    <w:rsid w:val="0CAC2B9A"/>
    <w:rsid w:val="0CAE6C6A"/>
    <w:rsid w:val="0CAF268A"/>
    <w:rsid w:val="0CB13789"/>
    <w:rsid w:val="0CB5448A"/>
    <w:rsid w:val="0CB81F92"/>
    <w:rsid w:val="0CBB2DDD"/>
    <w:rsid w:val="0CBF3458"/>
    <w:rsid w:val="0CBF39BB"/>
    <w:rsid w:val="0CC75779"/>
    <w:rsid w:val="0CC872A8"/>
    <w:rsid w:val="0CCB43CD"/>
    <w:rsid w:val="0CCC0BBC"/>
    <w:rsid w:val="0CCC6D53"/>
    <w:rsid w:val="0CCE1810"/>
    <w:rsid w:val="0CCE1B87"/>
    <w:rsid w:val="0CCF4880"/>
    <w:rsid w:val="0CD302C8"/>
    <w:rsid w:val="0CD33710"/>
    <w:rsid w:val="0CD97582"/>
    <w:rsid w:val="0CDD1550"/>
    <w:rsid w:val="0CDD473D"/>
    <w:rsid w:val="0CE01F46"/>
    <w:rsid w:val="0CE145D3"/>
    <w:rsid w:val="0CE2480D"/>
    <w:rsid w:val="0CE40585"/>
    <w:rsid w:val="0CE66FB5"/>
    <w:rsid w:val="0CE73BD2"/>
    <w:rsid w:val="0CE82126"/>
    <w:rsid w:val="0CE827FC"/>
    <w:rsid w:val="0CEA53B1"/>
    <w:rsid w:val="0CEB3524"/>
    <w:rsid w:val="0CEB4AA6"/>
    <w:rsid w:val="0CEB5CC6"/>
    <w:rsid w:val="0CEC4112"/>
    <w:rsid w:val="0CEF15E1"/>
    <w:rsid w:val="0CF04A42"/>
    <w:rsid w:val="0CF4009D"/>
    <w:rsid w:val="0CF75F89"/>
    <w:rsid w:val="0CF82C2D"/>
    <w:rsid w:val="0CF9392A"/>
    <w:rsid w:val="0CFD055A"/>
    <w:rsid w:val="0D022BA2"/>
    <w:rsid w:val="0D024545"/>
    <w:rsid w:val="0D026C5D"/>
    <w:rsid w:val="0D064164"/>
    <w:rsid w:val="0D0D646B"/>
    <w:rsid w:val="0D0E5A63"/>
    <w:rsid w:val="0D0F45F0"/>
    <w:rsid w:val="0D160B7F"/>
    <w:rsid w:val="0D1779CF"/>
    <w:rsid w:val="0D2005D6"/>
    <w:rsid w:val="0D224C0A"/>
    <w:rsid w:val="0D27321C"/>
    <w:rsid w:val="0D2926AD"/>
    <w:rsid w:val="0D2A3181"/>
    <w:rsid w:val="0D2E7A52"/>
    <w:rsid w:val="0D30098E"/>
    <w:rsid w:val="0D3753CD"/>
    <w:rsid w:val="0D3C05E4"/>
    <w:rsid w:val="0D3C62CB"/>
    <w:rsid w:val="0D3F57BC"/>
    <w:rsid w:val="0D444B80"/>
    <w:rsid w:val="0D463014"/>
    <w:rsid w:val="0D4E0A83"/>
    <w:rsid w:val="0D500F2B"/>
    <w:rsid w:val="0D553231"/>
    <w:rsid w:val="0D5A4EB2"/>
    <w:rsid w:val="0D5D20E6"/>
    <w:rsid w:val="0D6B1AFB"/>
    <w:rsid w:val="0D6E4496"/>
    <w:rsid w:val="0D71334F"/>
    <w:rsid w:val="0D722AB0"/>
    <w:rsid w:val="0D7567E1"/>
    <w:rsid w:val="0D767D92"/>
    <w:rsid w:val="0D7A2C98"/>
    <w:rsid w:val="0D7E7B62"/>
    <w:rsid w:val="0D8145D3"/>
    <w:rsid w:val="0D830E03"/>
    <w:rsid w:val="0D881345"/>
    <w:rsid w:val="0D8F723D"/>
    <w:rsid w:val="0D90247E"/>
    <w:rsid w:val="0D913B3D"/>
    <w:rsid w:val="0D932AE7"/>
    <w:rsid w:val="0D973E0E"/>
    <w:rsid w:val="0D98515C"/>
    <w:rsid w:val="0D9B1236"/>
    <w:rsid w:val="0D9F6E9B"/>
    <w:rsid w:val="0DA11FD2"/>
    <w:rsid w:val="0DA87805"/>
    <w:rsid w:val="0DA91EF6"/>
    <w:rsid w:val="0DAA336D"/>
    <w:rsid w:val="0DAA5684"/>
    <w:rsid w:val="0DAC5F6C"/>
    <w:rsid w:val="0DB96E57"/>
    <w:rsid w:val="0DBF1AE9"/>
    <w:rsid w:val="0DC43F13"/>
    <w:rsid w:val="0DC57BAE"/>
    <w:rsid w:val="0DC74BB1"/>
    <w:rsid w:val="0DC90119"/>
    <w:rsid w:val="0DC95E8B"/>
    <w:rsid w:val="0DCA33E8"/>
    <w:rsid w:val="0DCA3598"/>
    <w:rsid w:val="0DCD1019"/>
    <w:rsid w:val="0DD24882"/>
    <w:rsid w:val="0DD423A8"/>
    <w:rsid w:val="0DDA1988"/>
    <w:rsid w:val="0DDA54E4"/>
    <w:rsid w:val="0DE1274A"/>
    <w:rsid w:val="0DE76ED8"/>
    <w:rsid w:val="0DE905B7"/>
    <w:rsid w:val="0DE93979"/>
    <w:rsid w:val="0DEB14A0"/>
    <w:rsid w:val="0DEE3D1F"/>
    <w:rsid w:val="0DF11314"/>
    <w:rsid w:val="0DF26CD2"/>
    <w:rsid w:val="0DF50280"/>
    <w:rsid w:val="0DF53ED6"/>
    <w:rsid w:val="0DF62850"/>
    <w:rsid w:val="0E0D22D8"/>
    <w:rsid w:val="0E0F716A"/>
    <w:rsid w:val="0E143A4D"/>
    <w:rsid w:val="0E1A2F95"/>
    <w:rsid w:val="0E1B245B"/>
    <w:rsid w:val="0E1E22A8"/>
    <w:rsid w:val="0E1E3623"/>
    <w:rsid w:val="0E2269C7"/>
    <w:rsid w:val="0E26072A"/>
    <w:rsid w:val="0E2645F3"/>
    <w:rsid w:val="0E266908"/>
    <w:rsid w:val="0E2B5D40"/>
    <w:rsid w:val="0E2F3A82"/>
    <w:rsid w:val="0E31487D"/>
    <w:rsid w:val="0E316003"/>
    <w:rsid w:val="0E31755E"/>
    <w:rsid w:val="0E337741"/>
    <w:rsid w:val="0E377879"/>
    <w:rsid w:val="0E440BB0"/>
    <w:rsid w:val="0E4D0590"/>
    <w:rsid w:val="0E4D3F08"/>
    <w:rsid w:val="0E4F1A2E"/>
    <w:rsid w:val="0E544711"/>
    <w:rsid w:val="0E59465B"/>
    <w:rsid w:val="0E644E84"/>
    <w:rsid w:val="0E661CE3"/>
    <w:rsid w:val="0E663F55"/>
    <w:rsid w:val="0E6A7DAE"/>
    <w:rsid w:val="0E704825"/>
    <w:rsid w:val="0E72445C"/>
    <w:rsid w:val="0E753829"/>
    <w:rsid w:val="0E7616B1"/>
    <w:rsid w:val="0E762F8F"/>
    <w:rsid w:val="0E777FD0"/>
    <w:rsid w:val="0E81137A"/>
    <w:rsid w:val="0E820056"/>
    <w:rsid w:val="0E835B7C"/>
    <w:rsid w:val="0E901825"/>
    <w:rsid w:val="0E903460"/>
    <w:rsid w:val="0E935C5C"/>
    <w:rsid w:val="0E942E0B"/>
    <w:rsid w:val="0E960052"/>
    <w:rsid w:val="0EA72878"/>
    <w:rsid w:val="0EA77ABC"/>
    <w:rsid w:val="0EB60A64"/>
    <w:rsid w:val="0EB75826"/>
    <w:rsid w:val="0EB96B98"/>
    <w:rsid w:val="0EBE2179"/>
    <w:rsid w:val="0EC07B5A"/>
    <w:rsid w:val="0EC71392"/>
    <w:rsid w:val="0ECB1F88"/>
    <w:rsid w:val="0ECF73C6"/>
    <w:rsid w:val="0ED80288"/>
    <w:rsid w:val="0EDC43A3"/>
    <w:rsid w:val="0EDF2573"/>
    <w:rsid w:val="0EE02FCE"/>
    <w:rsid w:val="0EE53811"/>
    <w:rsid w:val="0EE60E57"/>
    <w:rsid w:val="0EEB1CDC"/>
    <w:rsid w:val="0EED67CB"/>
    <w:rsid w:val="0EF56A7A"/>
    <w:rsid w:val="0F011D44"/>
    <w:rsid w:val="0F047233"/>
    <w:rsid w:val="0F113188"/>
    <w:rsid w:val="0F1E2C20"/>
    <w:rsid w:val="0F212FFE"/>
    <w:rsid w:val="0F242EBB"/>
    <w:rsid w:val="0F2D455A"/>
    <w:rsid w:val="0F323C9D"/>
    <w:rsid w:val="0F346F6A"/>
    <w:rsid w:val="0F347199"/>
    <w:rsid w:val="0F36499C"/>
    <w:rsid w:val="0F3711B9"/>
    <w:rsid w:val="0F391057"/>
    <w:rsid w:val="0F393D58"/>
    <w:rsid w:val="0F3D73C4"/>
    <w:rsid w:val="0F40581B"/>
    <w:rsid w:val="0F4075C9"/>
    <w:rsid w:val="0F423119"/>
    <w:rsid w:val="0F4A0448"/>
    <w:rsid w:val="0F4A52C7"/>
    <w:rsid w:val="0F526810"/>
    <w:rsid w:val="0F58441F"/>
    <w:rsid w:val="0F5B3DF2"/>
    <w:rsid w:val="0F5B41F9"/>
    <w:rsid w:val="0F5C232E"/>
    <w:rsid w:val="0F5D360E"/>
    <w:rsid w:val="0F5F1EEF"/>
    <w:rsid w:val="0F64777C"/>
    <w:rsid w:val="0F6B0AEA"/>
    <w:rsid w:val="0F6B5442"/>
    <w:rsid w:val="0F6C4862"/>
    <w:rsid w:val="0F7351B3"/>
    <w:rsid w:val="0F7522A2"/>
    <w:rsid w:val="0F753717"/>
    <w:rsid w:val="0F765626"/>
    <w:rsid w:val="0F7B4AA5"/>
    <w:rsid w:val="0F7C3D02"/>
    <w:rsid w:val="0F8253A4"/>
    <w:rsid w:val="0F844707"/>
    <w:rsid w:val="0F865924"/>
    <w:rsid w:val="0F86704A"/>
    <w:rsid w:val="0F89621B"/>
    <w:rsid w:val="0F8A6A96"/>
    <w:rsid w:val="0F8C33EF"/>
    <w:rsid w:val="0F900AC4"/>
    <w:rsid w:val="0F944ED5"/>
    <w:rsid w:val="0FA65694"/>
    <w:rsid w:val="0FAA0EE1"/>
    <w:rsid w:val="0FB22F76"/>
    <w:rsid w:val="0FB3351E"/>
    <w:rsid w:val="0FB57C4F"/>
    <w:rsid w:val="0FBD1A3F"/>
    <w:rsid w:val="0FBF4197"/>
    <w:rsid w:val="0FC226D4"/>
    <w:rsid w:val="0FC41FA8"/>
    <w:rsid w:val="0FC6196C"/>
    <w:rsid w:val="0FC918B1"/>
    <w:rsid w:val="0FCF1239"/>
    <w:rsid w:val="0FD348E1"/>
    <w:rsid w:val="0FD7617F"/>
    <w:rsid w:val="0FDB7FAB"/>
    <w:rsid w:val="0FDD2DE3"/>
    <w:rsid w:val="0FDE77B6"/>
    <w:rsid w:val="0FDF7A3C"/>
    <w:rsid w:val="0FE063EA"/>
    <w:rsid w:val="0FE23CB5"/>
    <w:rsid w:val="0FEB540B"/>
    <w:rsid w:val="0FEB5787"/>
    <w:rsid w:val="0FED14FF"/>
    <w:rsid w:val="0FEE2EDD"/>
    <w:rsid w:val="0FFC7994"/>
    <w:rsid w:val="0FFD47BD"/>
    <w:rsid w:val="0FFD717C"/>
    <w:rsid w:val="0FFF32A2"/>
    <w:rsid w:val="100076F8"/>
    <w:rsid w:val="100557F6"/>
    <w:rsid w:val="100706CE"/>
    <w:rsid w:val="10093E5F"/>
    <w:rsid w:val="10093F96"/>
    <w:rsid w:val="10121C04"/>
    <w:rsid w:val="101230D5"/>
    <w:rsid w:val="101475ED"/>
    <w:rsid w:val="10173D59"/>
    <w:rsid w:val="101741BD"/>
    <w:rsid w:val="101A0E54"/>
    <w:rsid w:val="101B02F8"/>
    <w:rsid w:val="101C18E5"/>
    <w:rsid w:val="101C5CC4"/>
    <w:rsid w:val="101F1965"/>
    <w:rsid w:val="101F6456"/>
    <w:rsid w:val="102723E9"/>
    <w:rsid w:val="102939FD"/>
    <w:rsid w:val="102A1DC3"/>
    <w:rsid w:val="102B0279"/>
    <w:rsid w:val="102E4B93"/>
    <w:rsid w:val="102F7604"/>
    <w:rsid w:val="103510F8"/>
    <w:rsid w:val="103A58B2"/>
    <w:rsid w:val="10417A9D"/>
    <w:rsid w:val="10450AF5"/>
    <w:rsid w:val="104A3647"/>
    <w:rsid w:val="104D4104"/>
    <w:rsid w:val="10507CE0"/>
    <w:rsid w:val="105477D0"/>
    <w:rsid w:val="105529C0"/>
    <w:rsid w:val="105E662E"/>
    <w:rsid w:val="106079A9"/>
    <w:rsid w:val="10615A49"/>
    <w:rsid w:val="10645539"/>
    <w:rsid w:val="1068327B"/>
    <w:rsid w:val="10687DDF"/>
    <w:rsid w:val="106B768D"/>
    <w:rsid w:val="106F39E7"/>
    <w:rsid w:val="10723DDF"/>
    <w:rsid w:val="107255D5"/>
    <w:rsid w:val="10732D47"/>
    <w:rsid w:val="107E2DB0"/>
    <w:rsid w:val="10805BC6"/>
    <w:rsid w:val="10835914"/>
    <w:rsid w:val="10863A78"/>
    <w:rsid w:val="10886D88"/>
    <w:rsid w:val="108A31F2"/>
    <w:rsid w:val="108B40A6"/>
    <w:rsid w:val="108B729C"/>
    <w:rsid w:val="108D6E4D"/>
    <w:rsid w:val="108E3126"/>
    <w:rsid w:val="10961BDF"/>
    <w:rsid w:val="10991687"/>
    <w:rsid w:val="109A0CCD"/>
    <w:rsid w:val="109A2130"/>
    <w:rsid w:val="109B53FF"/>
    <w:rsid w:val="10A641ED"/>
    <w:rsid w:val="10B139D9"/>
    <w:rsid w:val="10B301BB"/>
    <w:rsid w:val="10B35258"/>
    <w:rsid w:val="10B464C1"/>
    <w:rsid w:val="10B93F43"/>
    <w:rsid w:val="10BB60F0"/>
    <w:rsid w:val="10BD06C0"/>
    <w:rsid w:val="10C10D6E"/>
    <w:rsid w:val="10C81084"/>
    <w:rsid w:val="10CA18B3"/>
    <w:rsid w:val="10CA6EC1"/>
    <w:rsid w:val="10CF1FBB"/>
    <w:rsid w:val="10D12BCF"/>
    <w:rsid w:val="10D17073"/>
    <w:rsid w:val="10DE6F7C"/>
    <w:rsid w:val="10E32902"/>
    <w:rsid w:val="10E70644"/>
    <w:rsid w:val="10ED3781"/>
    <w:rsid w:val="10F1321A"/>
    <w:rsid w:val="10F35863"/>
    <w:rsid w:val="10FB2268"/>
    <w:rsid w:val="10FB4858"/>
    <w:rsid w:val="10FE598E"/>
    <w:rsid w:val="11002D49"/>
    <w:rsid w:val="11017FF3"/>
    <w:rsid w:val="110664B3"/>
    <w:rsid w:val="11072197"/>
    <w:rsid w:val="11072A94"/>
    <w:rsid w:val="110814DB"/>
    <w:rsid w:val="1110186D"/>
    <w:rsid w:val="111250E7"/>
    <w:rsid w:val="1117738A"/>
    <w:rsid w:val="111A380C"/>
    <w:rsid w:val="111E16BF"/>
    <w:rsid w:val="111F4200"/>
    <w:rsid w:val="112149A2"/>
    <w:rsid w:val="112A22DF"/>
    <w:rsid w:val="112D4BE8"/>
    <w:rsid w:val="112F02CD"/>
    <w:rsid w:val="11320230"/>
    <w:rsid w:val="11321CE9"/>
    <w:rsid w:val="11370089"/>
    <w:rsid w:val="113A4C18"/>
    <w:rsid w:val="113F417A"/>
    <w:rsid w:val="114415F3"/>
    <w:rsid w:val="11477BD4"/>
    <w:rsid w:val="114950F1"/>
    <w:rsid w:val="11496C09"/>
    <w:rsid w:val="114A0BD3"/>
    <w:rsid w:val="114E2639"/>
    <w:rsid w:val="1151658F"/>
    <w:rsid w:val="11520B4F"/>
    <w:rsid w:val="115B1E2A"/>
    <w:rsid w:val="115F642C"/>
    <w:rsid w:val="11623048"/>
    <w:rsid w:val="11671785"/>
    <w:rsid w:val="11671FDE"/>
    <w:rsid w:val="116B74D9"/>
    <w:rsid w:val="11702945"/>
    <w:rsid w:val="117235B3"/>
    <w:rsid w:val="11730B52"/>
    <w:rsid w:val="11774F62"/>
    <w:rsid w:val="117901BD"/>
    <w:rsid w:val="117946AB"/>
    <w:rsid w:val="117965CF"/>
    <w:rsid w:val="117C00CC"/>
    <w:rsid w:val="1181211C"/>
    <w:rsid w:val="1181566E"/>
    <w:rsid w:val="1182211B"/>
    <w:rsid w:val="118532F0"/>
    <w:rsid w:val="1185799F"/>
    <w:rsid w:val="118769CB"/>
    <w:rsid w:val="11876D9C"/>
    <w:rsid w:val="11891829"/>
    <w:rsid w:val="118B1F4A"/>
    <w:rsid w:val="118C1F04"/>
    <w:rsid w:val="11945EA1"/>
    <w:rsid w:val="119C228C"/>
    <w:rsid w:val="119C298F"/>
    <w:rsid w:val="119F00D1"/>
    <w:rsid w:val="11A61B4B"/>
    <w:rsid w:val="11A77389"/>
    <w:rsid w:val="11B20133"/>
    <w:rsid w:val="11B46577"/>
    <w:rsid w:val="11B85B3D"/>
    <w:rsid w:val="11BA4D5B"/>
    <w:rsid w:val="11BB562D"/>
    <w:rsid w:val="11C04EF9"/>
    <w:rsid w:val="11C82C16"/>
    <w:rsid w:val="11CA7A88"/>
    <w:rsid w:val="11CE72AB"/>
    <w:rsid w:val="11D0732A"/>
    <w:rsid w:val="11D9712E"/>
    <w:rsid w:val="11DA6E32"/>
    <w:rsid w:val="11DC20E9"/>
    <w:rsid w:val="11DC5B01"/>
    <w:rsid w:val="11DD37F5"/>
    <w:rsid w:val="11E0247E"/>
    <w:rsid w:val="11E54306"/>
    <w:rsid w:val="11E7300D"/>
    <w:rsid w:val="11F61D14"/>
    <w:rsid w:val="11F63B39"/>
    <w:rsid w:val="11FA1CBF"/>
    <w:rsid w:val="11FE27E9"/>
    <w:rsid w:val="12071360"/>
    <w:rsid w:val="1207147E"/>
    <w:rsid w:val="120A31E6"/>
    <w:rsid w:val="120C1E5B"/>
    <w:rsid w:val="120F1162"/>
    <w:rsid w:val="120F1E02"/>
    <w:rsid w:val="12103FBB"/>
    <w:rsid w:val="121216F1"/>
    <w:rsid w:val="121238CC"/>
    <w:rsid w:val="121357ED"/>
    <w:rsid w:val="12182F99"/>
    <w:rsid w:val="121A1CC6"/>
    <w:rsid w:val="121A313E"/>
    <w:rsid w:val="121B43D8"/>
    <w:rsid w:val="1224169A"/>
    <w:rsid w:val="122B27B2"/>
    <w:rsid w:val="122D46DF"/>
    <w:rsid w:val="12320E62"/>
    <w:rsid w:val="1234071A"/>
    <w:rsid w:val="123D758A"/>
    <w:rsid w:val="123E4294"/>
    <w:rsid w:val="123F1DBA"/>
    <w:rsid w:val="12423687"/>
    <w:rsid w:val="124670B3"/>
    <w:rsid w:val="124F0944"/>
    <w:rsid w:val="125054F0"/>
    <w:rsid w:val="12506973"/>
    <w:rsid w:val="1254215C"/>
    <w:rsid w:val="12570512"/>
    <w:rsid w:val="125E7697"/>
    <w:rsid w:val="12611B8F"/>
    <w:rsid w:val="12643883"/>
    <w:rsid w:val="12660AAE"/>
    <w:rsid w:val="126721AC"/>
    <w:rsid w:val="12681311"/>
    <w:rsid w:val="126930AB"/>
    <w:rsid w:val="12715F04"/>
    <w:rsid w:val="12746B75"/>
    <w:rsid w:val="12794595"/>
    <w:rsid w:val="127952CC"/>
    <w:rsid w:val="12852F30"/>
    <w:rsid w:val="128679E9"/>
    <w:rsid w:val="128A3766"/>
    <w:rsid w:val="128A74D9"/>
    <w:rsid w:val="128D40E6"/>
    <w:rsid w:val="128D6FC9"/>
    <w:rsid w:val="128F5FC0"/>
    <w:rsid w:val="1291344B"/>
    <w:rsid w:val="12917A31"/>
    <w:rsid w:val="12922DA3"/>
    <w:rsid w:val="12940628"/>
    <w:rsid w:val="1295611B"/>
    <w:rsid w:val="12961F72"/>
    <w:rsid w:val="129D3130"/>
    <w:rsid w:val="12A11A58"/>
    <w:rsid w:val="12A168D1"/>
    <w:rsid w:val="12A33082"/>
    <w:rsid w:val="12A66E32"/>
    <w:rsid w:val="12A6767B"/>
    <w:rsid w:val="12A72E93"/>
    <w:rsid w:val="12A762DD"/>
    <w:rsid w:val="12AB1BCA"/>
    <w:rsid w:val="12AD2443"/>
    <w:rsid w:val="12B216E7"/>
    <w:rsid w:val="12BE7896"/>
    <w:rsid w:val="12C347DF"/>
    <w:rsid w:val="12CB32FF"/>
    <w:rsid w:val="12CF417A"/>
    <w:rsid w:val="12D5127D"/>
    <w:rsid w:val="12DF0704"/>
    <w:rsid w:val="12DF5332"/>
    <w:rsid w:val="12E024D3"/>
    <w:rsid w:val="12E144B4"/>
    <w:rsid w:val="12E7717B"/>
    <w:rsid w:val="12E82F26"/>
    <w:rsid w:val="12EA61CA"/>
    <w:rsid w:val="12EC1060"/>
    <w:rsid w:val="12EE5628"/>
    <w:rsid w:val="12F26E2C"/>
    <w:rsid w:val="12F54B98"/>
    <w:rsid w:val="12FC7CAB"/>
    <w:rsid w:val="12FE11BE"/>
    <w:rsid w:val="13064A1E"/>
    <w:rsid w:val="130B79B2"/>
    <w:rsid w:val="130C4392"/>
    <w:rsid w:val="13116666"/>
    <w:rsid w:val="13181B18"/>
    <w:rsid w:val="131B1B39"/>
    <w:rsid w:val="131F7352"/>
    <w:rsid w:val="13272BE8"/>
    <w:rsid w:val="132C1E68"/>
    <w:rsid w:val="133228BF"/>
    <w:rsid w:val="133962A6"/>
    <w:rsid w:val="133A3C2F"/>
    <w:rsid w:val="133A5E04"/>
    <w:rsid w:val="13456351"/>
    <w:rsid w:val="134B39F9"/>
    <w:rsid w:val="134E66A8"/>
    <w:rsid w:val="134E6759"/>
    <w:rsid w:val="135751C6"/>
    <w:rsid w:val="135843D8"/>
    <w:rsid w:val="135A6D83"/>
    <w:rsid w:val="1360023A"/>
    <w:rsid w:val="1361186C"/>
    <w:rsid w:val="1367088A"/>
    <w:rsid w:val="136E0BA9"/>
    <w:rsid w:val="136E528E"/>
    <w:rsid w:val="13703D8A"/>
    <w:rsid w:val="137724E5"/>
    <w:rsid w:val="137A50AD"/>
    <w:rsid w:val="137C490C"/>
    <w:rsid w:val="137F010F"/>
    <w:rsid w:val="13805A3A"/>
    <w:rsid w:val="138134E8"/>
    <w:rsid w:val="13857CA0"/>
    <w:rsid w:val="1387192F"/>
    <w:rsid w:val="138A0BB7"/>
    <w:rsid w:val="13901A4D"/>
    <w:rsid w:val="13901C58"/>
    <w:rsid w:val="13910349"/>
    <w:rsid w:val="13987F9F"/>
    <w:rsid w:val="1399697C"/>
    <w:rsid w:val="139B5716"/>
    <w:rsid w:val="139B74C4"/>
    <w:rsid w:val="139D4FEA"/>
    <w:rsid w:val="13A24CF6"/>
    <w:rsid w:val="13A34829"/>
    <w:rsid w:val="13A75E69"/>
    <w:rsid w:val="13AD6973"/>
    <w:rsid w:val="13AE5449"/>
    <w:rsid w:val="13B10A95"/>
    <w:rsid w:val="13B251F2"/>
    <w:rsid w:val="13B430B9"/>
    <w:rsid w:val="13C16263"/>
    <w:rsid w:val="13C32B34"/>
    <w:rsid w:val="13C96E5F"/>
    <w:rsid w:val="13CC7AB7"/>
    <w:rsid w:val="13D03611"/>
    <w:rsid w:val="13DB5B12"/>
    <w:rsid w:val="13DF3855"/>
    <w:rsid w:val="13E85C32"/>
    <w:rsid w:val="13EA3BBE"/>
    <w:rsid w:val="13EB3FA7"/>
    <w:rsid w:val="13F02EB7"/>
    <w:rsid w:val="13F53078"/>
    <w:rsid w:val="13F54EE7"/>
    <w:rsid w:val="13F607D7"/>
    <w:rsid w:val="13FE4125"/>
    <w:rsid w:val="13FF5CA5"/>
    <w:rsid w:val="14003516"/>
    <w:rsid w:val="140212F1"/>
    <w:rsid w:val="140426E0"/>
    <w:rsid w:val="140A098E"/>
    <w:rsid w:val="14171240"/>
    <w:rsid w:val="14172C31"/>
    <w:rsid w:val="141C2D20"/>
    <w:rsid w:val="141D437D"/>
    <w:rsid w:val="1423103E"/>
    <w:rsid w:val="14237BE5"/>
    <w:rsid w:val="14260CB4"/>
    <w:rsid w:val="14261A0B"/>
    <w:rsid w:val="14293506"/>
    <w:rsid w:val="1429754A"/>
    <w:rsid w:val="142B5E7B"/>
    <w:rsid w:val="142D3C38"/>
    <w:rsid w:val="142E3145"/>
    <w:rsid w:val="143040B0"/>
    <w:rsid w:val="143051C3"/>
    <w:rsid w:val="1431087C"/>
    <w:rsid w:val="14310CA9"/>
    <w:rsid w:val="143129D6"/>
    <w:rsid w:val="143376FC"/>
    <w:rsid w:val="14375AE5"/>
    <w:rsid w:val="14386E4D"/>
    <w:rsid w:val="143B7FF8"/>
    <w:rsid w:val="143C2A55"/>
    <w:rsid w:val="143C4803"/>
    <w:rsid w:val="143F60A1"/>
    <w:rsid w:val="14404441"/>
    <w:rsid w:val="14413E3F"/>
    <w:rsid w:val="14442AC4"/>
    <w:rsid w:val="14467430"/>
    <w:rsid w:val="144917C3"/>
    <w:rsid w:val="144A421D"/>
    <w:rsid w:val="144B7C76"/>
    <w:rsid w:val="144F1A27"/>
    <w:rsid w:val="144F679D"/>
    <w:rsid w:val="14537D9F"/>
    <w:rsid w:val="14554F6E"/>
    <w:rsid w:val="14561D01"/>
    <w:rsid w:val="145651CA"/>
    <w:rsid w:val="145B45A3"/>
    <w:rsid w:val="145F6743"/>
    <w:rsid w:val="1461070D"/>
    <w:rsid w:val="146731C6"/>
    <w:rsid w:val="146849D4"/>
    <w:rsid w:val="146A32CF"/>
    <w:rsid w:val="14724408"/>
    <w:rsid w:val="147246C9"/>
    <w:rsid w:val="14726477"/>
    <w:rsid w:val="147541B9"/>
    <w:rsid w:val="14776777"/>
    <w:rsid w:val="147C265E"/>
    <w:rsid w:val="14830CF0"/>
    <w:rsid w:val="1484185A"/>
    <w:rsid w:val="14877402"/>
    <w:rsid w:val="14911E6A"/>
    <w:rsid w:val="14930823"/>
    <w:rsid w:val="1494463F"/>
    <w:rsid w:val="14991C55"/>
    <w:rsid w:val="149B2F7A"/>
    <w:rsid w:val="149B3633"/>
    <w:rsid w:val="14A02BEE"/>
    <w:rsid w:val="14A31322"/>
    <w:rsid w:val="14A50B30"/>
    <w:rsid w:val="14A5684C"/>
    <w:rsid w:val="14B00D4D"/>
    <w:rsid w:val="14B20F69"/>
    <w:rsid w:val="14B22D17"/>
    <w:rsid w:val="14B43F9D"/>
    <w:rsid w:val="14B7657F"/>
    <w:rsid w:val="14BD497F"/>
    <w:rsid w:val="14BE3C02"/>
    <w:rsid w:val="14C12D51"/>
    <w:rsid w:val="14C30A80"/>
    <w:rsid w:val="14CB0413"/>
    <w:rsid w:val="14CD557A"/>
    <w:rsid w:val="14D360A8"/>
    <w:rsid w:val="14D61ED0"/>
    <w:rsid w:val="14DD339E"/>
    <w:rsid w:val="14DD4590"/>
    <w:rsid w:val="14E8179E"/>
    <w:rsid w:val="14EB154F"/>
    <w:rsid w:val="14EB2147"/>
    <w:rsid w:val="14F1386F"/>
    <w:rsid w:val="14F67552"/>
    <w:rsid w:val="14FE41AE"/>
    <w:rsid w:val="14FF3A81"/>
    <w:rsid w:val="150705CD"/>
    <w:rsid w:val="150D2743"/>
    <w:rsid w:val="15121A08"/>
    <w:rsid w:val="15190E7E"/>
    <w:rsid w:val="15190FE8"/>
    <w:rsid w:val="151B14E8"/>
    <w:rsid w:val="151C76B2"/>
    <w:rsid w:val="151E3F90"/>
    <w:rsid w:val="15202312"/>
    <w:rsid w:val="152A5CFC"/>
    <w:rsid w:val="152F0F56"/>
    <w:rsid w:val="152F1E2E"/>
    <w:rsid w:val="1530630C"/>
    <w:rsid w:val="15325BC7"/>
    <w:rsid w:val="153328BD"/>
    <w:rsid w:val="15394ADF"/>
    <w:rsid w:val="153B4ABB"/>
    <w:rsid w:val="153B5D5B"/>
    <w:rsid w:val="154459C2"/>
    <w:rsid w:val="154676EC"/>
    <w:rsid w:val="15476466"/>
    <w:rsid w:val="154B1460"/>
    <w:rsid w:val="15521C0E"/>
    <w:rsid w:val="155260CD"/>
    <w:rsid w:val="15530355"/>
    <w:rsid w:val="15535D43"/>
    <w:rsid w:val="15565D98"/>
    <w:rsid w:val="155E3B8A"/>
    <w:rsid w:val="15603729"/>
    <w:rsid w:val="15612B32"/>
    <w:rsid w:val="156348D1"/>
    <w:rsid w:val="15670F90"/>
    <w:rsid w:val="156839A2"/>
    <w:rsid w:val="156C0552"/>
    <w:rsid w:val="15716195"/>
    <w:rsid w:val="1576322A"/>
    <w:rsid w:val="15767604"/>
    <w:rsid w:val="157B566D"/>
    <w:rsid w:val="157F52EF"/>
    <w:rsid w:val="15801586"/>
    <w:rsid w:val="158756D2"/>
    <w:rsid w:val="158E72E0"/>
    <w:rsid w:val="158F171D"/>
    <w:rsid w:val="15910B7E"/>
    <w:rsid w:val="15977CD1"/>
    <w:rsid w:val="15A07014"/>
    <w:rsid w:val="15A14D87"/>
    <w:rsid w:val="15A24A9D"/>
    <w:rsid w:val="15A87A05"/>
    <w:rsid w:val="15B825AF"/>
    <w:rsid w:val="15B87D80"/>
    <w:rsid w:val="15B9730C"/>
    <w:rsid w:val="15BA6327"/>
    <w:rsid w:val="15BB6741"/>
    <w:rsid w:val="15BC507A"/>
    <w:rsid w:val="15BE2691"/>
    <w:rsid w:val="15BE6552"/>
    <w:rsid w:val="15BF1056"/>
    <w:rsid w:val="15C01464"/>
    <w:rsid w:val="15C32A1D"/>
    <w:rsid w:val="15C545A9"/>
    <w:rsid w:val="15C659ED"/>
    <w:rsid w:val="15C928DA"/>
    <w:rsid w:val="15CB08F9"/>
    <w:rsid w:val="15CB6690"/>
    <w:rsid w:val="15D11CFE"/>
    <w:rsid w:val="15D25CF6"/>
    <w:rsid w:val="15D55AB8"/>
    <w:rsid w:val="15D62F6C"/>
    <w:rsid w:val="15D8610A"/>
    <w:rsid w:val="15DF5CFC"/>
    <w:rsid w:val="15E50ECA"/>
    <w:rsid w:val="15E575AB"/>
    <w:rsid w:val="15E60DD6"/>
    <w:rsid w:val="15F2042A"/>
    <w:rsid w:val="15F226B3"/>
    <w:rsid w:val="15F95B0B"/>
    <w:rsid w:val="16047292"/>
    <w:rsid w:val="160B1640"/>
    <w:rsid w:val="160B5ABA"/>
    <w:rsid w:val="160C7F86"/>
    <w:rsid w:val="160D7DE5"/>
    <w:rsid w:val="16112078"/>
    <w:rsid w:val="16144FA0"/>
    <w:rsid w:val="161734C4"/>
    <w:rsid w:val="161B25E6"/>
    <w:rsid w:val="161C28E0"/>
    <w:rsid w:val="161D68B6"/>
    <w:rsid w:val="16213887"/>
    <w:rsid w:val="16225917"/>
    <w:rsid w:val="16264973"/>
    <w:rsid w:val="16283A6B"/>
    <w:rsid w:val="16290B59"/>
    <w:rsid w:val="162F2654"/>
    <w:rsid w:val="162F7C24"/>
    <w:rsid w:val="16377978"/>
    <w:rsid w:val="163B4695"/>
    <w:rsid w:val="164004C0"/>
    <w:rsid w:val="16461969"/>
    <w:rsid w:val="164E4CC1"/>
    <w:rsid w:val="16516824"/>
    <w:rsid w:val="165413AA"/>
    <w:rsid w:val="165414A2"/>
    <w:rsid w:val="166174E0"/>
    <w:rsid w:val="166242C9"/>
    <w:rsid w:val="166442B9"/>
    <w:rsid w:val="166B2EE6"/>
    <w:rsid w:val="166E100C"/>
    <w:rsid w:val="166F5FB6"/>
    <w:rsid w:val="167069E6"/>
    <w:rsid w:val="167209B0"/>
    <w:rsid w:val="1672275E"/>
    <w:rsid w:val="167B61DA"/>
    <w:rsid w:val="167E6D73"/>
    <w:rsid w:val="167F4E7B"/>
    <w:rsid w:val="16802FD8"/>
    <w:rsid w:val="168505CD"/>
    <w:rsid w:val="16897682"/>
    <w:rsid w:val="168E50BE"/>
    <w:rsid w:val="169A3E75"/>
    <w:rsid w:val="16A158F3"/>
    <w:rsid w:val="16A3577A"/>
    <w:rsid w:val="16A51196"/>
    <w:rsid w:val="16A57539"/>
    <w:rsid w:val="16A83FFE"/>
    <w:rsid w:val="16AB1E30"/>
    <w:rsid w:val="16AD4F3F"/>
    <w:rsid w:val="16B30AB9"/>
    <w:rsid w:val="16B72867"/>
    <w:rsid w:val="16BB05C9"/>
    <w:rsid w:val="16BC52BE"/>
    <w:rsid w:val="16BD7EC5"/>
    <w:rsid w:val="16BE1E47"/>
    <w:rsid w:val="16BF6B65"/>
    <w:rsid w:val="16C713AB"/>
    <w:rsid w:val="16CD42DD"/>
    <w:rsid w:val="16CE4118"/>
    <w:rsid w:val="16D056D6"/>
    <w:rsid w:val="16D2144F"/>
    <w:rsid w:val="16D40DE1"/>
    <w:rsid w:val="16D42C63"/>
    <w:rsid w:val="16D864EB"/>
    <w:rsid w:val="16DB6D8C"/>
    <w:rsid w:val="16DB7A1C"/>
    <w:rsid w:val="16DC1042"/>
    <w:rsid w:val="16DC22CD"/>
    <w:rsid w:val="16DC365D"/>
    <w:rsid w:val="16DC6F46"/>
    <w:rsid w:val="16E16BEE"/>
    <w:rsid w:val="16E32705"/>
    <w:rsid w:val="16E40CC8"/>
    <w:rsid w:val="16E80942"/>
    <w:rsid w:val="16E83ADF"/>
    <w:rsid w:val="16EA49EA"/>
    <w:rsid w:val="16F26D37"/>
    <w:rsid w:val="16F50E46"/>
    <w:rsid w:val="16F7146D"/>
    <w:rsid w:val="16F722F6"/>
    <w:rsid w:val="16F855F9"/>
    <w:rsid w:val="16FD761E"/>
    <w:rsid w:val="17017F86"/>
    <w:rsid w:val="17092996"/>
    <w:rsid w:val="170A754B"/>
    <w:rsid w:val="170D6A8D"/>
    <w:rsid w:val="170F4451"/>
    <w:rsid w:val="17116D2F"/>
    <w:rsid w:val="1718283C"/>
    <w:rsid w:val="17206798"/>
    <w:rsid w:val="17255A22"/>
    <w:rsid w:val="17306E6C"/>
    <w:rsid w:val="173114BF"/>
    <w:rsid w:val="17333676"/>
    <w:rsid w:val="17363077"/>
    <w:rsid w:val="17397720"/>
    <w:rsid w:val="174054EB"/>
    <w:rsid w:val="17424826"/>
    <w:rsid w:val="17441DA1"/>
    <w:rsid w:val="17452B52"/>
    <w:rsid w:val="1747470D"/>
    <w:rsid w:val="174B6A5E"/>
    <w:rsid w:val="174D23FF"/>
    <w:rsid w:val="174F2A9F"/>
    <w:rsid w:val="175243C6"/>
    <w:rsid w:val="175349C2"/>
    <w:rsid w:val="17570AB7"/>
    <w:rsid w:val="175C5D77"/>
    <w:rsid w:val="17614801"/>
    <w:rsid w:val="17690593"/>
    <w:rsid w:val="176B01E9"/>
    <w:rsid w:val="176C1244"/>
    <w:rsid w:val="176E5DA0"/>
    <w:rsid w:val="177045AC"/>
    <w:rsid w:val="1772678E"/>
    <w:rsid w:val="1776002C"/>
    <w:rsid w:val="177C4109"/>
    <w:rsid w:val="177D4C7B"/>
    <w:rsid w:val="177E3384"/>
    <w:rsid w:val="17855F09"/>
    <w:rsid w:val="17884761"/>
    <w:rsid w:val="17887D5F"/>
    <w:rsid w:val="178D1819"/>
    <w:rsid w:val="178D3B8F"/>
    <w:rsid w:val="178E7A6B"/>
    <w:rsid w:val="17967F55"/>
    <w:rsid w:val="17996410"/>
    <w:rsid w:val="179E6C5F"/>
    <w:rsid w:val="179F3426"/>
    <w:rsid w:val="17A07F80"/>
    <w:rsid w:val="17A37784"/>
    <w:rsid w:val="17A76E15"/>
    <w:rsid w:val="17A90120"/>
    <w:rsid w:val="17AC050B"/>
    <w:rsid w:val="17AD77C6"/>
    <w:rsid w:val="17B172B6"/>
    <w:rsid w:val="17B53D08"/>
    <w:rsid w:val="17B60D70"/>
    <w:rsid w:val="17B84AE8"/>
    <w:rsid w:val="17BC0000"/>
    <w:rsid w:val="17BF5C9A"/>
    <w:rsid w:val="17C074F9"/>
    <w:rsid w:val="17C52B9C"/>
    <w:rsid w:val="17C55120"/>
    <w:rsid w:val="17C87E9B"/>
    <w:rsid w:val="17C97A33"/>
    <w:rsid w:val="17CB52D1"/>
    <w:rsid w:val="17CC40F0"/>
    <w:rsid w:val="17D11706"/>
    <w:rsid w:val="17D26E39"/>
    <w:rsid w:val="17D734C7"/>
    <w:rsid w:val="17D9680D"/>
    <w:rsid w:val="17DB4333"/>
    <w:rsid w:val="17DF02C7"/>
    <w:rsid w:val="17DF28E3"/>
    <w:rsid w:val="17E01B36"/>
    <w:rsid w:val="17E03C3B"/>
    <w:rsid w:val="17E24039"/>
    <w:rsid w:val="17E256C1"/>
    <w:rsid w:val="17E51656"/>
    <w:rsid w:val="17E66F5B"/>
    <w:rsid w:val="17EB6C6C"/>
    <w:rsid w:val="17F47A83"/>
    <w:rsid w:val="17F52EF1"/>
    <w:rsid w:val="17F654CE"/>
    <w:rsid w:val="17FC2CC4"/>
    <w:rsid w:val="17FD6E5C"/>
    <w:rsid w:val="1800023D"/>
    <w:rsid w:val="18026F91"/>
    <w:rsid w:val="18056EBA"/>
    <w:rsid w:val="18065125"/>
    <w:rsid w:val="180779C2"/>
    <w:rsid w:val="18094F0A"/>
    <w:rsid w:val="18100041"/>
    <w:rsid w:val="18106FF2"/>
    <w:rsid w:val="18120BD0"/>
    <w:rsid w:val="18137550"/>
    <w:rsid w:val="18141270"/>
    <w:rsid w:val="181D4D73"/>
    <w:rsid w:val="18261E12"/>
    <w:rsid w:val="18294E05"/>
    <w:rsid w:val="182B3754"/>
    <w:rsid w:val="182B6DD0"/>
    <w:rsid w:val="183179C2"/>
    <w:rsid w:val="183267AF"/>
    <w:rsid w:val="18326CA3"/>
    <w:rsid w:val="18356E45"/>
    <w:rsid w:val="18357EE7"/>
    <w:rsid w:val="183B1275"/>
    <w:rsid w:val="183D34A2"/>
    <w:rsid w:val="183D53BC"/>
    <w:rsid w:val="18416158"/>
    <w:rsid w:val="18537BDE"/>
    <w:rsid w:val="18544ABD"/>
    <w:rsid w:val="18610CDC"/>
    <w:rsid w:val="18627BE6"/>
    <w:rsid w:val="18636CAE"/>
    <w:rsid w:val="18697342"/>
    <w:rsid w:val="186B29D3"/>
    <w:rsid w:val="186C580B"/>
    <w:rsid w:val="186D55EC"/>
    <w:rsid w:val="18730A0F"/>
    <w:rsid w:val="18765833"/>
    <w:rsid w:val="187F0C33"/>
    <w:rsid w:val="187F24E1"/>
    <w:rsid w:val="1880365D"/>
    <w:rsid w:val="1881312C"/>
    <w:rsid w:val="18836C66"/>
    <w:rsid w:val="18856716"/>
    <w:rsid w:val="188A386F"/>
    <w:rsid w:val="188A479A"/>
    <w:rsid w:val="188B3D0E"/>
    <w:rsid w:val="188F0688"/>
    <w:rsid w:val="18925339"/>
    <w:rsid w:val="1892740D"/>
    <w:rsid w:val="189746FE"/>
    <w:rsid w:val="18980476"/>
    <w:rsid w:val="189D4E65"/>
    <w:rsid w:val="18A42A2D"/>
    <w:rsid w:val="18A706B9"/>
    <w:rsid w:val="18A730BF"/>
    <w:rsid w:val="18B369F8"/>
    <w:rsid w:val="18B475BC"/>
    <w:rsid w:val="18B76B4E"/>
    <w:rsid w:val="18B95BD8"/>
    <w:rsid w:val="18C13F7B"/>
    <w:rsid w:val="18C535EB"/>
    <w:rsid w:val="18C70119"/>
    <w:rsid w:val="18CA5813"/>
    <w:rsid w:val="18D61397"/>
    <w:rsid w:val="18D646B1"/>
    <w:rsid w:val="18D86D19"/>
    <w:rsid w:val="18DD40DB"/>
    <w:rsid w:val="18E24C39"/>
    <w:rsid w:val="18E50C46"/>
    <w:rsid w:val="18E54002"/>
    <w:rsid w:val="18E5610C"/>
    <w:rsid w:val="18E64622"/>
    <w:rsid w:val="18E71F41"/>
    <w:rsid w:val="18EE5509"/>
    <w:rsid w:val="18EE7C4B"/>
    <w:rsid w:val="18F002B2"/>
    <w:rsid w:val="18FA2726"/>
    <w:rsid w:val="18FF1F3A"/>
    <w:rsid w:val="19001297"/>
    <w:rsid w:val="19070FBE"/>
    <w:rsid w:val="190800BC"/>
    <w:rsid w:val="1908553B"/>
    <w:rsid w:val="19091A44"/>
    <w:rsid w:val="190A2AF7"/>
    <w:rsid w:val="190A3776"/>
    <w:rsid w:val="190D0B94"/>
    <w:rsid w:val="1910625E"/>
    <w:rsid w:val="19121FD6"/>
    <w:rsid w:val="19135033"/>
    <w:rsid w:val="19140901"/>
    <w:rsid w:val="191517E6"/>
    <w:rsid w:val="191C10A7"/>
    <w:rsid w:val="192340EA"/>
    <w:rsid w:val="192341E3"/>
    <w:rsid w:val="192626A4"/>
    <w:rsid w:val="192C7946"/>
    <w:rsid w:val="192D6E10"/>
    <w:rsid w:val="192F2B88"/>
    <w:rsid w:val="19362169"/>
    <w:rsid w:val="193A152D"/>
    <w:rsid w:val="193F114A"/>
    <w:rsid w:val="19417610"/>
    <w:rsid w:val="194505FE"/>
    <w:rsid w:val="194D300E"/>
    <w:rsid w:val="194D73B5"/>
    <w:rsid w:val="194D74B2"/>
    <w:rsid w:val="194F3416"/>
    <w:rsid w:val="196033B2"/>
    <w:rsid w:val="19603F1C"/>
    <w:rsid w:val="19680E8E"/>
    <w:rsid w:val="196C11FD"/>
    <w:rsid w:val="19751A7F"/>
    <w:rsid w:val="19773670"/>
    <w:rsid w:val="19784EB7"/>
    <w:rsid w:val="197F28C9"/>
    <w:rsid w:val="19800B03"/>
    <w:rsid w:val="19826A42"/>
    <w:rsid w:val="198419DC"/>
    <w:rsid w:val="19856C4C"/>
    <w:rsid w:val="19864D35"/>
    <w:rsid w:val="19873C1D"/>
    <w:rsid w:val="19891500"/>
    <w:rsid w:val="198A4263"/>
    <w:rsid w:val="198D3D53"/>
    <w:rsid w:val="198F631F"/>
    <w:rsid w:val="198F76AB"/>
    <w:rsid w:val="19947512"/>
    <w:rsid w:val="19976CDA"/>
    <w:rsid w:val="19991CD1"/>
    <w:rsid w:val="199B1FCC"/>
    <w:rsid w:val="199C7AF2"/>
    <w:rsid w:val="19A25A77"/>
    <w:rsid w:val="19A93BA7"/>
    <w:rsid w:val="19AE52C2"/>
    <w:rsid w:val="19B17A41"/>
    <w:rsid w:val="19B249C3"/>
    <w:rsid w:val="19B250D3"/>
    <w:rsid w:val="19B5242D"/>
    <w:rsid w:val="19BA5480"/>
    <w:rsid w:val="19BB08C0"/>
    <w:rsid w:val="19BF12A1"/>
    <w:rsid w:val="19BF27C4"/>
    <w:rsid w:val="19C0026F"/>
    <w:rsid w:val="19C028F1"/>
    <w:rsid w:val="19C24BC8"/>
    <w:rsid w:val="19C42002"/>
    <w:rsid w:val="19C47BB6"/>
    <w:rsid w:val="19CB64B0"/>
    <w:rsid w:val="19CE316B"/>
    <w:rsid w:val="19D03922"/>
    <w:rsid w:val="19D13D7C"/>
    <w:rsid w:val="19D42CE8"/>
    <w:rsid w:val="19DA78C0"/>
    <w:rsid w:val="19DF34F3"/>
    <w:rsid w:val="19DF5578"/>
    <w:rsid w:val="19E3318C"/>
    <w:rsid w:val="19E341FE"/>
    <w:rsid w:val="19E41EC8"/>
    <w:rsid w:val="19E67CB1"/>
    <w:rsid w:val="19E716B5"/>
    <w:rsid w:val="19E7366E"/>
    <w:rsid w:val="19E96C61"/>
    <w:rsid w:val="19EB18BE"/>
    <w:rsid w:val="19EC2827"/>
    <w:rsid w:val="19F16090"/>
    <w:rsid w:val="19F9399B"/>
    <w:rsid w:val="19F95B05"/>
    <w:rsid w:val="19FA27BF"/>
    <w:rsid w:val="19FB3199"/>
    <w:rsid w:val="19FB6F0E"/>
    <w:rsid w:val="19FE07AD"/>
    <w:rsid w:val="1A037B71"/>
    <w:rsid w:val="1A044015"/>
    <w:rsid w:val="1A060856"/>
    <w:rsid w:val="1A0D5492"/>
    <w:rsid w:val="1A0E746E"/>
    <w:rsid w:val="1A153E52"/>
    <w:rsid w:val="1A1574F5"/>
    <w:rsid w:val="1A167E68"/>
    <w:rsid w:val="1A1832D2"/>
    <w:rsid w:val="1A1F368A"/>
    <w:rsid w:val="1A21591E"/>
    <w:rsid w:val="1A2576C9"/>
    <w:rsid w:val="1A2658E1"/>
    <w:rsid w:val="1A2725F7"/>
    <w:rsid w:val="1A27346F"/>
    <w:rsid w:val="1A2A6739"/>
    <w:rsid w:val="1A2E2E40"/>
    <w:rsid w:val="1A3664FF"/>
    <w:rsid w:val="1A3C0AAA"/>
    <w:rsid w:val="1A3D3083"/>
    <w:rsid w:val="1A3D7B19"/>
    <w:rsid w:val="1A425E62"/>
    <w:rsid w:val="1A434153"/>
    <w:rsid w:val="1A49168B"/>
    <w:rsid w:val="1A4B621C"/>
    <w:rsid w:val="1A5605E9"/>
    <w:rsid w:val="1A560DE1"/>
    <w:rsid w:val="1A5D02EB"/>
    <w:rsid w:val="1A5D1E61"/>
    <w:rsid w:val="1A5E50A0"/>
    <w:rsid w:val="1A5E53CE"/>
    <w:rsid w:val="1A60539B"/>
    <w:rsid w:val="1A606DDB"/>
    <w:rsid w:val="1A646F43"/>
    <w:rsid w:val="1A6B7A04"/>
    <w:rsid w:val="1A727963"/>
    <w:rsid w:val="1A754440"/>
    <w:rsid w:val="1A7F18ED"/>
    <w:rsid w:val="1A8707A2"/>
    <w:rsid w:val="1A8C6350"/>
    <w:rsid w:val="1A974E89"/>
    <w:rsid w:val="1A986467"/>
    <w:rsid w:val="1A98650B"/>
    <w:rsid w:val="1A99206E"/>
    <w:rsid w:val="1A9C3DE6"/>
    <w:rsid w:val="1A9F2EFC"/>
    <w:rsid w:val="1A9F789A"/>
    <w:rsid w:val="1AA1530A"/>
    <w:rsid w:val="1AAA1411"/>
    <w:rsid w:val="1AB135E1"/>
    <w:rsid w:val="1AB136EC"/>
    <w:rsid w:val="1AB30BDD"/>
    <w:rsid w:val="1AB31597"/>
    <w:rsid w:val="1AB46A64"/>
    <w:rsid w:val="1ABD70A9"/>
    <w:rsid w:val="1AC334CB"/>
    <w:rsid w:val="1AC6046C"/>
    <w:rsid w:val="1AC674FD"/>
    <w:rsid w:val="1AC76EFF"/>
    <w:rsid w:val="1AC808FC"/>
    <w:rsid w:val="1ACB5DE7"/>
    <w:rsid w:val="1ACD2CD5"/>
    <w:rsid w:val="1AD335A1"/>
    <w:rsid w:val="1ADA3D88"/>
    <w:rsid w:val="1ADE52DA"/>
    <w:rsid w:val="1AF14DFD"/>
    <w:rsid w:val="1AF2342E"/>
    <w:rsid w:val="1AF33901"/>
    <w:rsid w:val="1AFC0120"/>
    <w:rsid w:val="1AFD74EC"/>
    <w:rsid w:val="1B037E49"/>
    <w:rsid w:val="1B0C7993"/>
    <w:rsid w:val="1B1069E9"/>
    <w:rsid w:val="1B106DCC"/>
    <w:rsid w:val="1B122762"/>
    <w:rsid w:val="1B177D78"/>
    <w:rsid w:val="1B1C6BDA"/>
    <w:rsid w:val="1B214753"/>
    <w:rsid w:val="1B272FA2"/>
    <w:rsid w:val="1B2750DF"/>
    <w:rsid w:val="1B283D33"/>
    <w:rsid w:val="1B2D6FD2"/>
    <w:rsid w:val="1B3B6D49"/>
    <w:rsid w:val="1B416BA3"/>
    <w:rsid w:val="1B4318B7"/>
    <w:rsid w:val="1B473CAE"/>
    <w:rsid w:val="1B495A57"/>
    <w:rsid w:val="1B4E241B"/>
    <w:rsid w:val="1B5B79D1"/>
    <w:rsid w:val="1B5C2711"/>
    <w:rsid w:val="1B5C6DF5"/>
    <w:rsid w:val="1B5F16D8"/>
    <w:rsid w:val="1B6376C3"/>
    <w:rsid w:val="1B6A434C"/>
    <w:rsid w:val="1B6D0BEB"/>
    <w:rsid w:val="1B70094C"/>
    <w:rsid w:val="1B713E9F"/>
    <w:rsid w:val="1B724FAE"/>
    <w:rsid w:val="1B77085A"/>
    <w:rsid w:val="1B7A20B5"/>
    <w:rsid w:val="1B7D22D7"/>
    <w:rsid w:val="1B7D51D3"/>
    <w:rsid w:val="1B80142C"/>
    <w:rsid w:val="1B8371BB"/>
    <w:rsid w:val="1B855124"/>
    <w:rsid w:val="1B865E71"/>
    <w:rsid w:val="1B877B14"/>
    <w:rsid w:val="1B8C1BF4"/>
    <w:rsid w:val="1B9063B3"/>
    <w:rsid w:val="1B937CCD"/>
    <w:rsid w:val="1B946DB4"/>
    <w:rsid w:val="1BA0114F"/>
    <w:rsid w:val="1BA516F4"/>
    <w:rsid w:val="1BA57132"/>
    <w:rsid w:val="1BA96A92"/>
    <w:rsid w:val="1BB13D28"/>
    <w:rsid w:val="1BB23FA7"/>
    <w:rsid w:val="1BB27EE9"/>
    <w:rsid w:val="1BB94531"/>
    <w:rsid w:val="1BB94C55"/>
    <w:rsid w:val="1BBE0D92"/>
    <w:rsid w:val="1BC00194"/>
    <w:rsid w:val="1BC05387"/>
    <w:rsid w:val="1BC1162C"/>
    <w:rsid w:val="1BC17366"/>
    <w:rsid w:val="1BC66610"/>
    <w:rsid w:val="1BCB2131"/>
    <w:rsid w:val="1BD172F7"/>
    <w:rsid w:val="1BD33CD1"/>
    <w:rsid w:val="1BDE0896"/>
    <w:rsid w:val="1BDE437E"/>
    <w:rsid w:val="1BDF2410"/>
    <w:rsid w:val="1BE04E45"/>
    <w:rsid w:val="1BE74EB1"/>
    <w:rsid w:val="1BE7599C"/>
    <w:rsid w:val="1BEA2D97"/>
    <w:rsid w:val="1BEA6C31"/>
    <w:rsid w:val="1BEF3D0B"/>
    <w:rsid w:val="1BF031F9"/>
    <w:rsid w:val="1BF57933"/>
    <w:rsid w:val="1BF72E6E"/>
    <w:rsid w:val="1BF73EB2"/>
    <w:rsid w:val="1BF9122C"/>
    <w:rsid w:val="1BF93B1E"/>
    <w:rsid w:val="1BFA6E7C"/>
    <w:rsid w:val="1BFB1712"/>
    <w:rsid w:val="1BFB2006"/>
    <w:rsid w:val="1BFE4A94"/>
    <w:rsid w:val="1BFE6842"/>
    <w:rsid w:val="1BFE6AFA"/>
    <w:rsid w:val="1C033C12"/>
    <w:rsid w:val="1C07254C"/>
    <w:rsid w:val="1C077DEC"/>
    <w:rsid w:val="1C0B24E6"/>
    <w:rsid w:val="1C186C0D"/>
    <w:rsid w:val="1C1921C8"/>
    <w:rsid w:val="1C1C16A5"/>
    <w:rsid w:val="1C1E67E2"/>
    <w:rsid w:val="1C204E6B"/>
    <w:rsid w:val="1C2269D4"/>
    <w:rsid w:val="1C24274C"/>
    <w:rsid w:val="1C25283A"/>
    <w:rsid w:val="1C292553"/>
    <w:rsid w:val="1C314E69"/>
    <w:rsid w:val="1C3A4CB5"/>
    <w:rsid w:val="1C3C07FD"/>
    <w:rsid w:val="1C3C0FE7"/>
    <w:rsid w:val="1C3F5AF9"/>
    <w:rsid w:val="1C406E5A"/>
    <w:rsid w:val="1C45274F"/>
    <w:rsid w:val="1C472749"/>
    <w:rsid w:val="1C4E7894"/>
    <w:rsid w:val="1C550B24"/>
    <w:rsid w:val="1C5648D0"/>
    <w:rsid w:val="1C5F1063"/>
    <w:rsid w:val="1C617331"/>
    <w:rsid w:val="1C651F93"/>
    <w:rsid w:val="1C6A0B6D"/>
    <w:rsid w:val="1C6A3ED7"/>
    <w:rsid w:val="1C6E7E6B"/>
    <w:rsid w:val="1C6F14EE"/>
    <w:rsid w:val="1C712C07"/>
    <w:rsid w:val="1C78570D"/>
    <w:rsid w:val="1C79679F"/>
    <w:rsid w:val="1C887AFA"/>
    <w:rsid w:val="1C8C20A0"/>
    <w:rsid w:val="1C8D78D8"/>
    <w:rsid w:val="1C8E406A"/>
    <w:rsid w:val="1C916E8E"/>
    <w:rsid w:val="1C961170"/>
    <w:rsid w:val="1C9E5FCC"/>
    <w:rsid w:val="1CA155CD"/>
    <w:rsid w:val="1CA37410"/>
    <w:rsid w:val="1CA512C5"/>
    <w:rsid w:val="1CA56F4F"/>
    <w:rsid w:val="1CA905E3"/>
    <w:rsid w:val="1CA9401A"/>
    <w:rsid w:val="1CAA0778"/>
    <w:rsid w:val="1CAC44F0"/>
    <w:rsid w:val="1CAE13E2"/>
    <w:rsid w:val="1CAF0084"/>
    <w:rsid w:val="1CB42263"/>
    <w:rsid w:val="1CB66E0D"/>
    <w:rsid w:val="1CB810E7"/>
    <w:rsid w:val="1CC82D24"/>
    <w:rsid w:val="1CCB58EE"/>
    <w:rsid w:val="1CCB706C"/>
    <w:rsid w:val="1CCC7386"/>
    <w:rsid w:val="1CCE0E24"/>
    <w:rsid w:val="1CCE4466"/>
    <w:rsid w:val="1CD132AD"/>
    <w:rsid w:val="1CD31A7D"/>
    <w:rsid w:val="1CD3253C"/>
    <w:rsid w:val="1CD5442F"/>
    <w:rsid w:val="1CD87885"/>
    <w:rsid w:val="1CDB47D1"/>
    <w:rsid w:val="1CE82C7D"/>
    <w:rsid w:val="1CEE0AE4"/>
    <w:rsid w:val="1CEF6FB4"/>
    <w:rsid w:val="1CF85B86"/>
    <w:rsid w:val="1CFD70E6"/>
    <w:rsid w:val="1CFE09D0"/>
    <w:rsid w:val="1CFF1291"/>
    <w:rsid w:val="1D0205B4"/>
    <w:rsid w:val="1D022362"/>
    <w:rsid w:val="1D046AC2"/>
    <w:rsid w:val="1D076542"/>
    <w:rsid w:val="1D077978"/>
    <w:rsid w:val="1D0916F7"/>
    <w:rsid w:val="1D0C77FC"/>
    <w:rsid w:val="1D176D12"/>
    <w:rsid w:val="1D1803ED"/>
    <w:rsid w:val="1D197F5B"/>
    <w:rsid w:val="1D1A6E90"/>
    <w:rsid w:val="1D1C3400"/>
    <w:rsid w:val="1D1C4DBE"/>
    <w:rsid w:val="1D232A04"/>
    <w:rsid w:val="1D2446E3"/>
    <w:rsid w:val="1D277E4F"/>
    <w:rsid w:val="1D291B41"/>
    <w:rsid w:val="1D301902"/>
    <w:rsid w:val="1D3A646D"/>
    <w:rsid w:val="1D3A7D4E"/>
    <w:rsid w:val="1D4328BD"/>
    <w:rsid w:val="1D46717B"/>
    <w:rsid w:val="1D4E39DB"/>
    <w:rsid w:val="1D503CCE"/>
    <w:rsid w:val="1D5057BB"/>
    <w:rsid w:val="1D507571"/>
    <w:rsid w:val="1D5263F2"/>
    <w:rsid w:val="1D526E45"/>
    <w:rsid w:val="1D570AD6"/>
    <w:rsid w:val="1D57291C"/>
    <w:rsid w:val="1D5757D0"/>
    <w:rsid w:val="1D5C0A39"/>
    <w:rsid w:val="1D6341BC"/>
    <w:rsid w:val="1D640678"/>
    <w:rsid w:val="1D641BF6"/>
    <w:rsid w:val="1D6628F1"/>
    <w:rsid w:val="1D6A7391"/>
    <w:rsid w:val="1D6B511D"/>
    <w:rsid w:val="1D6B6159"/>
    <w:rsid w:val="1D715D79"/>
    <w:rsid w:val="1D7A12F6"/>
    <w:rsid w:val="1D7D771D"/>
    <w:rsid w:val="1D7E13DA"/>
    <w:rsid w:val="1D7F73A9"/>
    <w:rsid w:val="1D807E56"/>
    <w:rsid w:val="1D8316F5"/>
    <w:rsid w:val="1D835251"/>
    <w:rsid w:val="1D8560DB"/>
    <w:rsid w:val="1D8965DF"/>
    <w:rsid w:val="1D8976E5"/>
    <w:rsid w:val="1D8A3C67"/>
    <w:rsid w:val="1D9122BF"/>
    <w:rsid w:val="1D92161F"/>
    <w:rsid w:val="1D9338FE"/>
    <w:rsid w:val="1D9C0D02"/>
    <w:rsid w:val="1D9E2DB8"/>
    <w:rsid w:val="1D9F120E"/>
    <w:rsid w:val="1DA17DCD"/>
    <w:rsid w:val="1DA312EF"/>
    <w:rsid w:val="1DA917C0"/>
    <w:rsid w:val="1DB172B5"/>
    <w:rsid w:val="1DB41C3C"/>
    <w:rsid w:val="1DB763D2"/>
    <w:rsid w:val="1DBB4E04"/>
    <w:rsid w:val="1DBC0763"/>
    <w:rsid w:val="1DC23E25"/>
    <w:rsid w:val="1DC60F93"/>
    <w:rsid w:val="1DC615E1"/>
    <w:rsid w:val="1DC72084"/>
    <w:rsid w:val="1DC74DB0"/>
    <w:rsid w:val="1DD33B96"/>
    <w:rsid w:val="1DD705EE"/>
    <w:rsid w:val="1DD75806"/>
    <w:rsid w:val="1DD8524D"/>
    <w:rsid w:val="1DDC5928"/>
    <w:rsid w:val="1DE10B92"/>
    <w:rsid w:val="1DE14FF1"/>
    <w:rsid w:val="1DE43E33"/>
    <w:rsid w:val="1DE57CB9"/>
    <w:rsid w:val="1DE75393"/>
    <w:rsid w:val="1DEB1048"/>
    <w:rsid w:val="1DF443A0"/>
    <w:rsid w:val="1DF63710"/>
    <w:rsid w:val="1DF874BA"/>
    <w:rsid w:val="1DFC5003"/>
    <w:rsid w:val="1E01086B"/>
    <w:rsid w:val="1E0337C6"/>
    <w:rsid w:val="1E09193B"/>
    <w:rsid w:val="1E0E2891"/>
    <w:rsid w:val="1E13619C"/>
    <w:rsid w:val="1E1C4378"/>
    <w:rsid w:val="1E1D56A5"/>
    <w:rsid w:val="1E1D56DB"/>
    <w:rsid w:val="1E202FD2"/>
    <w:rsid w:val="1E260835"/>
    <w:rsid w:val="1E2E7D5F"/>
    <w:rsid w:val="1E2E7FCF"/>
    <w:rsid w:val="1E3B4453"/>
    <w:rsid w:val="1E3C37C1"/>
    <w:rsid w:val="1E3C6F7F"/>
    <w:rsid w:val="1E3D2D96"/>
    <w:rsid w:val="1E3E4FB4"/>
    <w:rsid w:val="1E433AAF"/>
    <w:rsid w:val="1E4476CD"/>
    <w:rsid w:val="1E4C3511"/>
    <w:rsid w:val="1E4C76CB"/>
    <w:rsid w:val="1E534C77"/>
    <w:rsid w:val="1E546D62"/>
    <w:rsid w:val="1E5523F1"/>
    <w:rsid w:val="1E57048B"/>
    <w:rsid w:val="1E5722F6"/>
    <w:rsid w:val="1E6359B1"/>
    <w:rsid w:val="1E636E30"/>
    <w:rsid w:val="1E6C0B3B"/>
    <w:rsid w:val="1E6F3617"/>
    <w:rsid w:val="1E702042"/>
    <w:rsid w:val="1E716CEC"/>
    <w:rsid w:val="1E760144"/>
    <w:rsid w:val="1E77744A"/>
    <w:rsid w:val="1E7C791E"/>
    <w:rsid w:val="1E7D190F"/>
    <w:rsid w:val="1E8051D6"/>
    <w:rsid w:val="1E8170BF"/>
    <w:rsid w:val="1E8374C0"/>
    <w:rsid w:val="1E8427CA"/>
    <w:rsid w:val="1E87469A"/>
    <w:rsid w:val="1E8D79A1"/>
    <w:rsid w:val="1E8F1B8E"/>
    <w:rsid w:val="1E934A4F"/>
    <w:rsid w:val="1E955C6F"/>
    <w:rsid w:val="1E971C7C"/>
    <w:rsid w:val="1E983160"/>
    <w:rsid w:val="1E9D2CBC"/>
    <w:rsid w:val="1E9E33D1"/>
    <w:rsid w:val="1EA27C15"/>
    <w:rsid w:val="1EA96FF7"/>
    <w:rsid w:val="1EAA207D"/>
    <w:rsid w:val="1EAC6A29"/>
    <w:rsid w:val="1EAE7EAF"/>
    <w:rsid w:val="1EB4368D"/>
    <w:rsid w:val="1EB450DB"/>
    <w:rsid w:val="1EBD23CA"/>
    <w:rsid w:val="1EBD4458"/>
    <w:rsid w:val="1EBF3A46"/>
    <w:rsid w:val="1EC021F7"/>
    <w:rsid w:val="1EC370BA"/>
    <w:rsid w:val="1EC61D58"/>
    <w:rsid w:val="1ECD30C5"/>
    <w:rsid w:val="1ECE5416"/>
    <w:rsid w:val="1ED61AE4"/>
    <w:rsid w:val="1ED66B5A"/>
    <w:rsid w:val="1ED80E24"/>
    <w:rsid w:val="1ED941C5"/>
    <w:rsid w:val="1EDA236A"/>
    <w:rsid w:val="1EDD12DA"/>
    <w:rsid w:val="1EDE1CFE"/>
    <w:rsid w:val="1EDF6DFF"/>
    <w:rsid w:val="1EE06B11"/>
    <w:rsid w:val="1EE12DE6"/>
    <w:rsid w:val="1EEA587E"/>
    <w:rsid w:val="1EEC7EF9"/>
    <w:rsid w:val="1EEE7443"/>
    <w:rsid w:val="1EEF472F"/>
    <w:rsid w:val="1EEF687A"/>
    <w:rsid w:val="1EF1119A"/>
    <w:rsid w:val="1EF1171F"/>
    <w:rsid w:val="1EF33437"/>
    <w:rsid w:val="1EFB60E2"/>
    <w:rsid w:val="1EFD2393"/>
    <w:rsid w:val="1F0C571A"/>
    <w:rsid w:val="1F0F20D8"/>
    <w:rsid w:val="1F152820"/>
    <w:rsid w:val="1F163669"/>
    <w:rsid w:val="1F1731A5"/>
    <w:rsid w:val="1F1E30AE"/>
    <w:rsid w:val="1F281DCF"/>
    <w:rsid w:val="1F2E287D"/>
    <w:rsid w:val="1F3003B5"/>
    <w:rsid w:val="1F365DE0"/>
    <w:rsid w:val="1F372414"/>
    <w:rsid w:val="1F3D06D2"/>
    <w:rsid w:val="1F3D2B93"/>
    <w:rsid w:val="1F445595"/>
    <w:rsid w:val="1F4D46C5"/>
    <w:rsid w:val="1F500228"/>
    <w:rsid w:val="1F530734"/>
    <w:rsid w:val="1F574BE7"/>
    <w:rsid w:val="1F5A740F"/>
    <w:rsid w:val="1F5C044F"/>
    <w:rsid w:val="1F5D59A9"/>
    <w:rsid w:val="1F627E5D"/>
    <w:rsid w:val="1F642E60"/>
    <w:rsid w:val="1F673773"/>
    <w:rsid w:val="1F6D61B8"/>
    <w:rsid w:val="1F6E53CE"/>
    <w:rsid w:val="1F72557D"/>
    <w:rsid w:val="1F7B25A9"/>
    <w:rsid w:val="1F861951"/>
    <w:rsid w:val="1F875CE6"/>
    <w:rsid w:val="1F890B18"/>
    <w:rsid w:val="1F8B0AA1"/>
    <w:rsid w:val="1F955FF8"/>
    <w:rsid w:val="1F980D5B"/>
    <w:rsid w:val="1F9A0F77"/>
    <w:rsid w:val="1FA916F0"/>
    <w:rsid w:val="1FB05A7B"/>
    <w:rsid w:val="1FB14D4C"/>
    <w:rsid w:val="1FB2006F"/>
    <w:rsid w:val="1FB65DB1"/>
    <w:rsid w:val="1FB77434"/>
    <w:rsid w:val="1FB8489F"/>
    <w:rsid w:val="1FB90589"/>
    <w:rsid w:val="1FBA1772"/>
    <w:rsid w:val="1FBB1D0E"/>
    <w:rsid w:val="1FBF278C"/>
    <w:rsid w:val="1FBF60A4"/>
    <w:rsid w:val="1FC109C9"/>
    <w:rsid w:val="1FC27595"/>
    <w:rsid w:val="1FC31DD8"/>
    <w:rsid w:val="1FCA2A9C"/>
    <w:rsid w:val="1FCB2FE4"/>
    <w:rsid w:val="1FCC2FC1"/>
    <w:rsid w:val="1FD32E5C"/>
    <w:rsid w:val="1FD8411C"/>
    <w:rsid w:val="1FDA12BF"/>
    <w:rsid w:val="1FDD6354"/>
    <w:rsid w:val="1FDE74C6"/>
    <w:rsid w:val="1FE775DC"/>
    <w:rsid w:val="1FE81CE3"/>
    <w:rsid w:val="1FEF0A8B"/>
    <w:rsid w:val="1FEF1CA8"/>
    <w:rsid w:val="1FF02946"/>
    <w:rsid w:val="1FF0469F"/>
    <w:rsid w:val="1FF24910"/>
    <w:rsid w:val="1FF31F4F"/>
    <w:rsid w:val="1FF73193"/>
    <w:rsid w:val="1FFE5062"/>
    <w:rsid w:val="200160D0"/>
    <w:rsid w:val="200D447D"/>
    <w:rsid w:val="200F7B41"/>
    <w:rsid w:val="20102221"/>
    <w:rsid w:val="20136EBF"/>
    <w:rsid w:val="20151E2B"/>
    <w:rsid w:val="2017083F"/>
    <w:rsid w:val="2018415C"/>
    <w:rsid w:val="20222F06"/>
    <w:rsid w:val="202579E6"/>
    <w:rsid w:val="202773F9"/>
    <w:rsid w:val="20280331"/>
    <w:rsid w:val="2029323D"/>
    <w:rsid w:val="202D5948"/>
    <w:rsid w:val="20307817"/>
    <w:rsid w:val="2031368A"/>
    <w:rsid w:val="20314AE4"/>
    <w:rsid w:val="20317609"/>
    <w:rsid w:val="203942EC"/>
    <w:rsid w:val="203B1E13"/>
    <w:rsid w:val="203B5FCA"/>
    <w:rsid w:val="203C24AE"/>
    <w:rsid w:val="203E1903"/>
    <w:rsid w:val="203F53F2"/>
    <w:rsid w:val="20431583"/>
    <w:rsid w:val="205038AA"/>
    <w:rsid w:val="20505621"/>
    <w:rsid w:val="20531852"/>
    <w:rsid w:val="20541191"/>
    <w:rsid w:val="205F6E99"/>
    <w:rsid w:val="206047E7"/>
    <w:rsid w:val="20614072"/>
    <w:rsid w:val="20623581"/>
    <w:rsid w:val="2065105D"/>
    <w:rsid w:val="206655AB"/>
    <w:rsid w:val="206750B4"/>
    <w:rsid w:val="20680B39"/>
    <w:rsid w:val="206B22C8"/>
    <w:rsid w:val="206D51A6"/>
    <w:rsid w:val="206F381A"/>
    <w:rsid w:val="20710149"/>
    <w:rsid w:val="20712263"/>
    <w:rsid w:val="20712357"/>
    <w:rsid w:val="207500F4"/>
    <w:rsid w:val="20784E15"/>
    <w:rsid w:val="20832F13"/>
    <w:rsid w:val="20853B24"/>
    <w:rsid w:val="208C3627"/>
    <w:rsid w:val="20904095"/>
    <w:rsid w:val="20906787"/>
    <w:rsid w:val="20906BA9"/>
    <w:rsid w:val="20914128"/>
    <w:rsid w:val="209634ED"/>
    <w:rsid w:val="209B1BCB"/>
    <w:rsid w:val="209B2C72"/>
    <w:rsid w:val="209C7C34"/>
    <w:rsid w:val="209E17D0"/>
    <w:rsid w:val="20A2041A"/>
    <w:rsid w:val="20A544AC"/>
    <w:rsid w:val="20A57BD4"/>
    <w:rsid w:val="20A7394C"/>
    <w:rsid w:val="20AB0C1E"/>
    <w:rsid w:val="20AE4CDA"/>
    <w:rsid w:val="20B17399"/>
    <w:rsid w:val="20B43465"/>
    <w:rsid w:val="20B8707D"/>
    <w:rsid w:val="20BD452B"/>
    <w:rsid w:val="20BF3588"/>
    <w:rsid w:val="20C067BC"/>
    <w:rsid w:val="20C2773C"/>
    <w:rsid w:val="20C444FE"/>
    <w:rsid w:val="20C52165"/>
    <w:rsid w:val="20C80EF0"/>
    <w:rsid w:val="20CF2031"/>
    <w:rsid w:val="20D109C9"/>
    <w:rsid w:val="20D12947"/>
    <w:rsid w:val="20D12BB7"/>
    <w:rsid w:val="20D44015"/>
    <w:rsid w:val="20DA514F"/>
    <w:rsid w:val="20DD497B"/>
    <w:rsid w:val="20E262D1"/>
    <w:rsid w:val="20E524BD"/>
    <w:rsid w:val="20E55307"/>
    <w:rsid w:val="20E56666"/>
    <w:rsid w:val="20E63D58"/>
    <w:rsid w:val="20E7163F"/>
    <w:rsid w:val="20E77795"/>
    <w:rsid w:val="20E833E5"/>
    <w:rsid w:val="20EC53B4"/>
    <w:rsid w:val="20F46465"/>
    <w:rsid w:val="20F83B59"/>
    <w:rsid w:val="20F93691"/>
    <w:rsid w:val="20F93E90"/>
    <w:rsid w:val="20F9567D"/>
    <w:rsid w:val="21034C75"/>
    <w:rsid w:val="21040504"/>
    <w:rsid w:val="2105675C"/>
    <w:rsid w:val="2106250F"/>
    <w:rsid w:val="21076199"/>
    <w:rsid w:val="210B52D2"/>
    <w:rsid w:val="210B7B68"/>
    <w:rsid w:val="21102CA9"/>
    <w:rsid w:val="21147BCC"/>
    <w:rsid w:val="21160797"/>
    <w:rsid w:val="211A2370"/>
    <w:rsid w:val="211C515D"/>
    <w:rsid w:val="211E3B5E"/>
    <w:rsid w:val="2120368E"/>
    <w:rsid w:val="2123170F"/>
    <w:rsid w:val="21234C89"/>
    <w:rsid w:val="21244D7F"/>
    <w:rsid w:val="213769AA"/>
    <w:rsid w:val="213A18F4"/>
    <w:rsid w:val="213D1D66"/>
    <w:rsid w:val="213D3EB2"/>
    <w:rsid w:val="213E483B"/>
    <w:rsid w:val="213E6377"/>
    <w:rsid w:val="21426372"/>
    <w:rsid w:val="21444A8E"/>
    <w:rsid w:val="214D1E63"/>
    <w:rsid w:val="21545C6A"/>
    <w:rsid w:val="21570452"/>
    <w:rsid w:val="21596C1F"/>
    <w:rsid w:val="215C4736"/>
    <w:rsid w:val="215D400B"/>
    <w:rsid w:val="2163184C"/>
    <w:rsid w:val="216607B4"/>
    <w:rsid w:val="216B1C6A"/>
    <w:rsid w:val="216C787B"/>
    <w:rsid w:val="216F74D4"/>
    <w:rsid w:val="21714B15"/>
    <w:rsid w:val="2173148A"/>
    <w:rsid w:val="21731A80"/>
    <w:rsid w:val="2173382E"/>
    <w:rsid w:val="21764F30"/>
    <w:rsid w:val="21786F46"/>
    <w:rsid w:val="217F2558"/>
    <w:rsid w:val="21812E6C"/>
    <w:rsid w:val="21843C8D"/>
    <w:rsid w:val="21894E00"/>
    <w:rsid w:val="218B0722"/>
    <w:rsid w:val="218B45E3"/>
    <w:rsid w:val="21936008"/>
    <w:rsid w:val="21A35BF0"/>
    <w:rsid w:val="21A84265"/>
    <w:rsid w:val="21A96E40"/>
    <w:rsid w:val="21AC1078"/>
    <w:rsid w:val="21AD0AEE"/>
    <w:rsid w:val="21AD6D40"/>
    <w:rsid w:val="21B005DE"/>
    <w:rsid w:val="21B75E11"/>
    <w:rsid w:val="21BE2CFB"/>
    <w:rsid w:val="21BE66C5"/>
    <w:rsid w:val="21C05AA9"/>
    <w:rsid w:val="21C712DC"/>
    <w:rsid w:val="21C80515"/>
    <w:rsid w:val="21CA590F"/>
    <w:rsid w:val="21CB18BC"/>
    <w:rsid w:val="21CB5418"/>
    <w:rsid w:val="21D50C95"/>
    <w:rsid w:val="21D63DC6"/>
    <w:rsid w:val="21D7200F"/>
    <w:rsid w:val="21D72533"/>
    <w:rsid w:val="21DF2155"/>
    <w:rsid w:val="21E21D90"/>
    <w:rsid w:val="21E309B4"/>
    <w:rsid w:val="21E62252"/>
    <w:rsid w:val="21E75E88"/>
    <w:rsid w:val="21E83161"/>
    <w:rsid w:val="21EB1616"/>
    <w:rsid w:val="21EB5F1A"/>
    <w:rsid w:val="21EB7268"/>
    <w:rsid w:val="21EF4BB4"/>
    <w:rsid w:val="21F135D0"/>
    <w:rsid w:val="21F2233C"/>
    <w:rsid w:val="21F64299"/>
    <w:rsid w:val="21F8186C"/>
    <w:rsid w:val="21F86CC8"/>
    <w:rsid w:val="21FA234C"/>
    <w:rsid w:val="21FA73E0"/>
    <w:rsid w:val="2203233E"/>
    <w:rsid w:val="2203441A"/>
    <w:rsid w:val="220423EF"/>
    <w:rsid w:val="2208041A"/>
    <w:rsid w:val="220C05F5"/>
    <w:rsid w:val="220D3733"/>
    <w:rsid w:val="22115DF1"/>
    <w:rsid w:val="2211617D"/>
    <w:rsid w:val="221A3D42"/>
    <w:rsid w:val="221B014E"/>
    <w:rsid w:val="221C5430"/>
    <w:rsid w:val="221D045E"/>
    <w:rsid w:val="22247B4C"/>
    <w:rsid w:val="22280ABD"/>
    <w:rsid w:val="222A49B8"/>
    <w:rsid w:val="222C235B"/>
    <w:rsid w:val="222C2842"/>
    <w:rsid w:val="223355F7"/>
    <w:rsid w:val="22346EEE"/>
    <w:rsid w:val="223F5647"/>
    <w:rsid w:val="22414C51"/>
    <w:rsid w:val="2243203B"/>
    <w:rsid w:val="22506B90"/>
    <w:rsid w:val="22511DC1"/>
    <w:rsid w:val="225368FE"/>
    <w:rsid w:val="22547A81"/>
    <w:rsid w:val="225A628F"/>
    <w:rsid w:val="225B1167"/>
    <w:rsid w:val="22631AF5"/>
    <w:rsid w:val="226323ED"/>
    <w:rsid w:val="22685BB9"/>
    <w:rsid w:val="2269726E"/>
    <w:rsid w:val="226A7A4E"/>
    <w:rsid w:val="226E2973"/>
    <w:rsid w:val="22763833"/>
    <w:rsid w:val="227B405E"/>
    <w:rsid w:val="227E248B"/>
    <w:rsid w:val="22835CF3"/>
    <w:rsid w:val="228A1178"/>
    <w:rsid w:val="228C128A"/>
    <w:rsid w:val="228C15A0"/>
    <w:rsid w:val="228C2550"/>
    <w:rsid w:val="228C4734"/>
    <w:rsid w:val="2292790A"/>
    <w:rsid w:val="229739C6"/>
    <w:rsid w:val="229B66D6"/>
    <w:rsid w:val="229D737A"/>
    <w:rsid w:val="229E6507"/>
    <w:rsid w:val="22A00066"/>
    <w:rsid w:val="22A6678B"/>
    <w:rsid w:val="22A8752F"/>
    <w:rsid w:val="22AD279E"/>
    <w:rsid w:val="22B20386"/>
    <w:rsid w:val="22B5716E"/>
    <w:rsid w:val="22B91715"/>
    <w:rsid w:val="22BB39AD"/>
    <w:rsid w:val="22BE7DD5"/>
    <w:rsid w:val="22C0776A"/>
    <w:rsid w:val="22C31AFD"/>
    <w:rsid w:val="22C918EA"/>
    <w:rsid w:val="22C96CE4"/>
    <w:rsid w:val="22CC769A"/>
    <w:rsid w:val="22D24584"/>
    <w:rsid w:val="22D447A0"/>
    <w:rsid w:val="22D476BC"/>
    <w:rsid w:val="22D622C7"/>
    <w:rsid w:val="22D62B74"/>
    <w:rsid w:val="22D632A8"/>
    <w:rsid w:val="22D64075"/>
    <w:rsid w:val="22E22341"/>
    <w:rsid w:val="22E91E9B"/>
    <w:rsid w:val="22F1429A"/>
    <w:rsid w:val="22F32E79"/>
    <w:rsid w:val="22F520A9"/>
    <w:rsid w:val="22F52CCC"/>
    <w:rsid w:val="22F80BD1"/>
    <w:rsid w:val="22F866E1"/>
    <w:rsid w:val="22F87D85"/>
    <w:rsid w:val="22FB3ADB"/>
    <w:rsid w:val="23004624"/>
    <w:rsid w:val="23012AA5"/>
    <w:rsid w:val="2302130E"/>
    <w:rsid w:val="23045086"/>
    <w:rsid w:val="230839DB"/>
    <w:rsid w:val="230961F8"/>
    <w:rsid w:val="230A0ECC"/>
    <w:rsid w:val="230C2623"/>
    <w:rsid w:val="23113CBD"/>
    <w:rsid w:val="23124B3A"/>
    <w:rsid w:val="231C361C"/>
    <w:rsid w:val="231E1CD4"/>
    <w:rsid w:val="231F5E4E"/>
    <w:rsid w:val="2320592D"/>
    <w:rsid w:val="2322531B"/>
    <w:rsid w:val="23227DD9"/>
    <w:rsid w:val="232548A1"/>
    <w:rsid w:val="232B0864"/>
    <w:rsid w:val="232B50A5"/>
    <w:rsid w:val="232B575F"/>
    <w:rsid w:val="233157B8"/>
    <w:rsid w:val="23337719"/>
    <w:rsid w:val="23367463"/>
    <w:rsid w:val="234117E0"/>
    <w:rsid w:val="23453EE9"/>
    <w:rsid w:val="234725AF"/>
    <w:rsid w:val="234B7F5C"/>
    <w:rsid w:val="234D4FFF"/>
    <w:rsid w:val="234E4553"/>
    <w:rsid w:val="2358717F"/>
    <w:rsid w:val="235B7383"/>
    <w:rsid w:val="23604F5E"/>
    <w:rsid w:val="236663A1"/>
    <w:rsid w:val="23712760"/>
    <w:rsid w:val="2378385F"/>
    <w:rsid w:val="237C21B0"/>
    <w:rsid w:val="237E49F4"/>
    <w:rsid w:val="23804366"/>
    <w:rsid w:val="23822573"/>
    <w:rsid w:val="238B0215"/>
    <w:rsid w:val="238B487C"/>
    <w:rsid w:val="238C204B"/>
    <w:rsid w:val="23906919"/>
    <w:rsid w:val="2392443F"/>
    <w:rsid w:val="239301B8"/>
    <w:rsid w:val="23930B42"/>
    <w:rsid w:val="239570C5"/>
    <w:rsid w:val="23957A8C"/>
    <w:rsid w:val="23961D95"/>
    <w:rsid w:val="23990204"/>
    <w:rsid w:val="239D0C67"/>
    <w:rsid w:val="239D1668"/>
    <w:rsid w:val="239F2CF3"/>
    <w:rsid w:val="23A00217"/>
    <w:rsid w:val="23A323EE"/>
    <w:rsid w:val="23AA62C0"/>
    <w:rsid w:val="23AB72AF"/>
    <w:rsid w:val="23AD1388"/>
    <w:rsid w:val="23AF726E"/>
    <w:rsid w:val="23B14C77"/>
    <w:rsid w:val="23B4085A"/>
    <w:rsid w:val="23B46ACD"/>
    <w:rsid w:val="23BA5744"/>
    <w:rsid w:val="23BE3486"/>
    <w:rsid w:val="23BF03B6"/>
    <w:rsid w:val="23BF09CE"/>
    <w:rsid w:val="23C03D4A"/>
    <w:rsid w:val="23C27922"/>
    <w:rsid w:val="23C33C10"/>
    <w:rsid w:val="23C67B2A"/>
    <w:rsid w:val="23CC618C"/>
    <w:rsid w:val="23D063A7"/>
    <w:rsid w:val="23DC1B5F"/>
    <w:rsid w:val="23DC309A"/>
    <w:rsid w:val="23DC3E95"/>
    <w:rsid w:val="23E02D14"/>
    <w:rsid w:val="23E10F23"/>
    <w:rsid w:val="23E12E86"/>
    <w:rsid w:val="23E80503"/>
    <w:rsid w:val="23EC5366"/>
    <w:rsid w:val="23EE3F8D"/>
    <w:rsid w:val="23F57E10"/>
    <w:rsid w:val="23FB35F5"/>
    <w:rsid w:val="23FB7503"/>
    <w:rsid w:val="23FF341B"/>
    <w:rsid w:val="24021A94"/>
    <w:rsid w:val="24044804"/>
    <w:rsid w:val="24054E77"/>
    <w:rsid w:val="24073B01"/>
    <w:rsid w:val="240A129F"/>
    <w:rsid w:val="240A1454"/>
    <w:rsid w:val="240C3CC8"/>
    <w:rsid w:val="241347DC"/>
    <w:rsid w:val="24184829"/>
    <w:rsid w:val="241962AB"/>
    <w:rsid w:val="241A4435"/>
    <w:rsid w:val="241E70FB"/>
    <w:rsid w:val="24212C83"/>
    <w:rsid w:val="24262DDA"/>
    <w:rsid w:val="24281976"/>
    <w:rsid w:val="243454F7"/>
    <w:rsid w:val="24386CF5"/>
    <w:rsid w:val="24391CAF"/>
    <w:rsid w:val="24392B0D"/>
    <w:rsid w:val="243F5C4A"/>
    <w:rsid w:val="24431BDE"/>
    <w:rsid w:val="244568B2"/>
    <w:rsid w:val="2446522A"/>
    <w:rsid w:val="244A1145"/>
    <w:rsid w:val="24507DFE"/>
    <w:rsid w:val="24515D4E"/>
    <w:rsid w:val="24572BBA"/>
    <w:rsid w:val="24581139"/>
    <w:rsid w:val="24586C87"/>
    <w:rsid w:val="245C59BF"/>
    <w:rsid w:val="24600E53"/>
    <w:rsid w:val="24620CBA"/>
    <w:rsid w:val="24647EF0"/>
    <w:rsid w:val="24656A71"/>
    <w:rsid w:val="246801FB"/>
    <w:rsid w:val="24680E03"/>
    <w:rsid w:val="246936C0"/>
    <w:rsid w:val="246943C6"/>
    <w:rsid w:val="246A0F18"/>
    <w:rsid w:val="246A441E"/>
    <w:rsid w:val="246F1F69"/>
    <w:rsid w:val="246F29D3"/>
    <w:rsid w:val="246F5ED9"/>
    <w:rsid w:val="247207F3"/>
    <w:rsid w:val="247370BC"/>
    <w:rsid w:val="24757CA7"/>
    <w:rsid w:val="2477744F"/>
    <w:rsid w:val="247934AE"/>
    <w:rsid w:val="24794F91"/>
    <w:rsid w:val="247D50F0"/>
    <w:rsid w:val="24857B00"/>
    <w:rsid w:val="248E41D9"/>
    <w:rsid w:val="24905D25"/>
    <w:rsid w:val="24917051"/>
    <w:rsid w:val="249661B1"/>
    <w:rsid w:val="249A4821"/>
    <w:rsid w:val="249B37C8"/>
    <w:rsid w:val="249E6E14"/>
    <w:rsid w:val="249F7859"/>
    <w:rsid w:val="24A064CF"/>
    <w:rsid w:val="24A24B56"/>
    <w:rsid w:val="24A3267C"/>
    <w:rsid w:val="24A47E99"/>
    <w:rsid w:val="24A51B4A"/>
    <w:rsid w:val="24AB5773"/>
    <w:rsid w:val="24AC22B8"/>
    <w:rsid w:val="24B14D99"/>
    <w:rsid w:val="24B554F3"/>
    <w:rsid w:val="24B56B61"/>
    <w:rsid w:val="24B57F51"/>
    <w:rsid w:val="24B91EA0"/>
    <w:rsid w:val="24BC7D0C"/>
    <w:rsid w:val="24C83E91"/>
    <w:rsid w:val="24CB54CE"/>
    <w:rsid w:val="24CE35EB"/>
    <w:rsid w:val="24D00CAF"/>
    <w:rsid w:val="24D67F08"/>
    <w:rsid w:val="24DE36B4"/>
    <w:rsid w:val="24E133B0"/>
    <w:rsid w:val="24E22A16"/>
    <w:rsid w:val="24E82E11"/>
    <w:rsid w:val="24F26FF6"/>
    <w:rsid w:val="24F37160"/>
    <w:rsid w:val="24F45DA8"/>
    <w:rsid w:val="24F737AC"/>
    <w:rsid w:val="24FA6740"/>
    <w:rsid w:val="24FD478C"/>
    <w:rsid w:val="24FF6042"/>
    <w:rsid w:val="250011E1"/>
    <w:rsid w:val="250152D8"/>
    <w:rsid w:val="250501B3"/>
    <w:rsid w:val="250A716C"/>
    <w:rsid w:val="250B7FF3"/>
    <w:rsid w:val="250D560D"/>
    <w:rsid w:val="251203B4"/>
    <w:rsid w:val="25121533"/>
    <w:rsid w:val="251215B4"/>
    <w:rsid w:val="25167578"/>
    <w:rsid w:val="251A145E"/>
    <w:rsid w:val="251F731C"/>
    <w:rsid w:val="25201BAA"/>
    <w:rsid w:val="252A4D09"/>
    <w:rsid w:val="252F19DF"/>
    <w:rsid w:val="25323A5B"/>
    <w:rsid w:val="2533508A"/>
    <w:rsid w:val="25365D58"/>
    <w:rsid w:val="2536704D"/>
    <w:rsid w:val="253B4663"/>
    <w:rsid w:val="253C5676"/>
    <w:rsid w:val="254B4372"/>
    <w:rsid w:val="254E56D7"/>
    <w:rsid w:val="255120D8"/>
    <w:rsid w:val="25565941"/>
    <w:rsid w:val="25592E0C"/>
    <w:rsid w:val="25593017"/>
    <w:rsid w:val="2559744C"/>
    <w:rsid w:val="255B2F20"/>
    <w:rsid w:val="255D2F39"/>
    <w:rsid w:val="255F65A3"/>
    <w:rsid w:val="25605752"/>
    <w:rsid w:val="2562533C"/>
    <w:rsid w:val="25640244"/>
    <w:rsid w:val="256419ED"/>
    <w:rsid w:val="25675905"/>
    <w:rsid w:val="2568677F"/>
    <w:rsid w:val="25687B85"/>
    <w:rsid w:val="256B367C"/>
    <w:rsid w:val="2570067D"/>
    <w:rsid w:val="257263BF"/>
    <w:rsid w:val="25726B2C"/>
    <w:rsid w:val="2572774D"/>
    <w:rsid w:val="257858B7"/>
    <w:rsid w:val="257A0505"/>
    <w:rsid w:val="258204E4"/>
    <w:rsid w:val="25822292"/>
    <w:rsid w:val="258458FE"/>
    <w:rsid w:val="25877E5A"/>
    <w:rsid w:val="25886595"/>
    <w:rsid w:val="25897AC4"/>
    <w:rsid w:val="258D5DDE"/>
    <w:rsid w:val="259603FC"/>
    <w:rsid w:val="25987046"/>
    <w:rsid w:val="25996947"/>
    <w:rsid w:val="259A04E1"/>
    <w:rsid w:val="259A3A7F"/>
    <w:rsid w:val="259C3FF3"/>
    <w:rsid w:val="259D70CC"/>
    <w:rsid w:val="25A12702"/>
    <w:rsid w:val="25A516C6"/>
    <w:rsid w:val="25AE19C5"/>
    <w:rsid w:val="25AE6A39"/>
    <w:rsid w:val="25B025B1"/>
    <w:rsid w:val="25B20B26"/>
    <w:rsid w:val="25B212FD"/>
    <w:rsid w:val="25B50010"/>
    <w:rsid w:val="25B76642"/>
    <w:rsid w:val="25BA096E"/>
    <w:rsid w:val="25BB3C57"/>
    <w:rsid w:val="25BB5F29"/>
    <w:rsid w:val="25BC1F37"/>
    <w:rsid w:val="25BF5294"/>
    <w:rsid w:val="25C42D94"/>
    <w:rsid w:val="25C77D95"/>
    <w:rsid w:val="25CA5519"/>
    <w:rsid w:val="25D2276C"/>
    <w:rsid w:val="25DC4098"/>
    <w:rsid w:val="25DD07DA"/>
    <w:rsid w:val="25DF2A30"/>
    <w:rsid w:val="25E92761"/>
    <w:rsid w:val="25E940BF"/>
    <w:rsid w:val="25EE7945"/>
    <w:rsid w:val="25F1777C"/>
    <w:rsid w:val="25F50CB6"/>
    <w:rsid w:val="25F623DD"/>
    <w:rsid w:val="25F74985"/>
    <w:rsid w:val="26044481"/>
    <w:rsid w:val="26063DF1"/>
    <w:rsid w:val="26084E67"/>
    <w:rsid w:val="26091DDB"/>
    <w:rsid w:val="260B006C"/>
    <w:rsid w:val="260B04D9"/>
    <w:rsid w:val="26122A2E"/>
    <w:rsid w:val="26146020"/>
    <w:rsid w:val="261941F8"/>
    <w:rsid w:val="261A687E"/>
    <w:rsid w:val="26213C64"/>
    <w:rsid w:val="26234BC5"/>
    <w:rsid w:val="26245C9D"/>
    <w:rsid w:val="26260118"/>
    <w:rsid w:val="26263565"/>
    <w:rsid w:val="2626645F"/>
    <w:rsid w:val="262C38E5"/>
    <w:rsid w:val="262E34B8"/>
    <w:rsid w:val="26344938"/>
    <w:rsid w:val="263E27E0"/>
    <w:rsid w:val="263E318C"/>
    <w:rsid w:val="263F7318"/>
    <w:rsid w:val="264659B5"/>
    <w:rsid w:val="264A1B0E"/>
    <w:rsid w:val="264B091F"/>
    <w:rsid w:val="264D28A0"/>
    <w:rsid w:val="264E003E"/>
    <w:rsid w:val="26541E80"/>
    <w:rsid w:val="26562782"/>
    <w:rsid w:val="26603EE0"/>
    <w:rsid w:val="266061AF"/>
    <w:rsid w:val="26606CE6"/>
    <w:rsid w:val="26615F9F"/>
    <w:rsid w:val="26615FCC"/>
    <w:rsid w:val="2662034F"/>
    <w:rsid w:val="266412CF"/>
    <w:rsid w:val="26652742"/>
    <w:rsid w:val="266732A7"/>
    <w:rsid w:val="266C1575"/>
    <w:rsid w:val="266F0056"/>
    <w:rsid w:val="266F75B5"/>
    <w:rsid w:val="26751DF6"/>
    <w:rsid w:val="26755E2C"/>
    <w:rsid w:val="2676713A"/>
    <w:rsid w:val="267B5911"/>
    <w:rsid w:val="267B624A"/>
    <w:rsid w:val="2681079B"/>
    <w:rsid w:val="26812245"/>
    <w:rsid w:val="26834513"/>
    <w:rsid w:val="268446C9"/>
    <w:rsid w:val="268A76AC"/>
    <w:rsid w:val="268B161A"/>
    <w:rsid w:val="268D6A4A"/>
    <w:rsid w:val="268E625D"/>
    <w:rsid w:val="26934A20"/>
    <w:rsid w:val="269A2DE9"/>
    <w:rsid w:val="269D3AB3"/>
    <w:rsid w:val="26A115D6"/>
    <w:rsid w:val="26A12175"/>
    <w:rsid w:val="26A12BEB"/>
    <w:rsid w:val="26A26271"/>
    <w:rsid w:val="26A54E2B"/>
    <w:rsid w:val="26AC6C6E"/>
    <w:rsid w:val="26AE5FBD"/>
    <w:rsid w:val="26B26BA7"/>
    <w:rsid w:val="26C07516"/>
    <w:rsid w:val="26C96EFA"/>
    <w:rsid w:val="26D0564F"/>
    <w:rsid w:val="26DA2456"/>
    <w:rsid w:val="26DA3F62"/>
    <w:rsid w:val="26DE799C"/>
    <w:rsid w:val="26E061DF"/>
    <w:rsid w:val="26E1530D"/>
    <w:rsid w:val="26E50D2A"/>
    <w:rsid w:val="26F246E4"/>
    <w:rsid w:val="26F365F2"/>
    <w:rsid w:val="26F45F0A"/>
    <w:rsid w:val="26F81E01"/>
    <w:rsid w:val="26FD42C6"/>
    <w:rsid w:val="270C46A7"/>
    <w:rsid w:val="270D5427"/>
    <w:rsid w:val="270F5DA7"/>
    <w:rsid w:val="271033E0"/>
    <w:rsid w:val="271132D6"/>
    <w:rsid w:val="27145C47"/>
    <w:rsid w:val="27157D3C"/>
    <w:rsid w:val="271606D9"/>
    <w:rsid w:val="27194E78"/>
    <w:rsid w:val="271A0FDD"/>
    <w:rsid w:val="271D422D"/>
    <w:rsid w:val="27284ECD"/>
    <w:rsid w:val="272950BB"/>
    <w:rsid w:val="273268CA"/>
    <w:rsid w:val="27326D5B"/>
    <w:rsid w:val="27336C8B"/>
    <w:rsid w:val="273936FC"/>
    <w:rsid w:val="273A5E93"/>
    <w:rsid w:val="27421CD9"/>
    <w:rsid w:val="274B3832"/>
    <w:rsid w:val="274C735D"/>
    <w:rsid w:val="27640A69"/>
    <w:rsid w:val="276471EB"/>
    <w:rsid w:val="276B63B5"/>
    <w:rsid w:val="276C31F9"/>
    <w:rsid w:val="276C572E"/>
    <w:rsid w:val="27706BF2"/>
    <w:rsid w:val="2776371F"/>
    <w:rsid w:val="27801341"/>
    <w:rsid w:val="278E13C2"/>
    <w:rsid w:val="27915175"/>
    <w:rsid w:val="279871A5"/>
    <w:rsid w:val="279C6222"/>
    <w:rsid w:val="27A26C1B"/>
    <w:rsid w:val="27AA5AD0"/>
    <w:rsid w:val="27AD1F6B"/>
    <w:rsid w:val="27AE4EB0"/>
    <w:rsid w:val="27B36FEF"/>
    <w:rsid w:val="27B506FD"/>
    <w:rsid w:val="27B51B36"/>
    <w:rsid w:val="27B54BA0"/>
    <w:rsid w:val="27BE5AEA"/>
    <w:rsid w:val="27BF1A0A"/>
    <w:rsid w:val="27C92788"/>
    <w:rsid w:val="27D073D9"/>
    <w:rsid w:val="27D1544B"/>
    <w:rsid w:val="27D425CB"/>
    <w:rsid w:val="27D6623D"/>
    <w:rsid w:val="27D81A42"/>
    <w:rsid w:val="27D81F12"/>
    <w:rsid w:val="27DA0163"/>
    <w:rsid w:val="27DA4607"/>
    <w:rsid w:val="27DB3EDB"/>
    <w:rsid w:val="27DE1CCE"/>
    <w:rsid w:val="27DE757F"/>
    <w:rsid w:val="27DF7612"/>
    <w:rsid w:val="27E309B7"/>
    <w:rsid w:val="27E56B08"/>
    <w:rsid w:val="27E770BC"/>
    <w:rsid w:val="27EE2D94"/>
    <w:rsid w:val="27EF2091"/>
    <w:rsid w:val="27FA0929"/>
    <w:rsid w:val="27FA25B3"/>
    <w:rsid w:val="27FA6A57"/>
    <w:rsid w:val="2801707F"/>
    <w:rsid w:val="280232A9"/>
    <w:rsid w:val="28034B28"/>
    <w:rsid w:val="28042B4D"/>
    <w:rsid w:val="28047CF0"/>
    <w:rsid w:val="280671AA"/>
    <w:rsid w:val="280A0330"/>
    <w:rsid w:val="2810627B"/>
    <w:rsid w:val="28110042"/>
    <w:rsid w:val="28114D5E"/>
    <w:rsid w:val="281178FD"/>
    <w:rsid w:val="28153D7B"/>
    <w:rsid w:val="281573ED"/>
    <w:rsid w:val="281D0CE3"/>
    <w:rsid w:val="28215D92"/>
    <w:rsid w:val="28245882"/>
    <w:rsid w:val="282B09BF"/>
    <w:rsid w:val="282B4D80"/>
    <w:rsid w:val="282C4737"/>
    <w:rsid w:val="282E28F9"/>
    <w:rsid w:val="282E3EE4"/>
    <w:rsid w:val="28307175"/>
    <w:rsid w:val="283104DE"/>
    <w:rsid w:val="283771E3"/>
    <w:rsid w:val="283C0579"/>
    <w:rsid w:val="28483666"/>
    <w:rsid w:val="28487B83"/>
    <w:rsid w:val="284C64E6"/>
    <w:rsid w:val="284D6B87"/>
    <w:rsid w:val="284E6B95"/>
    <w:rsid w:val="285846C4"/>
    <w:rsid w:val="285A46CF"/>
    <w:rsid w:val="285B5109"/>
    <w:rsid w:val="28642907"/>
    <w:rsid w:val="28667C49"/>
    <w:rsid w:val="2871356E"/>
    <w:rsid w:val="2875442A"/>
    <w:rsid w:val="287A5DB9"/>
    <w:rsid w:val="287D6F4B"/>
    <w:rsid w:val="28812CD5"/>
    <w:rsid w:val="288325A9"/>
    <w:rsid w:val="288358DB"/>
    <w:rsid w:val="28846855"/>
    <w:rsid w:val="28897B1C"/>
    <w:rsid w:val="288F147B"/>
    <w:rsid w:val="288F626F"/>
    <w:rsid w:val="289435EE"/>
    <w:rsid w:val="28977A93"/>
    <w:rsid w:val="289A5396"/>
    <w:rsid w:val="289A5B44"/>
    <w:rsid w:val="289C28C2"/>
    <w:rsid w:val="28A33096"/>
    <w:rsid w:val="28A349F9"/>
    <w:rsid w:val="28A41CD9"/>
    <w:rsid w:val="28AA564E"/>
    <w:rsid w:val="28B05971"/>
    <w:rsid w:val="28B06776"/>
    <w:rsid w:val="28B17047"/>
    <w:rsid w:val="28B54DAB"/>
    <w:rsid w:val="28B83071"/>
    <w:rsid w:val="28BD0271"/>
    <w:rsid w:val="28BD0ACD"/>
    <w:rsid w:val="28BD138E"/>
    <w:rsid w:val="28C56C0B"/>
    <w:rsid w:val="28C623C8"/>
    <w:rsid w:val="28C7234B"/>
    <w:rsid w:val="28CB00C0"/>
    <w:rsid w:val="28CD2F54"/>
    <w:rsid w:val="28CD7CC8"/>
    <w:rsid w:val="28CF227B"/>
    <w:rsid w:val="28D24C7D"/>
    <w:rsid w:val="28D64DCE"/>
    <w:rsid w:val="28DB23E5"/>
    <w:rsid w:val="28E420D0"/>
    <w:rsid w:val="28E52ADF"/>
    <w:rsid w:val="28E77D0A"/>
    <w:rsid w:val="28E868B0"/>
    <w:rsid w:val="28EE0652"/>
    <w:rsid w:val="28EF38E5"/>
    <w:rsid w:val="28F16AC5"/>
    <w:rsid w:val="28F50017"/>
    <w:rsid w:val="28FC18A0"/>
    <w:rsid w:val="29010A32"/>
    <w:rsid w:val="29023E15"/>
    <w:rsid w:val="290721DB"/>
    <w:rsid w:val="290E4B79"/>
    <w:rsid w:val="291813BB"/>
    <w:rsid w:val="29193321"/>
    <w:rsid w:val="291A3EBF"/>
    <w:rsid w:val="291E018A"/>
    <w:rsid w:val="29226791"/>
    <w:rsid w:val="29233D8C"/>
    <w:rsid w:val="2929006F"/>
    <w:rsid w:val="292B1827"/>
    <w:rsid w:val="292D14F9"/>
    <w:rsid w:val="29300F85"/>
    <w:rsid w:val="293143F3"/>
    <w:rsid w:val="2934098E"/>
    <w:rsid w:val="293571A6"/>
    <w:rsid w:val="293935AF"/>
    <w:rsid w:val="2939535D"/>
    <w:rsid w:val="293D1575"/>
    <w:rsid w:val="2941145D"/>
    <w:rsid w:val="29470E39"/>
    <w:rsid w:val="29475CCC"/>
    <w:rsid w:val="29485BBA"/>
    <w:rsid w:val="2956167E"/>
    <w:rsid w:val="29566AD5"/>
    <w:rsid w:val="295D1A19"/>
    <w:rsid w:val="295F5274"/>
    <w:rsid w:val="295F55E0"/>
    <w:rsid w:val="29604E37"/>
    <w:rsid w:val="29613FA7"/>
    <w:rsid w:val="2961404A"/>
    <w:rsid w:val="296215B4"/>
    <w:rsid w:val="296248B4"/>
    <w:rsid w:val="296C5733"/>
    <w:rsid w:val="296D2505"/>
    <w:rsid w:val="296D3A7A"/>
    <w:rsid w:val="29705CC6"/>
    <w:rsid w:val="297A0EB5"/>
    <w:rsid w:val="297A7E50"/>
    <w:rsid w:val="297D159E"/>
    <w:rsid w:val="297F009A"/>
    <w:rsid w:val="298736A5"/>
    <w:rsid w:val="29893A70"/>
    <w:rsid w:val="298C3068"/>
    <w:rsid w:val="299222D4"/>
    <w:rsid w:val="2993121A"/>
    <w:rsid w:val="29942B30"/>
    <w:rsid w:val="299700AC"/>
    <w:rsid w:val="299B4658"/>
    <w:rsid w:val="299F78B6"/>
    <w:rsid w:val="29A03551"/>
    <w:rsid w:val="29A2742D"/>
    <w:rsid w:val="29AD788C"/>
    <w:rsid w:val="29AF73CD"/>
    <w:rsid w:val="29B727FF"/>
    <w:rsid w:val="29B92AA2"/>
    <w:rsid w:val="29C26D0A"/>
    <w:rsid w:val="29C274CC"/>
    <w:rsid w:val="29C44862"/>
    <w:rsid w:val="29C44CF4"/>
    <w:rsid w:val="29CA5FDB"/>
    <w:rsid w:val="29CD59A0"/>
    <w:rsid w:val="29DE0AE8"/>
    <w:rsid w:val="29E176E9"/>
    <w:rsid w:val="29E2214C"/>
    <w:rsid w:val="29EB70CF"/>
    <w:rsid w:val="29EE6A3C"/>
    <w:rsid w:val="29EE77CB"/>
    <w:rsid w:val="29F23B7C"/>
    <w:rsid w:val="29F36EA3"/>
    <w:rsid w:val="29F61DAB"/>
    <w:rsid w:val="29F7481B"/>
    <w:rsid w:val="29F966FD"/>
    <w:rsid w:val="29F97C59"/>
    <w:rsid w:val="29FF484E"/>
    <w:rsid w:val="2A003FEA"/>
    <w:rsid w:val="2A006D56"/>
    <w:rsid w:val="2A0442FE"/>
    <w:rsid w:val="2A0875D8"/>
    <w:rsid w:val="2A0D37F5"/>
    <w:rsid w:val="2A125E50"/>
    <w:rsid w:val="2A133E00"/>
    <w:rsid w:val="2A134C41"/>
    <w:rsid w:val="2A1619CB"/>
    <w:rsid w:val="2A1831C5"/>
    <w:rsid w:val="2A1C4276"/>
    <w:rsid w:val="2A1C74B2"/>
    <w:rsid w:val="2A1E2046"/>
    <w:rsid w:val="2A1F3D52"/>
    <w:rsid w:val="2A254287"/>
    <w:rsid w:val="2A267AF0"/>
    <w:rsid w:val="2A282A72"/>
    <w:rsid w:val="2A2F0ABD"/>
    <w:rsid w:val="2A3049B2"/>
    <w:rsid w:val="2A3873C3"/>
    <w:rsid w:val="2A3C3357"/>
    <w:rsid w:val="2A3C61FB"/>
    <w:rsid w:val="2A3E70CF"/>
    <w:rsid w:val="2A3F0EAB"/>
    <w:rsid w:val="2A41172D"/>
    <w:rsid w:val="2A4160C7"/>
    <w:rsid w:val="2A457487"/>
    <w:rsid w:val="2A4A079D"/>
    <w:rsid w:val="2A4C0703"/>
    <w:rsid w:val="2A4C195A"/>
    <w:rsid w:val="2A537BEE"/>
    <w:rsid w:val="2A5F448B"/>
    <w:rsid w:val="2A5F5959"/>
    <w:rsid w:val="2A601415"/>
    <w:rsid w:val="2A653D23"/>
    <w:rsid w:val="2A68414C"/>
    <w:rsid w:val="2A693A20"/>
    <w:rsid w:val="2A6B1334"/>
    <w:rsid w:val="2A6C6695"/>
    <w:rsid w:val="2A706CAE"/>
    <w:rsid w:val="2A7243CF"/>
    <w:rsid w:val="2A731B79"/>
    <w:rsid w:val="2A775AFA"/>
    <w:rsid w:val="2A793A0B"/>
    <w:rsid w:val="2A7A3E90"/>
    <w:rsid w:val="2A81520E"/>
    <w:rsid w:val="2A830F86"/>
    <w:rsid w:val="2A832A29"/>
    <w:rsid w:val="2A841EDB"/>
    <w:rsid w:val="2A873256"/>
    <w:rsid w:val="2A8B6374"/>
    <w:rsid w:val="2A954815"/>
    <w:rsid w:val="2A974708"/>
    <w:rsid w:val="2A986410"/>
    <w:rsid w:val="2A9C2D33"/>
    <w:rsid w:val="2A9D0C3C"/>
    <w:rsid w:val="2A9E5D8B"/>
    <w:rsid w:val="2AA515B0"/>
    <w:rsid w:val="2AAB228B"/>
    <w:rsid w:val="2AAD2577"/>
    <w:rsid w:val="2AAD35BF"/>
    <w:rsid w:val="2AAF72D6"/>
    <w:rsid w:val="2AB1424A"/>
    <w:rsid w:val="2AB30B2F"/>
    <w:rsid w:val="2ABC0BDC"/>
    <w:rsid w:val="2ABD4763"/>
    <w:rsid w:val="2ABF1892"/>
    <w:rsid w:val="2ACB46DB"/>
    <w:rsid w:val="2ACE4132"/>
    <w:rsid w:val="2ACF0930"/>
    <w:rsid w:val="2ACF3ADF"/>
    <w:rsid w:val="2AD10665"/>
    <w:rsid w:val="2AD80D97"/>
    <w:rsid w:val="2AD90BA6"/>
    <w:rsid w:val="2AD91744"/>
    <w:rsid w:val="2ADD3A1F"/>
    <w:rsid w:val="2ADE7F6A"/>
    <w:rsid w:val="2AE11467"/>
    <w:rsid w:val="2AE93303"/>
    <w:rsid w:val="2AED63FF"/>
    <w:rsid w:val="2AF05EF0"/>
    <w:rsid w:val="2AF43C32"/>
    <w:rsid w:val="2B0275DF"/>
    <w:rsid w:val="2B0413D6"/>
    <w:rsid w:val="2B041A56"/>
    <w:rsid w:val="2B0C0F7B"/>
    <w:rsid w:val="2B0E0484"/>
    <w:rsid w:val="2B136D58"/>
    <w:rsid w:val="2B1A44FF"/>
    <w:rsid w:val="2B1B27CC"/>
    <w:rsid w:val="2B261911"/>
    <w:rsid w:val="2B267384"/>
    <w:rsid w:val="2B31595B"/>
    <w:rsid w:val="2B3202B6"/>
    <w:rsid w:val="2B3216E2"/>
    <w:rsid w:val="2B324487"/>
    <w:rsid w:val="2B3571E1"/>
    <w:rsid w:val="2B3B360F"/>
    <w:rsid w:val="2B3C7641"/>
    <w:rsid w:val="2B3D76C9"/>
    <w:rsid w:val="2B41088E"/>
    <w:rsid w:val="2B42499D"/>
    <w:rsid w:val="2B4C75CA"/>
    <w:rsid w:val="2B4D3342"/>
    <w:rsid w:val="2B4D390D"/>
    <w:rsid w:val="2B4D50F0"/>
    <w:rsid w:val="2B4E5774"/>
    <w:rsid w:val="2B5513D4"/>
    <w:rsid w:val="2B560448"/>
    <w:rsid w:val="2B5620E3"/>
    <w:rsid w:val="2B5715E1"/>
    <w:rsid w:val="2B5D5632"/>
    <w:rsid w:val="2B5D65F5"/>
    <w:rsid w:val="2B633075"/>
    <w:rsid w:val="2B6D57DA"/>
    <w:rsid w:val="2B6E26BD"/>
    <w:rsid w:val="2B6E352A"/>
    <w:rsid w:val="2B712617"/>
    <w:rsid w:val="2B761CEA"/>
    <w:rsid w:val="2B7B5151"/>
    <w:rsid w:val="2B8212EE"/>
    <w:rsid w:val="2B830B12"/>
    <w:rsid w:val="2B842931"/>
    <w:rsid w:val="2B845C34"/>
    <w:rsid w:val="2B852ADC"/>
    <w:rsid w:val="2B876854"/>
    <w:rsid w:val="2B8903C8"/>
    <w:rsid w:val="2B8B143D"/>
    <w:rsid w:val="2B920D55"/>
    <w:rsid w:val="2B9368B2"/>
    <w:rsid w:val="2B967998"/>
    <w:rsid w:val="2B9B22FF"/>
    <w:rsid w:val="2BA22119"/>
    <w:rsid w:val="2BA45B13"/>
    <w:rsid w:val="2BA74026"/>
    <w:rsid w:val="2BA923FA"/>
    <w:rsid w:val="2BA94A1C"/>
    <w:rsid w:val="2BAC1A5F"/>
    <w:rsid w:val="2BAE3DE1"/>
    <w:rsid w:val="2BAF236C"/>
    <w:rsid w:val="2BB6206F"/>
    <w:rsid w:val="2BBB02AC"/>
    <w:rsid w:val="2BCB28BA"/>
    <w:rsid w:val="2BD05397"/>
    <w:rsid w:val="2BD12EC2"/>
    <w:rsid w:val="2BD33847"/>
    <w:rsid w:val="2BD60F07"/>
    <w:rsid w:val="2BD7113E"/>
    <w:rsid w:val="2BDE5160"/>
    <w:rsid w:val="2BE17A04"/>
    <w:rsid w:val="2BEA56D2"/>
    <w:rsid w:val="2BEE242F"/>
    <w:rsid w:val="2BF437BD"/>
    <w:rsid w:val="2BF5193C"/>
    <w:rsid w:val="2BF529D7"/>
    <w:rsid w:val="2BF65788"/>
    <w:rsid w:val="2BFC7F66"/>
    <w:rsid w:val="2BFD08C4"/>
    <w:rsid w:val="2C0559CB"/>
    <w:rsid w:val="2C077995"/>
    <w:rsid w:val="2C091017"/>
    <w:rsid w:val="2C0A5282"/>
    <w:rsid w:val="2C0B4F7B"/>
    <w:rsid w:val="2C0B5BBC"/>
    <w:rsid w:val="2C0C4FAB"/>
    <w:rsid w:val="2C0D368A"/>
    <w:rsid w:val="2C0F23A5"/>
    <w:rsid w:val="2C107158"/>
    <w:rsid w:val="2C133B5D"/>
    <w:rsid w:val="2C136339"/>
    <w:rsid w:val="2C181647"/>
    <w:rsid w:val="2C236341"/>
    <w:rsid w:val="2C236F85"/>
    <w:rsid w:val="2C245E51"/>
    <w:rsid w:val="2C250022"/>
    <w:rsid w:val="2C272ABE"/>
    <w:rsid w:val="2C2C0EF1"/>
    <w:rsid w:val="2C2C11A9"/>
    <w:rsid w:val="2C2D56B3"/>
    <w:rsid w:val="2C304FA5"/>
    <w:rsid w:val="2C3118D4"/>
    <w:rsid w:val="2C363CD8"/>
    <w:rsid w:val="2C3801CB"/>
    <w:rsid w:val="2C3C5442"/>
    <w:rsid w:val="2C4142A1"/>
    <w:rsid w:val="2C45579E"/>
    <w:rsid w:val="2C4B32D1"/>
    <w:rsid w:val="2C4B41E1"/>
    <w:rsid w:val="2C4B46B3"/>
    <w:rsid w:val="2C4F6290"/>
    <w:rsid w:val="2C543E03"/>
    <w:rsid w:val="2C5544DD"/>
    <w:rsid w:val="2C574478"/>
    <w:rsid w:val="2C5D1363"/>
    <w:rsid w:val="2C6721E1"/>
    <w:rsid w:val="2C696A9D"/>
    <w:rsid w:val="2C6A6029"/>
    <w:rsid w:val="2C6A6403"/>
    <w:rsid w:val="2C6E757B"/>
    <w:rsid w:val="2C735C97"/>
    <w:rsid w:val="2C742F1C"/>
    <w:rsid w:val="2C743868"/>
    <w:rsid w:val="2C777CB5"/>
    <w:rsid w:val="2C7D6FFF"/>
    <w:rsid w:val="2C7F51A8"/>
    <w:rsid w:val="2C7F752B"/>
    <w:rsid w:val="2C855C0D"/>
    <w:rsid w:val="2C8578CE"/>
    <w:rsid w:val="2C8830ED"/>
    <w:rsid w:val="2C894183"/>
    <w:rsid w:val="2C8C42D0"/>
    <w:rsid w:val="2C8D13D7"/>
    <w:rsid w:val="2C92725E"/>
    <w:rsid w:val="2C931228"/>
    <w:rsid w:val="2C9E0609"/>
    <w:rsid w:val="2CA0316D"/>
    <w:rsid w:val="2CA23219"/>
    <w:rsid w:val="2CA64F44"/>
    <w:rsid w:val="2CA824E0"/>
    <w:rsid w:val="2CA84CD4"/>
    <w:rsid w:val="2CAF2C81"/>
    <w:rsid w:val="2CB76B6D"/>
    <w:rsid w:val="2CBC077F"/>
    <w:rsid w:val="2CC03244"/>
    <w:rsid w:val="2CC17A41"/>
    <w:rsid w:val="2CC97C69"/>
    <w:rsid w:val="2CCD64E8"/>
    <w:rsid w:val="2CCF0DB8"/>
    <w:rsid w:val="2CD458E9"/>
    <w:rsid w:val="2CD63174"/>
    <w:rsid w:val="2CD652E5"/>
    <w:rsid w:val="2CD8017D"/>
    <w:rsid w:val="2CD81986"/>
    <w:rsid w:val="2CD86C3B"/>
    <w:rsid w:val="2CDA12C6"/>
    <w:rsid w:val="2CDA6349"/>
    <w:rsid w:val="2CDF4688"/>
    <w:rsid w:val="2CDF7FCA"/>
    <w:rsid w:val="2CE04F77"/>
    <w:rsid w:val="2CE825B5"/>
    <w:rsid w:val="2CEB696E"/>
    <w:rsid w:val="2CEC3EC3"/>
    <w:rsid w:val="2CF03F85"/>
    <w:rsid w:val="2CF258A6"/>
    <w:rsid w:val="2CF972DD"/>
    <w:rsid w:val="2D0068BE"/>
    <w:rsid w:val="2D044742"/>
    <w:rsid w:val="2D085772"/>
    <w:rsid w:val="2D0E34D2"/>
    <w:rsid w:val="2D0E5BEE"/>
    <w:rsid w:val="2D0E6CBA"/>
    <w:rsid w:val="2D0F2B42"/>
    <w:rsid w:val="2D105055"/>
    <w:rsid w:val="2D187243"/>
    <w:rsid w:val="2D1C26EA"/>
    <w:rsid w:val="2D1E6A7A"/>
    <w:rsid w:val="2D206443"/>
    <w:rsid w:val="2D2140AC"/>
    <w:rsid w:val="2D23260F"/>
    <w:rsid w:val="2D23629B"/>
    <w:rsid w:val="2D261C60"/>
    <w:rsid w:val="2D27751E"/>
    <w:rsid w:val="2D2D7AB3"/>
    <w:rsid w:val="2D2F70FF"/>
    <w:rsid w:val="2D300825"/>
    <w:rsid w:val="2D337D19"/>
    <w:rsid w:val="2D345D53"/>
    <w:rsid w:val="2D383A67"/>
    <w:rsid w:val="2D3B78F6"/>
    <w:rsid w:val="2D3D6F98"/>
    <w:rsid w:val="2D46184A"/>
    <w:rsid w:val="2D4730D3"/>
    <w:rsid w:val="2D473ACF"/>
    <w:rsid w:val="2D4D587B"/>
    <w:rsid w:val="2D5269EE"/>
    <w:rsid w:val="2D587F04"/>
    <w:rsid w:val="2D5A4AB8"/>
    <w:rsid w:val="2D5B77E0"/>
    <w:rsid w:val="2D5C786C"/>
    <w:rsid w:val="2D613012"/>
    <w:rsid w:val="2D67693D"/>
    <w:rsid w:val="2D685043"/>
    <w:rsid w:val="2D6C6ECB"/>
    <w:rsid w:val="2D7C1CBC"/>
    <w:rsid w:val="2D7E36E3"/>
    <w:rsid w:val="2D835412"/>
    <w:rsid w:val="2D8653D6"/>
    <w:rsid w:val="2D8E445A"/>
    <w:rsid w:val="2D8F5715"/>
    <w:rsid w:val="2D8F5E37"/>
    <w:rsid w:val="2D8F75E5"/>
    <w:rsid w:val="2D940987"/>
    <w:rsid w:val="2D944DA0"/>
    <w:rsid w:val="2D9F2092"/>
    <w:rsid w:val="2DA3202D"/>
    <w:rsid w:val="2DA41B2C"/>
    <w:rsid w:val="2DA57B8D"/>
    <w:rsid w:val="2DAA375A"/>
    <w:rsid w:val="2DAD00C8"/>
    <w:rsid w:val="2DB47046"/>
    <w:rsid w:val="2DB61910"/>
    <w:rsid w:val="2DB93523"/>
    <w:rsid w:val="2DB953D1"/>
    <w:rsid w:val="2DB96DFE"/>
    <w:rsid w:val="2DBE0830"/>
    <w:rsid w:val="2DBE7B0E"/>
    <w:rsid w:val="2DBF0D1A"/>
    <w:rsid w:val="2DC02D5F"/>
    <w:rsid w:val="2DC0323D"/>
    <w:rsid w:val="2DC07BFE"/>
    <w:rsid w:val="2DC37EF0"/>
    <w:rsid w:val="2DC84F02"/>
    <w:rsid w:val="2DC86709"/>
    <w:rsid w:val="2DCC64F9"/>
    <w:rsid w:val="2DCD0698"/>
    <w:rsid w:val="2DCD0A11"/>
    <w:rsid w:val="2DD54C29"/>
    <w:rsid w:val="2DD56E52"/>
    <w:rsid w:val="2DD90EBD"/>
    <w:rsid w:val="2DDA27A2"/>
    <w:rsid w:val="2DDE5D83"/>
    <w:rsid w:val="2DDF2496"/>
    <w:rsid w:val="2DE017BC"/>
    <w:rsid w:val="2DE0293D"/>
    <w:rsid w:val="2DE22723"/>
    <w:rsid w:val="2DE44790"/>
    <w:rsid w:val="2DE50644"/>
    <w:rsid w:val="2DEE650A"/>
    <w:rsid w:val="2DEF74FA"/>
    <w:rsid w:val="2DFB0E33"/>
    <w:rsid w:val="2DFE7DE3"/>
    <w:rsid w:val="2E04418C"/>
    <w:rsid w:val="2E064952"/>
    <w:rsid w:val="2E073606"/>
    <w:rsid w:val="2E0E36DB"/>
    <w:rsid w:val="2E0E6DB8"/>
    <w:rsid w:val="2E110E54"/>
    <w:rsid w:val="2E161B14"/>
    <w:rsid w:val="2E163B15"/>
    <w:rsid w:val="2E166C9B"/>
    <w:rsid w:val="2E1B49C8"/>
    <w:rsid w:val="2E1C6876"/>
    <w:rsid w:val="2E220AB6"/>
    <w:rsid w:val="2E2C6A91"/>
    <w:rsid w:val="2E33325B"/>
    <w:rsid w:val="2E351C22"/>
    <w:rsid w:val="2E352597"/>
    <w:rsid w:val="2E360FC1"/>
    <w:rsid w:val="2E382745"/>
    <w:rsid w:val="2E39655E"/>
    <w:rsid w:val="2E397050"/>
    <w:rsid w:val="2E3D5683"/>
    <w:rsid w:val="2E3F0C81"/>
    <w:rsid w:val="2E427B73"/>
    <w:rsid w:val="2E4427DA"/>
    <w:rsid w:val="2E47465A"/>
    <w:rsid w:val="2E5B3AD9"/>
    <w:rsid w:val="2E5B431F"/>
    <w:rsid w:val="2E5F4906"/>
    <w:rsid w:val="2E60212A"/>
    <w:rsid w:val="2E662925"/>
    <w:rsid w:val="2E68188E"/>
    <w:rsid w:val="2E690493"/>
    <w:rsid w:val="2E6A3E61"/>
    <w:rsid w:val="2E6B2FE2"/>
    <w:rsid w:val="2E6C3F2E"/>
    <w:rsid w:val="2E6C5F79"/>
    <w:rsid w:val="2E703A8D"/>
    <w:rsid w:val="2E7D3F3E"/>
    <w:rsid w:val="2E7E42B1"/>
    <w:rsid w:val="2E7F3812"/>
    <w:rsid w:val="2E81758A"/>
    <w:rsid w:val="2E8452CD"/>
    <w:rsid w:val="2E84707B"/>
    <w:rsid w:val="2E864AC3"/>
    <w:rsid w:val="2E89343E"/>
    <w:rsid w:val="2E89643F"/>
    <w:rsid w:val="2E8B02C4"/>
    <w:rsid w:val="2E8B4BA5"/>
    <w:rsid w:val="2E8C1BB3"/>
    <w:rsid w:val="2E8E3500"/>
    <w:rsid w:val="2E905942"/>
    <w:rsid w:val="2E921798"/>
    <w:rsid w:val="2E9725B9"/>
    <w:rsid w:val="2E981DA9"/>
    <w:rsid w:val="2E9A56E0"/>
    <w:rsid w:val="2E9D638E"/>
    <w:rsid w:val="2EAA3A90"/>
    <w:rsid w:val="2EAC202B"/>
    <w:rsid w:val="2EB01C1E"/>
    <w:rsid w:val="2EB259C6"/>
    <w:rsid w:val="2EB27CFA"/>
    <w:rsid w:val="2EB413EF"/>
    <w:rsid w:val="2EB502FE"/>
    <w:rsid w:val="2EB952AC"/>
    <w:rsid w:val="2EBB0836"/>
    <w:rsid w:val="2EBF4D0E"/>
    <w:rsid w:val="2EC038BE"/>
    <w:rsid w:val="2EC13B84"/>
    <w:rsid w:val="2EC24850"/>
    <w:rsid w:val="2EC41B6D"/>
    <w:rsid w:val="2EC730A0"/>
    <w:rsid w:val="2EC82EE1"/>
    <w:rsid w:val="2EC85D4E"/>
    <w:rsid w:val="2EC91E34"/>
    <w:rsid w:val="2ECD46EC"/>
    <w:rsid w:val="2EDB0758"/>
    <w:rsid w:val="2EDE1C71"/>
    <w:rsid w:val="2EE3584F"/>
    <w:rsid w:val="2EE67135"/>
    <w:rsid w:val="2EEA7450"/>
    <w:rsid w:val="2EF36F14"/>
    <w:rsid w:val="2EF60141"/>
    <w:rsid w:val="2EFA733D"/>
    <w:rsid w:val="2EFA7B43"/>
    <w:rsid w:val="2F041F69"/>
    <w:rsid w:val="2F065CE2"/>
    <w:rsid w:val="2F077E50"/>
    <w:rsid w:val="2F0A6B1C"/>
    <w:rsid w:val="2F24153A"/>
    <w:rsid w:val="2F2529DA"/>
    <w:rsid w:val="2F266384"/>
    <w:rsid w:val="2F2753BD"/>
    <w:rsid w:val="2F2C7428"/>
    <w:rsid w:val="2F2D4036"/>
    <w:rsid w:val="2F2D4244"/>
    <w:rsid w:val="2F3165EC"/>
    <w:rsid w:val="2F3445FD"/>
    <w:rsid w:val="2F3A2B3B"/>
    <w:rsid w:val="2F3A443C"/>
    <w:rsid w:val="2F3C5406"/>
    <w:rsid w:val="2F3C6F86"/>
    <w:rsid w:val="2F3E547B"/>
    <w:rsid w:val="2F3F109E"/>
    <w:rsid w:val="2F422131"/>
    <w:rsid w:val="2F4A02C4"/>
    <w:rsid w:val="2F4F1437"/>
    <w:rsid w:val="2F54209A"/>
    <w:rsid w:val="2F5729E1"/>
    <w:rsid w:val="2F572ED3"/>
    <w:rsid w:val="2F5B1279"/>
    <w:rsid w:val="2F616795"/>
    <w:rsid w:val="2F6234D3"/>
    <w:rsid w:val="2F6539F4"/>
    <w:rsid w:val="2F6602EA"/>
    <w:rsid w:val="2F68699C"/>
    <w:rsid w:val="2F697A9A"/>
    <w:rsid w:val="2F6D2A2C"/>
    <w:rsid w:val="2F6E3C71"/>
    <w:rsid w:val="2F7346FD"/>
    <w:rsid w:val="2F775834"/>
    <w:rsid w:val="2F7A33D3"/>
    <w:rsid w:val="2F7B047E"/>
    <w:rsid w:val="2F7B4FB5"/>
    <w:rsid w:val="2F8B1E73"/>
    <w:rsid w:val="2F8D7A55"/>
    <w:rsid w:val="2F8F5CD7"/>
    <w:rsid w:val="2F9236BA"/>
    <w:rsid w:val="2F966333"/>
    <w:rsid w:val="2F9E1C83"/>
    <w:rsid w:val="2FA23C5C"/>
    <w:rsid w:val="2FA774C5"/>
    <w:rsid w:val="2FAF583F"/>
    <w:rsid w:val="2FB90FA6"/>
    <w:rsid w:val="2FB937B8"/>
    <w:rsid w:val="2FBE78D3"/>
    <w:rsid w:val="2FBF258E"/>
    <w:rsid w:val="2FC81E15"/>
    <w:rsid w:val="2FC95464"/>
    <w:rsid w:val="2FCE2CA3"/>
    <w:rsid w:val="2FD03ECC"/>
    <w:rsid w:val="2FD04090"/>
    <w:rsid w:val="2FD13178"/>
    <w:rsid w:val="2FD61B58"/>
    <w:rsid w:val="2FD7142C"/>
    <w:rsid w:val="2FD824C4"/>
    <w:rsid w:val="2FD915F5"/>
    <w:rsid w:val="2FE06533"/>
    <w:rsid w:val="2FE10559"/>
    <w:rsid w:val="2FE222AB"/>
    <w:rsid w:val="2FE70FA2"/>
    <w:rsid w:val="2FF25279"/>
    <w:rsid w:val="2FF27487"/>
    <w:rsid w:val="2FF87D20"/>
    <w:rsid w:val="2FF92356"/>
    <w:rsid w:val="2FFA3814"/>
    <w:rsid w:val="2FFB1A6A"/>
    <w:rsid w:val="2FFC08D9"/>
    <w:rsid w:val="3000170D"/>
    <w:rsid w:val="30031637"/>
    <w:rsid w:val="3006458B"/>
    <w:rsid w:val="3007347A"/>
    <w:rsid w:val="300A420B"/>
    <w:rsid w:val="300D70E4"/>
    <w:rsid w:val="30135FA2"/>
    <w:rsid w:val="30137EAD"/>
    <w:rsid w:val="30142141"/>
    <w:rsid w:val="301472B6"/>
    <w:rsid w:val="301D02E2"/>
    <w:rsid w:val="301D7787"/>
    <w:rsid w:val="301F2B6C"/>
    <w:rsid w:val="30202CD3"/>
    <w:rsid w:val="30206C6F"/>
    <w:rsid w:val="302169BE"/>
    <w:rsid w:val="30234671"/>
    <w:rsid w:val="30274161"/>
    <w:rsid w:val="30281C88"/>
    <w:rsid w:val="302A24D4"/>
    <w:rsid w:val="303139E4"/>
    <w:rsid w:val="303346F3"/>
    <w:rsid w:val="303560CE"/>
    <w:rsid w:val="30356D8E"/>
    <w:rsid w:val="303A3B69"/>
    <w:rsid w:val="303C6642"/>
    <w:rsid w:val="30401F98"/>
    <w:rsid w:val="30424B79"/>
    <w:rsid w:val="30443E69"/>
    <w:rsid w:val="304445D6"/>
    <w:rsid w:val="3046533C"/>
    <w:rsid w:val="304720AE"/>
    <w:rsid w:val="304C06FA"/>
    <w:rsid w:val="304D1306"/>
    <w:rsid w:val="3052374B"/>
    <w:rsid w:val="30611D25"/>
    <w:rsid w:val="30640F12"/>
    <w:rsid w:val="30645724"/>
    <w:rsid w:val="306A297E"/>
    <w:rsid w:val="306B5282"/>
    <w:rsid w:val="306D74E0"/>
    <w:rsid w:val="307441FA"/>
    <w:rsid w:val="30751371"/>
    <w:rsid w:val="30766201"/>
    <w:rsid w:val="307F4DFC"/>
    <w:rsid w:val="30843362"/>
    <w:rsid w:val="308642C9"/>
    <w:rsid w:val="30893E07"/>
    <w:rsid w:val="308A1D22"/>
    <w:rsid w:val="30922B28"/>
    <w:rsid w:val="30935EB5"/>
    <w:rsid w:val="30940EAD"/>
    <w:rsid w:val="3095556F"/>
    <w:rsid w:val="30980BBB"/>
    <w:rsid w:val="309C4B4F"/>
    <w:rsid w:val="30A0380B"/>
    <w:rsid w:val="30A05CC2"/>
    <w:rsid w:val="30A33B4F"/>
    <w:rsid w:val="30A47560"/>
    <w:rsid w:val="30A71CA7"/>
    <w:rsid w:val="30A944FC"/>
    <w:rsid w:val="30AC35AE"/>
    <w:rsid w:val="30AE03DF"/>
    <w:rsid w:val="30B37116"/>
    <w:rsid w:val="30B6207A"/>
    <w:rsid w:val="30BA16BC"/>
    <w:rsid w:val="30BD19AD"/>
    <w:rsid w:val="30C13E45"/>
    <w:rsid w:val="30C470C8"/>
    <w:rsid w:val="30C52783"/>
    <w:rsid w:val="30D35F2D"/>
    <w:rsid w:val="30D37E45"/>
    <w:rsid w:val="30DA2389"/>
    <w:rsid w:val="30DB208A"/>
    <w:rsid w:val="30DC4F4C"/>
    <w:rsid w:val="30DE08ED"/>
    <w:rsid w:val="30E00E21"/>
    <w:rsid w:val="30E23F09"/>
    <w:rsid w:val="30ED267A"/>
    <w:rsid w:val="30EE1123"/>
    <w:rsid w:val="30EF096B"/>
    <w:rsid w:val="30F222CD"/>
    <w:rsid w:val="30F252B5"/>
    <w:rsid w:val="30F311DB"/>
    <w:rsid w:val="30F45469"/>
    <w:rsid w:val="30FB552D"/>
    <w:rsid w:val="30FB79CF"/>
    <w:rsid w:val="30FC4936"/>
    <w:rsid w:val="30FC5B93"/>
    <w:rsid w:val="30FD0A4D"/>
    <w:rsid w:val="310A65D5"/>
    <w:rsid w:val="310D52A4"/>
    <w:rsid w:val="31132938"/>
    <w:rsid w:val="31161562"/>
    <w:rsid w:val="31181417"/>
    <w:rsid w:val="31235D21"/>
    <w:rsid w:val="312634FE"/>
    <w:rsid w:val="312D3BE7"/>
    <w:rsid w:val="312F6EE7"/>
    <w:rsid w:val="31307046"/>
    <w:rsid w:val="31350B00"/>
    <w:rsid w:val="31365CB3"/>
    <w:rsid w:val="31380F2E"/>
    <w:rsid w:val="313D0E39"/>
    <w:rsid w:val="313F0282"/>
    <w:rsid w:val="314814FC"/>
    <w:rsid w:val="3148336F"/>
    <w:rsid w:val="314C6BC6"/>
    <w:rsid w:val="3153318E"/>
    <w:rsid w:val="31536B23"/>
    <w:rsid w:val="31570BE2"/>
    <w:rsid w:val="315732CD"/>
    <w:rsid w:val="31576325"/>
    <w:rsid w:val="315947EF"/>
    <w:rsid w:val="3159659D"/>
    <w:rsid w:val="315E0057"/>
    <w:rsid w:val="31637594"/>
    <w:rsid w:val="31640EFD"/>
    <w:rsid w:val="31693738"/>
    <w:rsid w:val="317038E6"/>
    <w:rsid w:val="31782AFF"/>
    <w:rsid w:val="3179422E"/>
    <w:rsid w:val="317C228B"/>
    <w:rsid w:val="317E46C5"/>
    <w:rsid w:val="317F2F39"/>
    <w:rsid w:val="31825219"/>
    <w:rsid w:val="31854ACF"/>
    <w:rsid w:val="318906F7"/>
    <w:rsid w:val="318D26EA"/>
    <w:rsid w:val="318F4D33"/>
    <w:rsid w:val="319455CF"/>
    <w:rsid w:val="3195334D"/>
    <w:rsid w:val="319553BD"/>
    <w:rsid w:val="31972AA8"/>
    <w:rsid w:val="31975317"/>
    <w:rsid w:val="319A3E71"/>
    <w:rsid w:val="319E2212"/>
    <w:rsid w:val="31A11C7A"/>
    <w:rsid w:val="31A142C7"/>
    <w:rsid w:val="31A74717"/>
    <w:rsid w:val="31AB03AE"/>
    <w:rsid w:val="31AD4B3A"/>
    <w:rsid w:val="31B1462B"/>
    <w:rsid w:val="31B148E3"/>
    <w:rsid w:val="31B43710"/>
    <w:rsid w:val="31B71515"/>
    <w:rsid w:val="31B82230"/>
    <w:rsid w:val="31B9528D"/>
    <w:rsid w:val="31BC6B2B"/>
    <w:rsid w:val="31C65B1B"/>
    <w:rsid w:val="31C71704"/>
    <w:rsid w:val="31C94250"/>
    <w:rsid w:val="31CB70FC"/>
    <w:rsid w:val="31D02A3D"/>
    <w:rsid w:val="31D65308"/>
    <w:rsid w:val="31D9377A"/>
    <w:rsid w:val="31DB5204"/>
    <w:rsid w:val="31DF3CFA"/>
    <w:rsid w:val="31E63BA8"/>
    <w:rsid w:val="31E87773"/>
    <w:rsid w:val="31EA7E07"/>
    <w:rsid w:val="31EC565E"/>
    <w:rsid w:val="31EF54F4"/>
    <w:rsid w:val="31F369F1"/>
    <w:rsid w:val="31FA564C"/>
    <w:rsid w:val="31FC4E6F"/>
    <w:rsid w:val="31FC59F9"/>
    <w:rsid w:val="31FF6F86"/>
    <w:rsid w:val="32000D40"/>
    <w:rsid w:val="32002EBC"/>
    <w:rsid w:val="3206456A"/>
    <w:rsid w:val="320B1534"/>
    <w:rsid w:val="320C360F"/>
    <w:rsid w:val="320E382B"/>
    <w:rsid w:val="32170BF7"/>
    <w:rsid w:val="32180206"/>
    <w:rsid w:val="32213220"/>
    <w:rsid w:val="32221055"/>
    <w:rsid w:val="32230959"/>
    <w:rsid w:val="32263B47"/>
    <w:rsid w:val="3227669B"/>
    <w:rsid w:val="3237307B"/>
    <w:rsid w:val="323B71B5"/>
    <w:rsid w:val="323C1723"/>
    <w:rsid w:val="32430FFB"/>
    <w:rsid w:val="324466BE"/>
    <w:rsid w:val="324B494C"/>
    <w:rsid w:val="324C7EAF"/>
    <w:rsid w:val="324D5D0A"/>
    <w:rsid w:val="324D656D"/>
    <w:rsid w:val="324E75EC"/>
    <w:rsid w:val="32532CE7"/>
    <w:rsid w:val="32562ADC"/>
    <w:rsid w:val="32573B9B"/>
    <w:rsid w:val="325823B4"/>
    <w:rsid w:val="325B4596"/>
    <w:rsid w:val="32615418"/>
    <w:rsid w:val="32632055"/>
    <w:rsid w:val="3267118D"/>
    <w:rsid w:val="3268280F"/>
    <w:rsid w:val="32682ECD"/>
    <w:rsid w:val="32684FB9"/>
    <w:rsid w:val="326D7CE5"/>
    <w:rsid w:val="326F1442"/>
    <w:rsid w:val="327117E6"/>
    <w:rsid w:val="32761300"/>
    <w:rsid w:val="32765441"/>
    <w:rsid w:val="32785148"/>
    <w:rsid w:val="327C0C2B"/>
    <w:rsid w:val="3280648A"/>
    <w:rsid w:val="32831AC5"/>
    <w:rsid w:val="328A6C2A"/>
    <w:rsid w:val="328E083B"/>
    <w:rsid w:val="328F6795"/>
    <w:rsid w:val="328F7AFE"/>
    <w:rsid w:val="329D4198"/>
    <w:rsid w:val="329F0927"/>
    <w:rsid w:val="329F7D47"/>
    <w:rsid w:val="32A03D5B"/>
    <w:rsid w:val="32A45E26"/>
    <w:rsid w:val="32A777DC"/>
    <w:rsid w:val="32AA2E28"/>
    <w:rsid w:val="32AC3044"/>
    <w:rsid w:val="32AC6BA0"/>
    <w:rsid w:val="32AD108D"/>
    <w:rsid w:val="32B12408"/>
    <w:rsid w:val="32B507A0"/>
    <w:rsid w:val="32B54718"/>
    <w:rsid w:val="32B759A1"/>
    <w:rsid w:val="32BE6444"/>
    <w:rsid w:val="32BF6EB7"/>
    <w:rsid w:val="32C043F9"/>
    <w:rsid w:val="32C81918"/>
    <w:rsid w:val="32C831C6"/>
    <w:rsid w:val="32CA435E"/>
    <w:rsid w:val="32CB0389"/>
    <w:rsid w:val="32D07EBD"/>
    <w:rsid w:val="32D103B5"/>
    <w:rsid w:val="32D87995"/>
    <w:rsid w:val="32DA54BB"/>
    <w:rsid w:val="32DD7206"/>
    <w:rsid w:val="32DE5BD4"/>
    <w:rsid w:val="32DE6FB3"/>
    <w:rsid w:val="32E301F2"/>
    <w:rsid w:val="32E71A40"/>
    <w:rsid w:val="32E71EAF"/>
    <w:rsid w:val="32ED047E"/>
    <w:rsid w:val="32EE07F2"/>
    <w:rsid w:val="32F3657D"/>
    <w:rsid w:val="32FB0021"/>
    <w:rsid w:val="32FB4964"/>
    <w:rsid w:val="32FC2C44"/>
    <w:rsid w:val="32FE549C"/>
    <w:rsid w:val="33061716"/>
    <w:rsid w:val="331060DB"/>
    <w:rsid w:val="331100E7"/>
    <w:rsid w:val="331212B7"/>
    <w:rsid w:val="33135468"/>
    <w:rsid w:val="33226E62"/>
    <w:rsid w:val="33231AB0"/>
    <w:rsid w:val="33244988"/>
    <w:rsid w:val="3328082D"/>
    <w:rsid w:val="332E3A59"/>
    <w:rsid w:val="333071AB"/>
    <w:rsid w:val="333252F7"/>
    <w:rsid w:val="33362AE2"/>
    <w:rsid w:val="333639AA"/>
    <w:rsid w:val="33384729"/>
    <w:rsid w:val="333A7B1A"/>
    <w:rsid w:val="333D0175"/>
    <w:rsid w:val="333E1470"/>
    <w:rsid w:val="333E69DD"/>
    <w:rsid w:val="333F1F35"/>
    <w:rsid w:val="33412FD5"/>
    <w:rsid w:val="33423060"/>
    <w:rsid w:val="334371EB"/>
    <w:rsid w:val="334A7AC2"/>
    <w:rsid w:val="334E4B60"/>
    <w:rsid w:val="33500DB4"/>
    <w:rsid w:val="33545565"/>
    <w:rsid w:val="335A0BB0"/>
    <w:rsid w:val="335C02D0"/>
    <w:rsid w:val="335C2009"/>
    <w:rsid w:val="336D0DF3"/>
    <w:rsid w:val="336E24CE"/>
    <w:rsid w:val="336F6D78"/>
    <w:rsid w:val="33727384"/>
    <w:rsid w:val="3373638B"/>
    <w:rsid w:val="33745910"/>
    <w:rsid w:val="3375712E"/>
    <w:rsid w:val="337771AE"/>
    <w:rsid w:val="33790FAA"/>
    <w:rsid w:val="33792F26"/>
    <w:rsid w:val="337A0A4C"/>
    <w:rsid w:val="337A2F65"/>
    <w:rsid w:val="337F42B4"/>
    <w:rsid w:val="337F76A0"/>
    <w:rsid w:val="3381680B"/>
    <w:rsid w:val="338813BB"/>
    <w:rsid w:val="33887B0D"/>
    <w:rsid w:val="338B2305"/>
    <w:rsid w:val="338E5886"/>
    <w:rsid w:val="33961272"/>
    <w:rsid w:val="33995376"/>
    <w:rsid w:val="339A6F51"/>
    <w:rsid w:val="339D3889"/>
    <w:rsid w:val="33A02192"/>
    <w:rsid w:val="33A11F56"/>
    <w:rsid w:val="33A12D31"/>
    <w:rsid w:val="33A63196"/>
    <w:rsid w:val="33A8380B"/>
    <w:rsid w:val="33AB50A9"/>
    <w:rsid w:val="33AB7D5C"/>
    <w:rsid w:val="33B07215"/>
    <w:rsid w:val="33B2450B"/>
    <w:rsid w:val="33B34E53"/>
    <w:rsid w:val="33B52681"/>
    <w:rsid w:val="33B93FC7"/>
    <w:rsid w:val="33BC56DC"/>
    <w:rsid w:val="33BF2294"/>
    <w:rsid w:val="33BF67AD"/>
    <w:rsid w:val="33C15C1E"/>
    <w:rsid w:val="33C87AB6"/>
    <w:rsid w:val="33CC23DC"/>
    <w:rsid w:val="33CF2B46"/>
    <w:rsid w:val="33D72BCA"/>
    <w:rsid w:val="33D77605"/>
    <w:rsid w:val="33DC6471"/>
    <w:rsid w:val="33E34843"/>
    <w:rsid w:val="33E54197"/>
    <w:rsid w:val="33E71055"/>
    <w:rsid w:val="33E7148D"/>
    <w:rsid w:val="33F16F60"/>
    <w:rsid w:val="33F96DAC"/>
    <w:rsid w:val="33FD604E"/>
    <w:rsid w:val="33FF4AE1"/>
    <w:rsid w:val="34071441"/>
    <w:rsid w:val="340D7FCD"/>
    <w:rsid w:val="341E2520"/>
    <w:rsid w:val="34227DF3"/>
    <w:rsid w:val="342B6231"/>
    <w:rsid w:val="342C0CA2"/>
    <w:rsid w:val="342D0BB1"/>
    <w:rsid w:val="342D773D"/>
    <w:rsid w:val="343017E0"/>
    <w:rsid w:val="34310045"/>
    <w:rsid w:val="34311A53"/>
    <w:rsid w:val="343372B8"/>
    <w:rsid w:val="34346F0A"/>
    <w:rsid w:val="343A114B"/>
    <w:rsid w:val="343C3F54"/>
    <w:rsid w:val="343C55E7"/>
    <w:rsid w:val="344060EA"/>
    <w:rsid w:val="34425A0E"/>
    <w:rsid w:val="34436C5B"/>
    <w:rsid w:val="3445362B"/>
    <w:rsid w:val="34476B80"/>
    <w:rsid w:val="344863A2"/>
    <w:rsid w:val="344A14BC"/>
    <w:rsid w:val="344C025B"/>
    <w:rsid w:val="34533777"/>
    <w:rsid w:val="3454129D"/>
    <w:rsid w:val="34563267"/>
    <w:rsid w:val="345B6AD0"/>
    <w:rsid w:val="345D45F6"/>
    <w:rsid w:val="345E145B"/>
    <w:rsid w:val="345E3ECA"/>
    <w:rsid w:val="34605501"/>
    <w:rsid w:val="346445BC"/>
    <w:rsid w:val="34681514"/>
    <w:rsid w:val="3469214D"/>
    <w:rsid w:val="34692F9B"/>
    <w:rsid w:val="34705599"/>
    <w:rsid w:val="347100A1"/>
    <w:rsid w:val="34713BFD"/>
    <w:rsid w:val="34732BA2"/>
    <w:rsid w:val="34747D11"/>
    <w:rsid w:val="347904AB"/>
    <w:rsid w:val="34882C0C"/>
    <w:rsid w:val="34885913"/>
    <w:rsid w:val="348A2F11"/>
    <w:rsid w:val="348C22AE"/>
    <w:rsid w:val="348E0A74"/>
    <w:rsid w:val="3490398D"/>
    <w:rsid w:val="349314AE"/>
    <w:rsid w:val="349B2BDB"/>
    <w:rsid w:val="349D0E96"/>
    <w:rsid w:val="349D1E22"/>
    <w:rsid w:val="34A508F6"/>
    <w:rsid w:val="34A54AEE"/>
    <w:rsid w:val="34A57FC6"/>
    <w:rsid w:val="34A77B01"/>
    <w:rsid w:val="34AB5555"/>
    <w:rsid w:val="34AC732B"/>
    <w:rsid w:val="34AE4E51"/>
    <w:rsid w:val="34AF4725"/>
    <w:rsid w:val="34B61253"/>
    <w:rsid w:val="34BD4190"/>
    <w:rsid w:val="34BD4BA2"/>
    <w:rsid w:val="34C277A8"/>
    <w:rsid w:val="34C605F6"/>
    <w:rsid w:val="34CD5B91"/>
    <w:rsid w:val="34CF53FE"/>
    <w:rsid w:val="34D610A0"/>
    <w:rsid w:val="34D7306B"/>
    <w:rsid w:val="34DA1D12"/>
    <w:rsid w:val="34DA3AEF"/>
    <w:rsid w:val="34DB2170"/>
    <w:rsid w:val="34DB3061"/>
    <w:rsid w:val="34DC2B4A"/>
    <w:rsid w:val="34DC5AF1"/>
    <w:rsid w:val="34DE0411"/>
    <w:rsid w:val="34DF14AF"/>
    <w:rsid w:val="34EB362F"/>
    <w:rsid w:val="34EC63B9"/>
    <w:rsid w:val="34ED30AB"/>
    <w:rsid w:val="34F62354"/>
    <w:rsid w:val="34F865D2"/>
    <w:rsid w:val="35026192"/>
    <w:rsid w:val="35040F15"/>
    <w:rsid w:val="35081822"/>
    <w:rsid w:val="350E42CE"/>
    <w:rsid w:val="35103DAB"/>
    <w:rsid w:val="35124664"/>
    <w:rsid w:val="3516176E"/>
    <w:rsid w:val="3517086C"/>
    <w:rsid w:val="351E2CD3"/>
    <w:rsid w:val="351E622D"/>
    <w:rsid w:val="3523490A"/>
    <w:rsid w:val="352B29D8"/>
    <w:rsid w:val="35333CD2"/>
    <w:rsid w:val="35364852"/>
    <w:rsid w:val="35375E41"/>
    <w:rsid w:val="353A008B"/>
    <w:rsid w:val="353F1F4D"/>
    <w:rsid w:val="35410F67"/>
    <w:rsid w:val="35420FA7"/>
    <w:rsid w:val="354B4706"/>
    <w:rsid w:val="354C01C6"/>
    <w:rsid w:val="354C2798"/>
    <w:rsid w:val="354D21E0"/>
    <w:rsid w:val="354D588F"/>
    <w:rsid w:val="355043B4"/>
    <w:rsid w:val="35520390"/>
    <w:rsid w:val="35527D2E"/>
    <w:rsid w:val="35563ECB"/>
    <w:rsid w:val="35614F5E"/>
    <w:rsid w:val="3566572C"/>
    <w:rsid w:val="35675000"/>
    <w:rsid w:val="35696FCA"/>
    <w:rsid w:val="357131C3"/>
    <w:rsid w:val="35762341"/>
    <w:rsid w:val="35775243"/>
    <w:rsid w:val="357F2F0B"/>
    <w:rsid w:val="35812566"/>
    <w:rsid w:val="35856DD3"/>
    <w:rsid w:val="358636D8"/>
    <w:rsid w:val="35906305"/>
    <w:rsid w:val="359279C3"/>
    <w:rsid w:val="35A03D6E"/>
    <w:rsid w:val="35A0618D"/>
    <w:rsid w:val="35A10512"/>
    <w:rsid w:val="35A14D3C"/>
    <w:rsid w:val="35A34F9B"/>
    <w:rsid w:val="35A518CC"/>
    <w:rsid w:val="35A61E3C"/>
    <w:rsid w:val="35A6234C"/>
    <w:rsid w:val="35AD33E8"/>
    <w:rsid w:val="35AE6B3E"/>
    <w:rsid w:val="35B04BF9"/>
    <w:rsid w:val="35B069A7"/>
    <w:rsid w:val="35B53FBE"/>
    <w:rsid w:val="35B54FC1"/>
    <w:rsid w:val="35B56477"/>
    <w:rsid w:val="35BA0F6D"/>
    <w:rsid w:val="35BC3837"/>
    <w:rsid w:val="35BD5952"/>
    <w:rsid w:val="35BE20C1"/>
    <w:rsid w:val="35BF410B"/>
    <w:rsid w:val="35C022C7"/>
    <w:rsid w:val="35C10BB4"/>
    <w:rsid w:val="35C2521A"/>
    <w:rsid w:val="35C429D9"/>
    <w:rsid w:val="35C53375"/>
    <w:rsid w:val="35CC3CA0"/>
    <w:rsid w:val="35D94948"/>
    <w:rsid w:val="35E15047"/>
    <w:rsid w:val="35E32B19"/>
    <w:rsid w:val="35E638C4"/>
    <w:rsid w:val="35E91582"/>
    <w:rsid w:val="35EC254E"/>
    <w:rsid w:val="35EE5A12"/>
    <w:rsid w:val="35F67D33"/>
    <w:rsid w:val="35F9636D"/>
    <w:rsid w:val="35FA5E74"/>
    <w:rsid w:val="35FC08C5"/>
    <w:rsid w:val="35FC399A"/>
    <w:rsid w:val="35FD2A74"/>
    <w:rsid w:val="35FD63BC"/>
    <w:rsid w:val="35FE3BB6"/>
    <w:rsid w:val="35FE5964"/>
    <w:rsid w:val="35FE7442"/>
    <w:rsid w:val="35FF0B2E"/>
    <w:rsid w:val="36017852"/>
    <w:rsid w:val="36020E9C"/>
    <w:rsid w:val="36021E86"/>
    <w:rsid w:val="3602635F"/>
    <w:rsid w:val="360636A0"/>
    <w:rsid w:val="360867E3"/>
    <w:rsid w:val="360931FD"/>
    <w:rsid w:val="360D136F"/>
    <w:rsid w:val="36145188"/>
    <w:rsid w:val="361452F6"/>
    <w:rsid w:val="361502FC"/>
    <w:rsid w:val="3619454C"/>
    <w:rsid w:val="361B2A2D"/>
    <w:rsid w:val="361B39BB"/>
    <w:rsid w:val="361B3EA3"/>
    <w:rsid w:val="3620283E"/>
    <w:rsid w:val="362058DB"/>
    <w:rsid w:val="36227A13"/>
    <w:rsid w:val="362753EC"/>
    <w:rsid w:val="362B7767"/>
    <w:rsid w:val="362C73AC"/>
    <w:rsid w:val="362E54FC"/>
    <w:rsid w:val="362F3D70"/>
    <w:rsid w:val="363142FF"/>
    <w:rsid w:val="36323860"/>
    <w:rsid w:val="36323AF5"/>
    <w:rsid w:val="36334375"/>
    <w:rsid w:val="36350215"/>
    <w:rsid w:val="36351089"/>
    <w:rsid w:val="36371E64"/>
    <w:rsid w:val="363E7C9A"/>
    <w:rsid w:val="363F4A21"/>
    <w:rsid w:val="36401646"/>
    <w:rsid w:val="364041CF"/>
    <w:rsid w:val="36527E8D"/>
    <w:rsid w:val="365A636A"/>
    <w:rsid w:val="365B6A59"/>
    <w:rsid w:val="365C10ED"/>
    <w:rsid w:val="36625EF3"/>
    <w:rsid w:val="36652BD0"/>
    <w:rsid w:val="3667350A"/>
    <w:rsid w:val="36686D27"/>
    <w:rsid w:val="366D0A5A"/>
    <w:rsid w:val="366F6862"/>
    <w:rsid w:val="36716A5E"/>
    <w:rsid w:val="36743E79"/>
    <w:rsid w:val="367714A0"/>
    <w:rsid w:val="36783CB7"/>
    <w:rsid w:val="3680217A"/>
    <w:rsid w:val="3684230E"/>
    <w:rsid w:val="369009D4"/>
    <w:rsid w:val="369330FD"/>
    <w:rsid w:val="36934F7F"/>
    <w:rsid w:val="36963339"/>
    <w:rsid w:val="36985775"/>
    <w:rsid w:val="369959C6"/>
    <w:rsid w:val="369C7F24"/>
    <w:rsid w:val="369D2D57"/>
    <w:rsid w:val="369E0A48"/>
    <w:rsid w:val="36A209E6"/>
    <w:rsid w:val="36A62454"/>
    <w:rsid w:val="36AF3103"/>
    <w:rsid w:val="36AF4EB1"/>
    <w:rsid w:val="36AF72B5"/>
    <w:rsid w:val="36B44A6A"/>
    <w:rsid w:val="36B47356"/>
    <w:rsid w:val="36B774F2"/>
    <w:rsid w:val="36BC355C"/>
    <w:rsid w:val="36C004EE"/>
    <w:rsid w:val="36C418A2"/>
    <w:rsid w:val="36C6698D"/>
    <w:rsid w:val="36C86CB1"/>
    <w:rsid w:val="36C95F72"/>
    <w:rsid w:val="36CD00AD"/>
    <w:rsid w:val="36CE0F9D"/>
    <w:rsid w:val="36D05553"/>
    <w:rsid w:val="36D2307F"/>
    <w:rsid w:val="36DE7CD7"/>
    <w:rsid w:val="36E70D89"/>
    <w:rsid w:val="36EB724E"/>
    <w:rsid w:val="36ED7342"/>
    <w:rsid w:val="36EE7787"/>
    <w:rsid w:val="36F41DF6"/>
    <w:rsid w:val="36F461DC"/>
    <w:rsid w:val="36F607DB"/>
    <w:rsid w:val="36FF1994"/>
    <w:rsid w:val="36FF1BFA"/>
    <w:rsid w:val="370055E2"/>
    <w:rsid w:val="37026A59"/>
    <w:rsid w:val="370445C3"/>
    <w:rsid w:val="37061630"/>
    <w:rsid w:val="370623B0"/>
    <w:rsid w:val="37082932"/>
    <w:rsid w:val="37136916"/>
    <w:rsid w:val="37152F66"/>
    <w:rsid w:val="37200E06"/>
    <w:rsid w:val="37217B5C"/>
    <w:rsid w:val="372349CD"/>
    <w:rsid w:val="3727621C"/>
    <w:rsid w:val="372A4537"/>
    <w:rsid w:val="372D68C7"/>
    <w:rsid w:val="37325697"/>
    <w:rsid w:val="37347AAA"/>
    <w:rsid w:val="373635E1"/>
    <w:rsid w:val="373813E5"/>
    <w:rsid w:val="37397B06"/>
    <w:rsid w:val="37401061"/>
    <w:rsid w:val="37405B7E"/>
    <w:rsid w:val="37410504"/>
    <w:rsid w:val="37422E24"/>
    <w:rsid w:val="374675C3"/>
    <w:rsid w:val="37477080"/>
    <w:rsid w:val="37504328"/>
    <w:rsid w:val="375E7ED5"/>
    <w:rsid w:val="375F2433"/>
    <w:rsid w:val="376252FA"/>
    <w:rsid w:val="376412DC"/>
    <w:rsid w:val="376435F6"/>
    <w:rsid w:val="37664C9D"/>
    <w:rsid w:val="37667C65"/>
    <w:rsid w:val="376A6FEB"/>
    <w:rsid w:val="376D530A"/>
    <w:rsid w:val="376D57FC"/>
    <w:rsid w:val="37720712"/>
    <w:rsid w:val="37734460"/>
    <w:rsid w:val="377469A4"/>
    <w:rsid w:val="37754210"/>
    <w:rsid w:val="37772000"/>
    <w:rsid w:val="377A6DC3"/>
    <w:rsid w:val="377D1152"/>
    <w:rsid w:val="377F1552"/>
    <w:rsid w:val="3785754C"/>
    <w:rsid w:val="37863E63"/>
    <w:rsid w:val="37887016"/>
    <w:rsid w:val="378A192B"/>
    <w:rsid w:val="378B5636"/>
    <w:rsid w:val="378C0D4E"/>
    <w:rsid w:val="378C4001"/>
    <w:rsid w:val="37911A79"/>
    <w:rsid w:val="37917381"/>
    <w:rsid w:val="37976071"/>
    <w:rsid w:val="37982C1F"/>
    <w:rsid w:val="37992538"/>
    <w:rsid w:val="379C7877"/>
    <w:rsid w:val="37A12A2D"/>
    <w:rsid w:val="37A46016"/>
    <w:rsid w:val="37A83470"/>
    <w:rsid w:val="37AA21DB"/>
    <w:rsid w:val="37AB18B4"/>
    <w:rsid w:val="37AE19A9"/>
    <w:rsid w:val="37B24C58"/>
    <w:rsid w:val="37B409D1"/>
    <w:rsid w:val="37B87D95"/>
    <w:rsid w:val="37B935BC"/>
    <w:rsid w:val="37BD7FD1"/>
    <w:rsid w:val="37BF7BCD"/>
    <w:rsid w:val="37C36E66"/>
    <w:rsid w:val="37C46ED8"/>
    <w:rsid w:val="37C64260"/>
    <w:rsid w:val="37CA3C84"/>
    <w:rsid w:val="37CA3EDB"/>
    <w:rsid w:val="37CB1876"/>
    <w:rsid w:val="37D04E72"/>
    <w:rsid w:val="37D12A7F"/>
    <w:rsid w:val="37D1414F"/>
    <w:rsid w:val="37D35E22"/>
    <w:rsid w:val="37D51B0C"/>
    <w:rsid w:val="37D73D98"/>
    <w:rsid w:val="37E02662"/>
    <w:rsid w:val="37E13D72"/>
    <w:rsid w:val="37E15357"/>
    <w:rsid w:val="37E20898"/>
    <w:rsid w:val="37E24D33"/>
    <w:rsid w:val="37E66402"/>
    <w:rsid w:val="37EB6F48"/>
    <w:rsid w:val="37EC0AA5"/>
    <w:rsid w:val="37F007A1"/>
    <w:rsid w:val="37F0752F"/>
    <w:rsid w:val="37F23808"/>
    <w:rsid w:val="37F25D7B"/>
    <w:rsid w:val="37F86A29"/>
    <w:rsid w:val="37FD1523"/>
    <w:rsid w:val="38013272"/>
    <w:rsid w:val="380C7ECD"/>
    <w:rsid w:val="380D6CC7"/>
    <w:rsid w:val="38135F11"/>
    <w:rsid w:val="38167642"/>
    <w:rsid w:val="381A01B8"/>
    <w:rsid w:val="381D1310"/>
    <w:rsid w:val="382560BD"/>
    <w:rsid w:val="382947EF"/>
    <w:rsid w:val="38363054"/>
    <w:rsid w:val="3842527F"/>
    <w:rsid w:val="38465088"/>
    <w:rsid w:val="38496425"/>
    <w:rsid w:val="384B18C4"/>
    <w:rsid w:val="38506524"/>
    <w:rsid w:val="385201EA"/>
    <w:rsid w:val="38536423"/>
    <w:rsid w:val="38547A46"/>
    <w:rsid w:val="38613F89"/>
    <w:rsid w:val="3862667F"/>
    <w:rsid w:val="38632B5B"/>
    <w:rsid w:val="38637D01"/>
    <w:rsid w:val="38653A79"/>
    <w:rsid w:val="38673C95"/>
    <w:rsid w:val="386E2FB9"/>
    <w:rsid w:val="38725220"/>
    <w:rsid w:val="38786DE5"/>
    <w:rsid w:val="387C536A"/>
    <w:rsid w:val="387D7E92"/>
    <w:rsid w:val="38804D57"/>
    <w:rsid w:val="388114A1"/>
    <w:rsid w:val="38875C7A"/>
    <w:rsid w:val="3888701B"/>
    <w:rsid w:val="388A34DF"/>
    <w:rsid w:val="388C36FB"/>
    <w:rsid w:val="389841BC"/>
    <w:rsid w:val="389C17D6"/>
    <w:rsid w:val="38A24A1F"/>
    <w:rsid w:val="38A722E3"/>
    <w:rsid w:val="38A74DA6"/>
    <w:rsid w:val="38AB7E14"/>
    <w:rsid w:val="38AE2593"/>
    <w:rsid w:val="38AF4945"/>
    <w:rsid w:val="38B24FA9"/>
    <w:rsid w:val="38B30C88"/>
    <w:rsid w:val="38B759B7"/>
    <w:rsid w:val="38B83F03"/>
    <w:rsid w:val="38B844F1"/>
    <w:rsid w:val="38C073F1"/>
    <w:rsid w:val="38C70CF9"/>
    <w:rsid w:val="38CA74F0"/>
    <w:rsid w:val="38CC1D4A"/>
    <w:rsid w:val="38CE7AA8"/>
    <w:rsid w:val="38CF35E8"/>
    <w:rsid w:val="38D429AD"/>
    <w:rsid w:val="38D64D67"/>
    <w:rsid w:val="38D942D1"/>
    <w:rsid w:val="38DD2958"/>
    <w:rsid w:val="38E02DEB"/>
    <w:rsid w:val="38E30E42"/>
    <w:rsid w:val="38E364D7"/>
    <w:rsid w:val="38E928FC"/>
    <w:rsid w:val="38EA21D0"/>
    <w:rsid w:val="38EF5A38"/>
    <w:rsid w:val="38F26EA2"/>
    <w:rsid w:val="38F5555A"/>
    <w:rsid w:val="38F8669B"/>
    <w:rsid w:val="38F913A2"/>
    <w:rsid w:val="38FC13EB"/>
    <w:rsid w:val="38FE540C"/>
    <w:rsid w:val="39010CE5"/>
    <w:rsid w:val="39015820"/>
    <w:rsid w:val="39033268"/>
    <w:rsid w:val="39050745"/>
    <w:rsid w:val="3918124F"/>
    <w:rsid w:val="391B3548"/>
    <w:rsid w:val="39203E44"/>
    <w:rsid w:val="39230172"/>
    <w:rsid w:val="392515F3"/>
    <w:rsid w:val="39292CF8"/>
    <w:rsid w:val="392B2CE5"/>
    <w:rsid w:val="393517B3"/>
    <w:rsid w:val="393618B9"/>
    <w:rsid w:val="39362D77"/>
    <w:rsid w:val="3938417A"/>
    <w:rsid w:val="39416688"/>
    <w:rsid w:val="394175B7"/>
    <w:rsid w:val="39447B32"/>
    <w:rsid w:val="39455658"/>
    <w:rsid w:val="39475874"/>
    <w:rsid w:val="394A0EC1"/>
    <w:rsid w:val="394B6189"/>
    <w:rsid w:val="394D6F17"/>
    <w:rsid w:val="394E2737"/>
    <w:rsid w:val="394E2A5C"/>
    <w:rsid w:val="394F7921"/>
    <w:rsid w:val="3950297B"/>
    <w:rsid w:val="3952462B"/>
    <w:rsid w:val="39535FC7"/>
    <w:rsid w:val="39561EE2"/>
    <w:rsid w:val="39597D47"/>
    <w:rsid w:val="395D72F1"/>
    <w:rsid w:val="3962445C"/>
    <w:rsid w:val="3963760F"/>
    <w:rsid w:val="396714B3"/>
    <w:rsid w:val="39683E21"/>
    <w:rsid w:val="396E4BAF"/>
    <w:rsid w:val="397302D9"/>
    <w:rsid w:val="397571BC"/>
    <w:rsid w:val="397733F3"/>
    <w:rsid w:val="39775BEF"/>
    <w:rsid w:val="397D3044"/>
    <w:rsid w:val="397D4DF2"/>
    <w:rsid w:val="397E2E9A"/>
    <w:rsid w:val="397F2F5C"/>
    <w:rsid w:val="397F651D"/>
    <w:rsid w:val="39837B1F"/>
    <w:rsid w:val="39842625"/>
    <w:rsid w:val="39846F28"/>
    <w:rsid w:val="3988512C"/>
    <w:rsid w:val="39904B26"/>
    <w:rsid w:val="39984708"/>
    <w:rsid w:val="399A3BF6"/>
    <w:rsid w:val="399A5B2E"/>
    <w:rsid w:val="399B1D46"/>
    <w:rsid w:val="399B691E"/>
    <w:rsid w:val="399D6767"/>
    <w:rsid w:val="399E324C"/>
    <w:rsid w:val="399E3B89"/>
    <w:rsid w:val="399F120C"/>
    <w:rsid w:val="39A24B19"/>
    <w:rsid w:val="39A27F0D"/>
    <w:rsid w:val="39A4152E"/>
    <w:rsid w:val="39A500F3"/>
    <w:rsid w:val="39A559E5"/>
    <w:rsid w:val="39A622D7"/>
    <w:rsid w:val="39A84536"/>
    <w:rsid w:val="39A90240"/>
    <w:rsid w:val="39A95F2D"/>
    <w:rsid w:val="39B600EE"/>
    <w:rsid w:val="39BB33B7"/>
    <w:rsid w:val="39CA37A1"/>
    <w:rsid w:val="39CB4C31"/>
    <w:rsid w:val="39CE564E"/>
    <w:rsid w:val="39CF4A42"/>
    <w:rsid w:val="39D0586A"/>
    <w:rsid w:val="39DD0E2F"/>
    <w:rsid w:val="39DF4537"/>
    <w:rsid w:val="39E21261"/>
    <w:rsid w:val="39E27CD5"/>
    <w:rsid w:val="39E5694E"/>
    <w:rsid w:val="39F01A06"/>
    <w:rsid w:val="39F8091D"/>
    <w:rsid w:val="39F845E0"/>
    <w:rsid w:val="39F87600"/>
    <w:rsid w:val="39F95FE1"/>
    <w:rsid w:val="3A005724"/>
    <w:rsid w:val="3A007A84"/>
    <w:rsid w:val="3A036CB2"/>
    <w:rsid w:val="3A086A38"/>
    <w:rsid w:val="3A0901C7"/>
    <w:rsid w:val="3A096B8C"/>
    <w:rsid w:val="3A0A2AAE"/>
    <w:rsid w:val="3A103EB8"/>
    <w:rsid w:val="3A1514CF"/>
    <w:rsid w:val="3A1A417B"/>
    <w:rsid w:val="3A1B0D4F"/>
    <w:rsid w:val="3A1F4F56"/>
    <w:rsid w:val="3A210252"/>
    <w:rsid w:val="3A2A4F7A"/>
    <w:rsid w:val="3A2A7D2C"/>
    <w:rsid w:val="3A2C1470"/>
    <w:rsid w:val="3A2D47EF"/>
    <w:rsid w:val="3A327071"/>
    <w:rsid w:val="3A384F45"/>
    <w:rsid w:val="3A3B56B8"/>
    <w:rsid w:val="3A3C22E5"/>
    <w:rsid w:val="3A3C3AC3"/>
    <w:rsid w:val="3A3D6694"/>
    <w:rsid w:val="3A4510D3"/>
    <w:rsid w:val="3A496A79"/>
    <w:rsid w:val="3A4A73CA"/>
    <w:rsid w:val="3A502F3D"/>
    <w:rsid w:val="3A556960"/>
    <w:rsid w:val="3A5923DC"/>
    <w:rsid w:val="3A5B76EF"/>
    <w:rsid w:val="3A5B78CA"/>
    <w:rsid w:val="3A5D5E08"/>
    <w:rsid w:val="3A5E1F81"/>
    <w:rsid w:val="3A5E69D2"/>
    <w:rsid w:val="3A61657F"/>
    <w:rsid w:val="3A62457B"/>
    <w:rsid w:val="3A625371"/>
    <w:rsid w:val="3A6614ED"/>
    <w:rsid w:val="3A6A3F6F"/>
    <w:rsid w:val="3A6C4FEA"/>
    <w:rsid w:val="3A6F0BDF"/>
    <w:rsid w:val="3A712BA9"/>
    <w:rsid w:val="3A7461F5"/>
    <w:rsid w:val="3A7A45F6"/>
    <w:rsid w:val="3A7C154E"/>
    <w:rsid w:val="3A7D68D2"/>
    <w:rsid w:val="3A831C9F"/>
    <w:rsid w:val="3A8532BF"/>
    <w:rsid w:val="3A853686"/>
    <w:rsid w:val="3A8B34FA"/>
    <w:rsid w:val="3A907460"/>
    <w:rsid w:val="3A915A51"/>
    <w:rsid w:val="3A937728"/>
    <w:rsid w:val="3A9E7E8D"/>
    <w:rsid w:val="3A9F4294"/>
    <w:rsid w:val="3AA52853"/>
    <w:rsid w:val="3AA56888"/>
    <w:rsid w:val="3AA80595"/>
    <w:rsid w:val="3AA840F1"/>
    <w:rsid w:val="3AAD5BAB"/>
    <w:rsid w:val="3AB1035B"/>
    <w:rsid w:val="3AB3173C"/>
    <w:rsid w:val="3AB64A60"/>
    <w:rsid w:val="3ABE3914"/>
    <w:rsid w:val="3ABE3C74"/>
    <w:rsid w:val="3ABE4D09"/>
    <w:rsid w:val="3AC14792"/>
    <w:rsid w:val="3AC26E6C"/>
    <w:rsid w:val="3AC70F57"/>
    <w:rsid w:val="3AC86B62"/>
    <w:rsid w:val="3AC91083"/>
    <w:rsid w:val="3AC97093"/>
    <w:rsid w:val="3ACA5311"/>
    <w:rsid w:val="3ACD4374"/>
    <w:rsid w:val="3AD13648"/>
    <w:rsid w:val="3AD604B2"/>
    <w:rsid w:val="3AD84EEA"/>
    <w:rsid w:val="3ADB44C6"/>
    <w:rsid w:val="3ADB6274"/>
    <w:rsid w:val="3AE30103"/>
    <w:rsid w:val="3AE32FA0"/>
    <w:rsid w:val="3AE7497A"/>
    <w:rsid w:val="3AE74EF6"/>
    <w:rsid w:val="3AEE4A7E"/>
    <w:rsid w:val="3AF32DB0"/>
    <w:rsid w:val="3AFB6043"/>
    <w:rsid w:val="3AFC09D7"/>
    <w:rsid w:val="3B0166CD"/>
    <w:rsid w:val="3B0208C7"/>
    <w:rsid w:val="3B0936F7"/>
    <w:rsid w:val="3B094E55"/>
    <w:rsid w:val="3B0A169F"/>
    <w:rsid w:val="3B0D7433"/>
    <w:rsid w:val="3B1106DC"/>
    <w:rsid w:val="3B18594C"/>
    <w:rsid w:val="3B1A693F"/>
    <w:rsid w:val="3B1C6EC9"/>
    <w:rsid w:val="3B2714BA"/>
    <w:rsid w:val="3B286FE0"/>
    <w:rsid w:val="3B293484"/>
    <w:rsid w:val="3B296F33"/>
    <w:rsid w:val="3B2E7594"/>
    <w:rsid w:val="3B2F374B"/>
    <w:rsid w:val="3B343BD6"/>
    <w:rsid w:val="3B3650E5"/>
    <w:rsid w:val="3B3874BA"/>
    <w:rsid w:val="3B485EE0"/>
    <w:rsid w:val="3B494A65"/>
    <w:rsid w:val="3B4C7B8D"/>
    <w:rsid w:val="3B4E6954"/>
    <w:rsid w:val="3B530501"/>
    <w:rsid w:val="3B5B1142"/>
    <w:rsid w:val="3B5F50F7"/>
    <w:rsid w:val="3B6224F2"/>
    <w:rsid w:val="3B623CA2"/>
    <w:rsid w:val="3B652BAE"/>
    <w:rsid w:val="3B673FAC"/>
    <w:rsid w:val="3B6915DB"/>
    <w:rsid w:val="3B714E2B"/>
    <w:rsid w:val="3B7364AD"/>
    <w:rsid w:val="3B7751BC"/>
    <w:rsid w:val="3B7823A5"/>
    <w:rsid w:val="3B783AC3"/>
    <w:rsid w:val="3B7F473A"/>
    <w:rsid w:val="3B814C62"/>
    <w:rsid w:val="3B832B76"/>
    <w:rsid w:val="3B84149C"/>
    <w:rsid w:val="3B846559"/>
    <w:rsid w:val="3B860048"/>
    <w:rsid w:val="3B872459"/>
    <w:rsid w:val="3B894744"/>
    <w:rsid w:val="3B8B1A48"/>
    <w:rsid w:val="3B8B79E6"/>
    <w:rsid w:val="3B921C6D"/>
    <w:rsid w:val="3B9309C6"/>
    <w:rsid w:val="3B99218B"/>
    <w:rsid w:val="3B9D352A"/>
    <w:rsid w:val="3BA05966"/>
    <w:rsid w:val="3BA35A50"/>
    <w:rsid w:val="3BA6683D"/>
    <w:rsid w:val="3BAC0871"/>
    <w:rsid w:val="3BAC19BF"/>
    <w:rsid w:val="3BAF01E0"/>
    <w:rsid w:val="3BAF10D9"/>
    <w:rsid w:val="3BB55933"/>
    <w:rsid w:val="3BB645EB"/>
    <w:rsid w:val="3BB72CC4"/>
    <w:rsid w:val="3BB81387"/>
    <w:rsid w:val="3BBA2DF4"/>
    <w:rsid w:val="3BBC60A6"/>
    <w:rsid w:val="3BC1546A"/>
    <w:rsid w:val="3BC20340"/>
    <w:rsid w:val="3BC70C62"/>
    <w:rsid w:val="3BC76554"/>
    <w:rsid w:val="3BCC7527"/>
    <w:rsid w:val="3BCE5DD9"/>
    <w:rsid w:val="3BD1469E"/>
    <w:rsid w:val="3BD23E5C"/>
    <w:rsid w:val="3BD4516A"/>
    <w:rsid w:val="3BD820AC"/>
    <w:rsid w:val="3BDA1A6F"/>
    <w:rsid w:val="3BDA21DE"/>
    <w:rsid w:val="3BDB1118"/>
    <w:rsid w:val="3BE03FBF"/>
    <w:rsid w:val="3BE06175"/>
    <w:rsid w:val="3BE12C68"/>
    <w:rsid w:val="3BE402BD"/>
    <w:rsid w:val="3BE4509D"/>
    <w:rsid w:val="3BE455E6"/>
    <w:rsid w:val="3BE46F30"/>
    <w:rsid w:val="3BE51DAE"/>
    <w:rsid w:val="3BEE202A"/>
    <w:rsid w:val="3BF34D89"/>
    <w:rsid w:val="3BF42EE7"/>
    <w:rsid w:val="3C0211D4"/>
    <w:rsid w:val="3C0626E5"/>
    <w:rsid w:val="3C0F2B60"/>
    <w:rsid w:val="3C102F41"/>
    <w:rsid w:val="3C12185C"/>
    <w:rsid w:val="3C1B5F73"/>
    <w:rsid w:val="3C1B7B8B"/>
    <w:rsid w:val="3C2171F9"/>
    <w:rsid w:val="3C230512"/>
    <w:rsid w:val="3C264CFB"/>
    <w:rsid w:val="3C2D0465"/>
    <w:rsid w:val="3C2F2659"/>
    <w:rsid w:val="3C325AA6"/>
    <w:rsid w:val="3C3519B4"/>
    <w:rsid w:val="3C35452D"/>
    <w:rsid w:val="3C360EA3"/>
    <w:rsid w:val="3C393CED"/>
    <w:rsid w:val="3C3F1FAB"/>
    <w:rsid w:val="3C3F3395"/>
    <w:rsid w:val="3C431A21"/>
    <w:rsid w:val="3C4354AE"/>
    <w:rsid w:val="3C435F55"/>
    <w:rsid w:val="3C507372"/>
    <w:rsid w:val="3C552516"/>
    <w:rsid w:val="3C5C1424"/>
    <w:rsid w:val="3C5F726D"/>
    <w:rsid w:val="3C602E9E"/>
    <w:rsid w:val="3C64126C"/>
    <w:rsid w:val="3C683C2C"/>
    <w:rsid w:val="3C6B45C1"/>
    <w:rsid w:val="3C6F5460"/>
    <w:rsid w:val="3C7544A7"/>
    <w:rsid w:val="3C77021F"/>
    <w:rsid w:val="3C7B5999"/>
    <w:rsid w:val="3C827FC0"/>
    <w:rsid w:val="3C8619C4"/>
    <w:rsid w:val="3C8C50EB"/>
    <w:rsid w:val="3C9B7697"/>
    <w:rsid w:val="3C9C7C85"/>
    <w:rsid w:val="3C9E47CB"/>
    <w:rsid w:val="3C9E57AB"/>
    <w:rsid w:val="3CA1704A"/>
    <w:rsid w:val="3CA875BA"/>
    <w:rsid w:val="3CB034FE"/>
    <w:rsid w:val="3CB20F63"/>
    <w:rsid w:val="3CB66F99"/>
    <w:rsid w:val="3CB7243C"/>
    <w:rsid w:val="3CB90451"/>
    <w:rsid w:val="3CBC20D5"/>
    <w:rsid w:val="3CBC3E83"/>
    <w:rsid w:val="3CBD0327"/>
    <w:rsid w:val="3CC13212"/>
    <w:rsid w:val="3CCA0042"/>
    <w:rsid w:val="3CD45671"/>
    <w:rsid w:val="3CD80399"/>
    <w:rsid w:val="3CD81175"/>
    <w:rsid w:val="3CE028C1"/>
    <w:rsid w:val="3CE16539"/>
    <w:rsid w:val="3CE31410"/>
    <w:rsid w:val="3CE533DA"/>
    <w:rsid w:val="3CEA09F1"/>
    <w:rsid w:val="3CEB69AE"/>
    <w:rsid w:val="3CF22B0C"/>
    <w:rsid w:val="3CF47DE0"/>
    <w:rsid w:val="3CF51E92"/>
    <w:rsid w:val="3CF90C34"/>
    <w:rsid w:val="3CFB0276"/>
    <w:rsid w:val="3CFE45FE"/>
    <w:rsid w:val="3D031AB2"/>
    <w:rsid w:val="3D0816E7"/>
    <w:rsid w:val="3D0C0B50"/>
    <w:rsid w:val="3D0F66A9"/>
    <w:rsid w:val="3D111776"/>
    <w:rsid w:val="3D121EA4"/>
    <w:rsid w:val="3D136532"/>
    <w:rsid w:val="3D182DCA"/>
    <w:rsid w:val="3D2A5291"/>
    <w:rsid w:val="3D2E2FD3"/>
    <w:rsid w:val="3D365E3D"/>
    <w:rsid w:val="3D374762"/>
    <w:rsid w:val="3D376BF5"/>
    <w:rsid w:val="3D3C7C9B"/>
    <w:rsid w:val="3D3D1A63"/>
    <w:rsid w:val="3D3E1D0B"/>
    <w:rsid w:val="3D424389"/>
    <w:rsid w:val="3D446D65"/>
    <w:rsid w:val="3D4473D3"/>
    <w:rsid w:val="3D472B15"/>
    <w:rsid w:val="3D4C16AB"/>
    <w:rsid w:val="3D4C36DD"/>
    <w:rsid w:val="3D516CC2"/>
    <w:rsid w:val="3D56132A"/>
    <w:rsid w:val="3D5A31B3"/>
    <w:rsid w:val="3D5D5666"/>
    <w:rsid w:val="3D600CB3"/>
    <w:rsid w:val="3D6036BC"/>
    <w:rsid w:val="3D633133"/>
    <w:rsid w:val="3D644C0E"/>
    <w:rsid w:val="3D6C58AA"/>
    <w:rsid w:val="3D7529B0"/>
    <w:rsid w:val="3D754770"/>
    <w:rsid w:val="3D7D206B"/>
    <w:rsid w:val="3D7D6E2D"/>
    <w:rsid w:val="3D801355"/>
    <w:rsid w:val="3D820C29"/>
    <w:rsid w:val="3D826E7B"/>
    <w:rsid w:val="3D846190"/>
    <w:rsid w:val="3D861A33"/>
    <w:rsid w:val="3D8A3F82"/>
    <w:rsid w:val="3D8E4049"/>
    <w:rsid w:val="3D9571ED"/>
    <w:rsid w:val="3D9A797A"/>
    <w:rsid w:val="3DA05553"/>
    <w:rsid w:val="3DA22A39"/>
    <w:rsid w:val="3DA35782"/>
    <w:rsid w:val="3DA46DF1"/>
    <w:rsid w:val="3DA569A2"/>
    <w:rsid w:val="3DA90DC1"/>
    <w:rsid w:val="3DAA55A9"/>
    <w:rsid w:val="3DB55697"/>
    <w:rsid w:val="3DB631E4"/>
    <w:rsid w:val="3DB76351"/>
    <w:rsid w:val="3DB83515"/>
    <w:rsid w:val="3DB942AC"/>
    <w:rsid w:val="3DBD1472"/>
    <w:rsid w:val="3DC07D87"/>
    <w:rsid w:val="3DC92628"/>
    <w:rsid w:val="3DC94AAA"/>
    <w:rsid w:val="3DCB6A74"/>
    <w:rsid w:val="3DCF3BCD"/>
    <w:rsid w:val="3DD110BE"/>
    <w:rsid w:val="3DD671C7"/>
    <w:rsid w:val="3DD809A3"/>
    <w:rsid w:val="3DD97A46"/>
    <w:rsid w:val="3DDA5BC6"/>
    <w:rsid w:val="3DE3029B"/>
    <w:rsid w:val="3DE52247"/>
    <w:rsid w:val="3DEC5625"/>
    <w:rsid w:val="3DEE5F53"/>
    <w:rsid w:val="3DEE7764"/>
    <w:rsid w:val="3DF062BF"/>
    <w:rsid w:val="3DF0662A"/>
    <w:rsid w:val="3DF40BCB"/>
    <w:rsid w:val="3DF862C0"/>
    <w:rsid w:val="3DFC418E"/>
    <w:rsid w:val="3DFC4E7F"/>
    <w:rsid w:val="3DFF04CC"/>
    <w:rsid w:val="3E0055CC"/>
    <w:rsid w:val="3E006F42"/>
    <w:rsid w:val="3E03639A"/>
    <w:rsid w:val="3E051BDD"/>
    <w:rsid w:val="3E083D5E"/>
    <w:rsid w:val="3E0D0E3B"/>
    <w:rsid w:val="3E0E1A8B"/>
    <w:rsid w:val="3E0E58E8"/>
    <w:rsid w:val="3E10092B"/>
    <w:rsid w:val="3E10260D"/>
    <w:rsid w:val="3E115BEF"/>
    <w:rsid w:val="3E133F77"/>
    <w:rsid w:val="3E135422"/>
    <w:rsid w:val="3E1877DF"/>
    <w:rsid w:val="3E1A0D44"/>
    <w:rsid w:val="3E1B0B87"/>
    <w:rsid w:val="3E1F7BB4"/>
    <w:rsid w:val="3E23240C"/>
    <w:rsid w:val="3E2704A2"/>
    <w:rsid w:val="3E280F87"/>
    <w:rsid w:val="3E2B4EFF"/>
    <w:rsid w:val="3E2B7709"/>
    <w:rsid w:val="3E2C4BE1"/>
    <w:rsid w:val="3E2E18E1"/>
    <w:rsid w:val="3E354B9E"/>
    <w:rsid w:val="3E3C150D"/>
    <w:rsid w:val="3E41232F"/>
    <w:rsid w:val="3E416D36"/>
    <w:rsid w:val="3E491747"/>
    <w:rsid w:val="3E4D19D0"/>
    <w:rsid w:val="3E4E7EEC"/>
    <w:rsid w:val="3E4F2FC3"/>
    <w:rsid w:val="3E514883"/>
    <w:rsid w:val="3E57542F"/>
    <w:rsid w:val="3E592E6E"/>
    <w:rsid w:val="3E5F50AA"/>
    <w:rsid w:val="3E603641"/>
    <w:rsid w:val="3E6477B6"/>
    <w:rsid w:val="3E673518"/>
    <w:rsid w:val="3E676E11"/>
    <w:rsid w:val="3E7017AE"/>
    <w:rsid w:val="3E785233"/>
    <w:rsid w:val="3E7B70D6"/>
    <w:rsid w:val="3E8039A8"/>
    <w:rsid w:val="3E80523B"/>
    <w:rsid w:val="3E813130"/>
    <w:rsid w:val="3E845248"/>
    <w:rsid w:val="3E856256"/>
    <w:rsid w:val="3E904488"/>
    <w:rsid w:val="3E943230"/>
    <w:rsid w:val="3E954904"/>
    <w:rsid w:val="3E990920"/>
    <w:rsid w:val="3E9D6244"/>
    <w:rsid w:val="3E9E5596"/>
    <w:rsid w:val="3E9F1815"/>
    <w:rsid w:val="3EA01CAF"/>
    <w:rsid w:val="3EA27245"/>
    <w:rsid w:val="3EA90890"/>
    <w:rsid w:val="3EAB0654"/>
    <w:rsid w:val="3EAD7F28"/>
    <w:rsid w:val="3EB05C6A"/>
    <w:rsid w:val="3EB53E17"/>
    <w:rsid w:val="3EB55E10"/>
    <w:rsid w:val="3EB7436F"/>
    <w:rsid w:val="3EBA6941"/>
    <w:rsid w:val="3EBB0897"/>
    <w:rsid w:val="3EBC016B"/>
    <w:rsid w:val="3EBC6496"/>
    <w:rsid w:val="3EC11C25"/>
    <w:rsid w:val="3EC53190"/>
    <w:rsid w:val="3EC53E1D"/>
    <w:rsid w:val="3EC65901"/>
    <w:rsid w:val="3EC706B6"/>
    <w:rsid w:val="3EC919CE"/>
    <w:rsid w:val="3ECF0E18"/>
    <w:rsid w:val="3ED03C16"/>
    <w:rsid w:val="3ED12ACA"/>
    <w:rsid w:val="3ED15155"/>
    <w:rsid w:val="3ED17C1E"/>
    <w:rsid w:val="3ED337FC"/>
    <w:rsid w:val="3ED5122D"/>
    <w:rsid w:val="3ED633E0"/>
    <w:rsid w:val="3ED81271"/>
    <w:rsid w:val="3ED951C1"/>
    <w:rsid w:val="3EDE0D0A"/>
    <w:rsid w:val="3EDE27D7"/>
    <w:rsid w:val="3EDF3E59"/>
    <w:rsid w:val="3EE9642F"/>
    <w:rsid w:val="3EEB3F47"/>
    <w:rsid w:val="3EEF247D"/>
    <w:rsid w:val="3EF23021"/>
    <w:rsid w:val="3EFA156B"/>
    <w:rsid w:val="3EFE6E2C"/>
    <w:rsid w:val="3F010E4C"/>
    <w:rsid w:val="3F023BDD"/>
    <w:rsid w:val="3F054910"/>
    <w:rsid w:val="3F0676BC"/>
    <w:rsid w:val="3F0C0C81"/>
    <w:rsid w:val="3F0D6D64"/>
    <w:rsid w:val="3F100628"/>
    <w:rsid w:val="3F135A0B"/>
    <w:rsid w:val="3F180FFC"/>
    <w:rsid w:val="3F1A0C60"/>
    <w:rsid w:val="3F1B30E3"/>
    <w:rsid w:val="3F1C7271"/>
    <w:rsid w:val="3F1D63BC"/>
    <w:rsid w:val="3F1D716E"/>
    <w:rsid w:val="3F1E13A9"/>
    <w:rsid w:val="3F220916"/>
    <w:rsid w:val="3F277CDA"/>
    <w:rsid w:val="3F290FEB"/>
    <w:rsid w:val="3F2A1772"/>
    <w:rsid w:val="3F3424F4"/>
    <w:rsid w:val="3F3561D2"/>
    <w:rsid w:val="3F3828F5"/>
    <w:rsid w:val="3F397F61"/>
    <w:rsid w:val="3F3B3785"/>
    <w:rsid w:val="3F3D74FE"/>
    <w:rsid w:val="3F4425A2"/>
    <w:rsid w:val="3F482E9A"/>
    <w:rsid w:val="3F487C50"/>
    <w:rsid w:val="3F514D57"/>
    <w:rsid w:val="3F5376E9"/>
    <w:rsid w:val="3F5577CE"/>
    <w:rsid w:val="3F5636BD"/>
    <w:rsid w:val="3F591E5E"/>
    <w:rsid w:val="3F5D36C5"/>
    <w:rsid w:val="3F5D5A05"/>
    <w:rsid w:val="3F626F64"/>
    <w:rsid w:val="3F631B80"/>
    <w:rsid w:val="3F645E1A"/>
    <w:rsid w:val="3F6525B0"/>
    <w:rsid w:val="3F6842E5"/>
    <w:rsid w:val="3F6A1A5B"/>
    <w:rsid w:val="3F704BD4"/>
    <w:rsid w:val="3F724278"/>
    <w:rsid w:val="3F735EC7"/>
    <w:rsid w:val="3F780536"/>
    <w:rsid w:val="3F804FFC"/>
    <w:rsid w:val="3F827606"/>
    <w:rsid w:val="3F84512C"/>
    <w:rsid w:val="3F88368C"/>
    <w:rsid w:val="3F8970CC"/>
    <w:rsid w:val="3F8E7D59"/>
    <w:rsid w:val="3F8F4861"/>
    <w:rsid w:val="3F8F587F"/>
    <w:rsid w:val="3F9E0264"/>
    <w:rsid w:val="3F9F3C1C"/>
    <w:rsid w:val="3F9F3D14"/>
    <w:rsid w:val="3FA139B0"/>
    <w:rsid w:val="3FA3480D"/>
    <w:rsid w:val="3FA61987"/>
    <w:rsid w:val="3FA90E6D"/>
    <w:rsid w:val="3FA93C5D"/>
    <w:rsid w:val="3FAA0F9B"/>
    <w:rsid w:val="3FAE21A9"/>
    <w:rsid w:val="3FAF7CCF"/>
    <w:rsid w:val="3FB3156E"/>
    <w:rsid w:val="3FB40DAD"/>
    <w:rsid w:val="3FB45927"/>
    <w:rsid w:val="3FB6105E"/>
    <w:rsid w:val="3FB76480"/>
    <w:rsid w:val="3FB853E4"/>
    <w:rsid w:val="3FBB6674"/>
    <w:rsid w:val="3FBE7F13"/>
    <w:rsid w:val="3FC23861"/>
    <w:rsid w:val="3FC337AF"/>
    <w:rsid w:val="3FC400FB"/>
    <w:rsid w:val="3FDA20CC"/>
    <w:rsid w:val="3FDB65EB"/>
    <w:rsid w:val="3FDE56EE"/>
    <w:rsid w:val="3FE07E89"/>
    <w:rsid w:val="3FE32386"/>
    <w:rsid w:val="3FE46E3B"/>
    <w:rsid w:val="3FE7432B"/>
    <w:rsid w:val="3FE7612C"/>
    <w:rsid w:val="3FE970D2"/>
    <w:rsid w:val="3FEB4465"/>
    <w:rsid w:val="3FEC1474"/>
    <w:rsid w:val="3FEE25A6"/>
    <w:rsid w:val="3FF3391E"/>
    <w:rsid w:val="3FF54D36"/>
    <w:rsid w:val="3FF57DD8"/>
    <w:rsid w:val="3FF6120F"/>
    <w:rsid w:val="3FFD3C4F"/>
    <w:rsid w:val="40026FD9"/>
    <w:rsid w:val="400A4A04"/>
    <w:rsid w:val="400B3BB8"/>
    <w:rsid w:val="402266F3"/>
    <w:rsid w:val="402709BC"/>
    <w:rsid w:val="402B55A8"/>
    <w:rsid w:val="402C0595"/>
    <w:rsid w:val="403E0322"/>
    <w:rsid w:val="403F0E94"/>
    <w:rsid w:val="40490124"/>
    <w:rsid w:val="405014B2"/>
    <w:rsid w:val="405016DC"/>
    <w:rsid w:val="405061FD"/>
    <w:rsid w:val="40514C69"/>
    <w:rsid w:val="405469BD"/>
    <w:rsid w:val="40553A65"/>
    <w:rsid w:val="40563A36"/>
    <w:rsid w:val="4057087F"/>
    <w:rsid w:val="405F3191"/>
    <w:rsid w:val="40621811"/>
    <w:rsid w:val="40623F52"/>
    <w:rsid w:val="406519E9"/>
    <w:rsid w:val="40691320"/>
    <w:rsid w:val="406B0DD8"/>
    <w:rsid w:val="406C43FE"/>
    <w:rsid w:val="40703903"/>
    <w:rsid w:val="40703FF6"/>
    <w:rsid w:val="40714F85"/>
    <w:rsid w:val="40741DAD"/>
    <w:rsid w:val="40787C79"/>
    <w:rsid w:val="407927B7"/>
    <w:rsid w:val="407F391E"/>
    <w:rsid w:val="40841EC2"/>
    <w:rsid w:val="40865004"/>
    <w:rsid w:val="408776B4"/>
    <w:rsid w:val="40897590"/>
    <w:rsid w:val="408C032B"/>
    <w:rsid w:val="408C0D5E"/>
    <w:rsid w:val="40972C3D"/>
    <w:rsid w:val="409A63CA"/>
    <w:rsid w:val="409B00B6"/>
    <w:rsid w:val="409F2216"/>
    <w:rsid w:val="409F3A59"/>
    <w:rsid w:val="40A05E39"/>
    <w:rsid w:val="40A125A4"/>
    <w:rsid w:val="40A62E81"/>
    <w:rsid w:val="40A71D1A"/>
    <w:rsid w:val="40A9399A"/>
    <w:rsid w:val="40AB6298"/>
    <w:rsid w:val="40AC4616"/>
    <w:rsid w:val="40AD593A"/>
    <w:rsid w:val="40B3559D"/>
    <w:rsid w:val="40B7508E"/>
    <w:rsid w:val="40BF1951"/>
    <w:rsid w:val="40C06C58"/>
    <w:rsid w:val="40C36033"/>
    <w:rsid w:val="40C61775"/>
    <w:rsid w:val="40C72A04"/>
    <w:rsid w:val="40CA1DAF"/>
    <w:rsid w:val="40CD2C3F"/>
    <w:rsid w:val="40CF687B"/>
    <w:rsid w:val="40D44971"/>
    <w:rsid w:val="40D741AF"/>
    <w:rsid w:val="40D93041"/>
    <w:rsid w:val="40DE1E56"/>
    <w:rsid w:val="40E0165F"/>
    <w:rsid w:val="40E34A44"/>
    <w:rsid w:val="40E43EE3"/>
    <w:rsid w:val="40E5643E"/>
    <w:rsid w:val="40E573BF"/>
    <w:rsid w:val="40EC78CE"/>
    <w:rsid w:val="40ED2526"/>
    <w:rsid w:val="40F0234E"/>
    <w:rsid w:val="40F36F47"/>
    <w:rsid w:val="40F462E2"/>
    <w:rsid w:val="40F55BB6"/>
    <w:rsid w:val="40F8373D"/>
    <w:rsid w:val="40F956A6"/>
    <w:rsid w:val="40FB3C11"/>
    <w:rsid w:val="40FD4BB7"/>
    <w:rsid w:val="410423F9"/>
    <w:rsid w:val="4109680D"/>
    <w:rsid w:val="410B3204"/>
    <w:rsid w:val="410C36CF"/>
    <w:rsid w:val="410D4CAE"/>
    <w:rsid w:val="410E4F66"/>
    <w:rsid w:val="410E6E16"/>
    <w:rsid w:val="41180D73"/>
    <w:rsid w:val="41220CB5"/>
    <w:rsid w:val="412244BA"/>
    <w:rsid w:val="412344D1"/>
    <w:rsid w:val="412511BE"/>
    <w:rsid w:val="41265D6F"/>
    <w:rsid w:val="412F731A"/>
    <w:rsid w:val="41364006"/>
    <w:rsid w:val="41391F47"/>
    <w:rsid w:val="413E57AF"/>
    <w:rsid w:val="414A5F02"/>
    <w:rsid w:val="41542937"/>
    <w:rsid w:val="41557CE9"/>
    <w:rsid w:val="41576B17"/>
    <w:rsid w:val="415A527E"/>
    <w:rsid w:val="415A7D8C"/>
    <w:rsid w:val="41657773"/>
    <w:rsid w:val="41673E54"/>
    <w:rsid w:val="416866F6"/>
    <w:rsid w:val="41693AAD"/>
    <w:rsid w:val="416A65A4"/>
    <w:rsid w:val="416C7340"/>
    <w:rsid w:val="4172565D"/>
    <w:rsid w:val="4175615C"/>
    <w:rsid w:val="41760AA5"/>
    <w:rsid w:val="41761AD7"/>
    <w:rsid w:val="4176296D"/>
    <w:rsid w:val="417846E0"/>
    <w:rsid w:val="417B430D"/>
    <w:rsid w:val="417E2272"/>
    <w:rsid w:val="41822DB1"/>
    <w:rsid w:val="41855FDB"/>
    <w:rsid w:val="418A6C90"/>
    <w:rsid w:val="418C02C8"/>
    <w:rsid w:val="418D4436"/>
    <w:rsid w:val="418F5156"/>
    <w:rsid w:val="41955799"/>
    <w:rsid w:val="4196753E"/>
    <w:rsid w:val="419A3E69"/>
    <w:rsid w:val="419D24D5"/>
    <w:rsid w:val="419D3F2B"/>
    <w:rsid w:val="419E7FFC"/>
    <w:rsid w:val="41A409B2"/>
    <w:rsid w:val="41A41AB6"/>
    <w:rsid w:val="41A43864"/>
    <w:rsid w:val="41A61632"/>
    <w:rsid w:val="41A66F73"/>
    <w:rsid w:val="41A726C0"/>
    <w:rsid w:val="41A75102"/>
    <w:rsid w:val="41A77BAD"/>
    <w:rsid w:val="41B037AD"/>
    <w:rsid w:val="41B31CF9"/>
    <w:rsid w:val="41B33AA7"/>
    <w:rsid w:val="41B3550F"/>
    <w:rsid w:val="41BC5526"/>
    <w:rsid w:val="41C00924"/>
    <w:rsid w:val="41C51A2C"/>
    <w:rsid w:val="41CB43D7"/>
    <w:rsid w:val="41CE2D58"/>
    <w:rsid w:val="41CF3D5D"/>
    <w:rsid w:val="41D42451"/>
    <w:rsid w:val="41D60A6F"/>
    <w:rsid w:val="41E00396"/>
    <w:rsid w:val="41E27AF9"/>
    <w:rsid w:val="41E73A1D"/>
    <w:rsid w:val="41E81277"/>
    <w:rsid w:val="41F244EE"/>
    <w:rsid w:val="41F7515B"/>
    <w:rsid w:val="41FB12D8"/>
    <w:rsid w:val="41FD3881"/>
    <w:rsid w:val="41FD52DC"/>
    <w:rsid w:val="41FE672C"/>
    <w:rsid w:val="4209374A"/>
    <w:rsid w:val="420B38E3"/>
    <w:rsid w:val="420D11FB"/>
    <w:rsid w:val="420F0CC4"/>
    <w:rsid w:val="42112A00"/>
    <w:rsid w:val="42162288"/>
    <w:rsid w:val="421C10AE"/>
    <w:rsid w:val="42201EA9"/>
    <w:rsid w:val="42240CC1"/>
    <w:rsid w:val="42263585"/>
    <w:rsid w:val="422C6789"/>
    <w:rsid w:val="42315CD2"/>
    <w:rsid w:val="423E5B89"/>
    <w:rsid w:val="42400CFC"/>
    <w:rsid w:val="42406A4D"/>
    <w:rsid w:val="42431DCD"/>
    <w:rsid w:val="4246431B"/>
    <w:rsid w:val="424B1FA7"/>
    <w:rsid w:val="424E3368"/>
    <w:rsid w:val="425C76F6"/>
    <w:rsid w:val="425D222F"/>
    <w:rsid w:val="425F5043"/>
    <w:rsid w:val="426126E7"/>
    <w:rsid w:val="426127CB"/>
    <w:rsid w:val="42634BF0"/>
    <w:rsid w:val="426B4382"/>
    <w:rsid w:val="426E79CE"/>
    <w:rsid w:val="427009D4"/>
    <w:rsid w:val="42710B14"/>
    <w:rsid w:val="42743AD2"/>
    <w:rsid w:val="42785FB7"/>
    <w:rsid w:val="427B46EC"/>
    <w:rsid w:val="42817F4B"/>
    <w:rsid w:val="42852274"/>
    <w:rsid w:val="42935686"/>
    <w:rsid w:val="4295347D"/>
    <w:rsid w:val="42957651"/>
    <w:rsid w:val="429F5DD9"/>
    <w:rsid w:val="42A37FC3"/>
    <w:rsid w:val="42A772EB"/>
    <w:rsid w:val="42A77656"/>
    <w:rsid w:val="42A85CB2"/>
    <w:rsid w:val="42A87384"/>
    <w:rsid w:val="42A94774"/>
    <w:rsid w:val="42AB3D39"/>
    <w:rsid w:val="42BB1B2E"/>
    <w:rsid w:val="42BD0BDC"/>
    <w:rsid w:val="42BF6F3C"/>
    <w:rsid w:val="42C15D24"/>
    <w:rsid w:val="42C279B4"/>
    <w:rsid w:val="42C323FF"/>
    <w:rsid w:val="42C35F6C"/>
    <w:rsid w:val="42C36903"/>
    <w:rsid w:val="42C41CE4"/>
    <w:rsid w:val="42C43A92"/>
    <w:rsid w:val="42C52901"/>
    <w:rsid w:val="42C623E0"/>
    <w:rsid w:val="42C62786"/>
    <w:rsid w:val="42CD2946"/>
    <w:rsid w:val="42CE7279"/>
    <w:rsid w:val="42CF5E08"/>
    <w:rsid w:val="42DD6E9C"/>
    <w:rsid w:val="42DE0FF8"/>
    <w:rsid w:val="42DF7022"/>
    <w:rsid w:val="42E12896"/>
    <w:rsid w:val="42E45B26"/>
    <w:rsid w:val="42E45EE2"/>
    <w:rsid w:val="42ED2FE9"/>
    <w:rsid w:val="42F04887"/>
    <w:rsid w:val="42F0695E"/>
    <w:rsid w:val="42F42AD1"/>
    <w:rsid w:val="42FB0C72"/>
    <w:rsid w:val="4304423F"/>
    <w:rsid w:val="430640D4"/>
    <w:rsid w:val="43087E22"/>
    <w:rsid w:val="430B263E"/>
    <w:rsid w:val="430B3C2E"/>
    <w:rsid w:val="43111D4D"/>
    <w:rsid w:val="431466D8"/>
    <w:rsid w:val="43160F69"/>
    <w:rsid w:val="43246A11"/>
    <w:rsid w:val="43266633"/>
    <w:rsid w:val="4332051F"/>
    <w:rsid w:val="43344580"/>
    <w:rsid w:val="433665E9"/>
    <w:rsid w:val="43394AB6"/>
    <w:rsid w:val="433A51A8"/>
    <w:rsid w:val="433C187A"/>
    <w:rsid w:val="433F0E43"/>
    <w:rsid w:val="433F3028"/>
    <w:rsid w:val="43416B84"/>
    <w:rsid w:val="43450C67"/>
    <w:rsid w:val="434E22CE"/>
    <w:rsid w:val="43562D62"/>
    <w:rsid w:val="435C016E"/>
    <w:rsid w:val="435C3CCA"/>
    <w:rsid w:val="435E60AC"/>
    <w:rsid w:val="435E7A42"/>
    <w:rsid w:val="435F746A"/>
    <w:rsid w:val="436876AC"/>
    <w:rsid w:val="43696451"/>
    <w:rsid w:val="436D106F"/>
    <w:rsid w:val="436F07B9"/>
    <w:rsid w:val="43700CED"/>
    <w:rsid w:val="437019B8"/>
    <w:rsid w:val="43721740"/>
    <w:rsid w:val="4372501C"/>
    <w:rsid w:val="437402D3"/>
    <w:rsid w:val="43754D8C"/>
    <w:rsid w:val="437C436D"/>
    <w:rsid w:val="43811869"/>
    <w:rsid w:val="43845623"/>
    <w:rsid w:val="4385709C"/>
    <w:rsid w:val="438A238D"/>
    <w:rsid w:val="438D0328"/>
    <w:rsid w:val="43993170"/>
    <w:rsid w:val="439B47F3"/>
    <w:rsid w:val="439F5B10"/>
    <w:rsid w:val="43A10A30"/>
    <w:rsid w:val="43A2306C"/>
    <w:rsid w:val="43A85162"/>
    <w:rsid w:val="43AB364F"/>
    <w:rsid w:val="43AC5B43"/>
    <w:rsid w:val="43B23C13"/>
    <w:rsid w:val="43B26302"/>
    <w:rsid w:val="43B27D8E"/>
    <w:rsid w:val="43B7662D"/>
    <w:rsid w:val="43BB7669"/>
    <w:rsid w:val="43BC4CB6"/>
    <w:rsid w:val="43BD2CC7"/>
    <w:rsid w:val="43CC5A26"/>
    <w:rsid w:val="43D12BC1"/>
    <w:rsid w:val="43D146B8"/>
    <w:rsid w:val="43D5649A"/>
    <w:rsid w:val="43D83C99"/>
    <w:rsid w:val="43DA5CE5"/>
    <w:rsid w:val="43E04133"/>
    <w:rsid w:val="43E3711A"/>
    <w:rsid w:val="43E443EC"/>
    <w:rsid w:val="43E50164"/>
    <w:rsid w:val="43EE1136"/>
    <w:rsid w:val="43EE526A"/>
    <w:rsid w:val="43EF4B3E"/>
    <w:rsid w:val="43F31C58"/>
    <w:rsid w:val="43F952BF"/>
    <w:rsid w:val="4402555E"/>
    <w:rsid w:val="44055A2D"/>
    <w:rsid w:val="44055D10"/>
    <w:rsid w:val="44064FEB"/>
    <w:rsid w:val="440A4F55"/>
    <w:rsid w:val="440B306C"/>
    <w:rsid w:val="440D2987"/>
    <w:rsid w:val="4411636E"/>
    <w:rsid w:val="4416031D"/>
    <w:rsid w:val="441B5E2C"/>
    <w:rsid w:val="441D49D5"/>
    <w:rsid w:val="441E6FBC"/>
    <w:rsid w:val="442005DB"/>
    <w:rsid w:val="4420308C"/>
    <w:rsid w:val="44230847"/>
    <w:rsid w:val="4424258B"/>
    <w:rsid w:val="442B201A"/>
    <w:rsid w:val="443051C4"/>
    <w:rsid w:val="44312E4B"/>
    <w:rsid w:val="443363E1"/>
    <w:rsid w:val="44377059"/>
    <w:rsid w:val="44404256"/>
    <w:rsid w:val="44425260"/>
    <w:rsid w:val="44452BAA"/>
    <w:rsid w:val="4449770B"/>
    <w:rsid w:val="444C5B27"/>
    <w:rsid w:val="444E3F5B"/>
    <w:rsid w:val="444F4AB8"/>
    <w:rsid w:val="44500BAC"/>
    <w:rsid w:val="44515E32"/>
    <w:rsid w:val="44550E45"/>
    <w:rsid w:val="44553A62"/>
    <w:rsid w:val="44587568"/>
    <w:rsid w:val="445C47A6"/>
    <w:rsid w:val="445C6678"/>
    <w:rsid w:val="4466626A"/>
    <w:rsid w:val="44673C71"/>
    <w:rsid w:val="4469669F"/>
    <w:rsid w:val="446B1222"/>
    <w:rsid w:val="44700650"/>
    <w:rsid w:val="447B0A98"/>
    <w:rsid w:val="4484172B"/>
    <w:rsid w:val="44957494"/>
    <w:rsid w:val="4497145E"/>
    <w:rsid w:val="44974855"/>
    <w:rsid w:val="44980BB2"/>
    <w:rsid w:val="44A27E03"/>
    <w:rsid w:val="44A8626F"/>
    <w:rsid w:val="44AC2A30"/>
    <w:rsid w:val="44B26C57"/>
    <w:rsid w:val="44B87626"/>
    <w:rsid w:val="44BB582B"/>
    <w:rsid w:val="44BF5846"/>
    <w:rsid w:val="44C14076"/>
    <w:rsid w:val="44C245A9"/>
    <w:rsid w:val="44C33ACC"/>
    <w:rsid w:val="44D30B0A"/>
    <w:rsid w:val="44D81D51"/>
    <w:rsid w:val="44D8532E"/>
    <w:rsid w:val="44DE20BF"/>
    <w:rsid w:val="44DE75D9"/>
    <w:rsid w:val="44E02C38"/>
    <w:rsid w:val="44E16B7D"/>
    <w:rsid w:val="44E346A3"/>
    <w:rsid w:val="44E83EA4"/>
    <w:rsid w:val="44EE2D42"/>
    <w:rsid w:val="44F12C03"/>
    <w:rsid w:val="44F338DE"/>
    <w:rsid w:val="44F42526"/>
    <w:rsid w:val="44F77771"/>
    <w:rsid w:val="44FB54FA"/>
    <w:rsid w:val="44FC39B7"/>
    <w:rsid w:val="44FC7513"/>
    <w:rsid w:val="44FD449E"/>
    <w:rsid w:val="44FE772F"/>
    <w:rsid w:val="44FF7235"/>
    <w:rsid w:val="45010FB7"/>
    <w:rsid w:val="45022447"/>
    <w:rsid w:val="450811BF"/>
    <w:rsid w:val="450A0588"/>
    <w:rsid w:val="450A60D4"/>
    <w:rsid w:val="4513234C"/>
    <w:rsid w:val="45154A69"/>
    <w:rsid w:val="45163CE2"/>
    <w:rsid w:val="451F2C01"/>
    <w:rsid w:val="45237196"/>
    <w:rsid w:val="45294080"/>
    <w:rsid w:val="452A22D2"/>
    <w:rsid w:val="452F5B3A"/>
    <w:rsid w:val="45321762"/>
    <w:rsid w:val="45356EC9"/>
    <w:rsid w:val="4539297B"/>
    <w:rsid w:val="45407025"/>
    <w:rsid w:val="45433394"/>
    <w:rsid w:val="45481FC2"/>
    <w:rsid w:val="454B0C5B"/>
    <w:rsid w:val="454B2ADA"/>
    <w:rsid w:val="454D2C0D"/>
    <w:rsid w:val="455434EC"/>
    <w:rsid w:val="45555C0B"/>
    <w:rsid w:val="45571762"/>
    <w:rsid w:val="455A417C"/>
    <w:rsid w:val="45663296"/>
    <w:rsid w:val="456904E4"/>
    <w:rsid w:val="456E1F3F"/>
    <w:rsid w:val="456E3BB9"/>
    <w:rsid w:val="456E5467"/>
    <w:rsid w:val="457344DD"/>
    <w:rsid w:val="457347FE"/>
    <w:rsid w:val="457656C5"/>
    <w:rsid w:val="457A48DC"/>
    <w:rsid w:val="457B62C7"/>
    <w:rsid w:val="457F23F7"/>
    <w:rsid w:val="45837C34"/>
    <w:rsid w:val="4584019D"/>
    <w:rsid w:val="45842E1C"/>
    <w:rsid w:val="45847185"/>
    <w:rsid w:val="4586674A"/>
    <w:rsid w:val="45872486"/>
    <w:rsid w:val="458A6F00"/>
    <w:rsid w:val="458E3E27"/>
    <w:rsid w:val="458F482B"/>
    <w:rsid w:val="459551E8"/>
    <w:rsid w:val="45984431"/>
    <w:rsid w:val="459B3314"/>
    <w:rsid w:val="459C4852"/>
    <w:rsid w:val="459E4A6E"/>
    <w:rsid w:val="459E7573"/>
    <w:rsid w:val="459E761B"/>
    <w:rsid w:val="45A51959"/>
    <w:rsid w:val="45A51B66"/>
    <w:rsid w:val="45A55DFD"/>
    <w:rsid w:val="45A70B25"/>
    <w:rsid w:val="45AB44FE"/>
    <w:rsid w:val="45AF4585"/>
    <w:rsid w:val="45B7168C"/>
    <w:rsid w:val="45B76938"/>
    <w:rsid w:val="45BB3B7B"/>
    <w:rsid w:val="45BD781E"/>
    <w:rsid w:val="45BE16E7"/>
    <w:rsid w:val="45BF1B3C"/>
    <w:rsid w:val="45BF1DE8"/>
    <w:rsid w:val="45C049E4"/>
    <w:rsid w:val="45C13FDA"/>
    <w:rsid w:val="45C160DF"/>
    <w:rsid w:val="45C24805"/>
    <w:rsid w:val="45C42083"/>
    <w:rsid w:val="45C4456A"/>
    <w:rsid w:val="45C53801"/>
    <w:rsid w:val="45C75919"/>
    <w:rsid w:val="45C85BE6"/>
    <w:rsid w:val="45CF2E79"/>
    <w:rsid w:val="45CF4C28"/>
    <w:rsid w:val="45D01213"/>
    <w:rsid w:val="45D448D6"/>
    <w:rsid w:val="45D97854"/>
    <w:rsid w:val="45E32240"/>
    <w:rsid w:val="45ED0973"/>
    <w:rsid w:val="45ED5BF0"/>
    <w:rsid w:val="45F34DBA"/>
    <w:rsid w:val="45F557DB"/>
    <w:rsid w:val="45F5651F"/>
    <w:rsid w:val="45F60406"/>
    <w:rsid w:val="45F823D0"/>
    <w:rsid w:val="45F91F5D"/>
    <w:rsid w:val="45FC3EB0"/>
    <w:rsid w:val="46007705"/>
    <w:rsid w:val="46007B33"/>
    <w:rsid w:val="46024FFD"/>
    <w:rsid w:val="460348D1"/>
    <w:rsid w:val="460D0F18"/>
    <w:rsid w:val="460E4E30"/>
    <w:rsid w:val="461176BC"/>
    <w:rsid w:val="46125A46"/>
    <w:rsid w:val="46133FF3"/>
    <w:rsid w:val="4616188D"/>
    <w:rsid w:val="46167423"/>
    <w:rsid w:val="4618402B"/>
    <w:rsid w:val="461D6F9C"/>
    <w:rsid w:val="461E7067"/>
    <w:rsid w:val="46204162"/>
    <w:rsid w:val="462272F2"/>
    <w:rsid w:val="46252A99"/>
    <w:rsid w:val="46293B4A"/>
    <w:rsid w:val="462F5277"/>
    <w:rsid w:val="46342C88"/>
    <w:rsid w:val="463754D5"/>
    <w:rsid w:val="463B18F9"/>
    <w:rsid w:val="463B7F8F"/>
    <w:rsid w:val="464078D3"/>
    <w:rsid w:val="46431576"/>
    <w:rsid w:val="46431E77"/>
    <w:rsid w:val="46445AA3"/>
    <w:rsid w:val="46471B07"/>
    <w:rsid w:val="464A2500"/>
    <w:rsid w:val="464C6F34"/>
    <w:rsid w:val="46522A00"/>
    <w:rsid w:val="465305C7"/>
    <w:rsid w:val="46562D77"/>
    <w:rsid w:val="465A166B"/>
    <w:rsid w:val="465D21F7"/>
    <w:rsid w:val="465E2C2A"/>
    <w:rsid w:val="466360D1"/>
    <w:rsid w:val="466C06C8"/>
    <w:rsid w:val="466E1998"/>
    <w:rsid w:val="46720027"/>
    <w:rsid w:val="46761A37"/>
    <w:rsid w:val="46770C1C"/>
    <w:rsid w:val="467D28D5"/>
    <w:rsid w:val="46894D4F"/>
    <w:rsid w:val="46895C04"/>
    <w:rsid w:val="46897881"/>
    <w:rsid w:val="468C0D6B"/>
    <w:rsid w:val="468C2B19"/>
    <w:rsid w:val="468C558E"/>
    <w:rsid w:val="469070B8"/>
    <w:rsid w:val="46907FF6"/>
    <w:rsid w:val="469460F7"/>
    <w:rsid w:val="46954FDF"/>
    <w:rsid w:val="46972289"/>
    <w:rsid w:val="469E0C05"/>
    <w:rsid w:val="46A031EC"/>
    <w:rsid w:val="46A308FF"/>
    <w:rsid w:val="46A460D2"/>
    <w:rsid w:val="46A600D7"/>
    <w:rsid w:val="46A64E3E"/>
    <w:rsid w:val="46AC0AE5"/>
    <w:rsid w:val="46AF5843"/>
    <w:rsid w:val="46B254D6"/>
    <w:rsid w:val="46B56F2F"/>
    <w:rsid w:val="46B651A1"/>
    <w:rsid w:val="46B96DF1"/>
    <w:rsid w:val="46BE09BB"/>
    <w:rsid w:val="46BE48BF"/>
    <w:rsid w:val="46BF4C9C"/>
    <w:rsid w:val="46BF5A68"/>
    <w:rsid w:val="46C04C97"/>
    <w:rsid w:val="46C2478C"/>
    <w:rsid w:val="46C2653A"/>
    <w:rsid w:val="46C71DA3"/>
    <w:rsid w:val="46C80463"/>
    <w:rsid w:val="46C91677"/>
    <w:rsid w:val="46CE1383"/>
    <w:rsid w:val="46CE242F"/>
    <w:rsid w:val="46D33127"/>
    <w:rsid w:val="46D64180"/>
    <w:rsid w:val="46D87B0C"/>
    <w:rsid w:val="46DA7D28"/>
    <w:rsid w:val="46DA7FD3"/>
    <w:rsid w:val="46DC369B"/>
    <w:rsid w:val="46DD1A9B"/>
    <w:rsid w:val="46DF533E"/>
    <w:rsid w:val="46E46B2F"/>
    <w:rsid w:val="46E963F9"/>
    <w:rsid w:val="46EA108C"/>
    <w:rsid w:val="46EE4FD8"/>
    <w:rsid w:val="46F02707"/>
    <w:rsid w:val="46F138E0"/>
    <w:rsid w:val="46F51195"/>
    <w:rsid w:val="46F75837"/>
    <w:rsid w:val="46FA0F49"/>
    <w:rsid w:val="46FB5788"/>
    <w:rsid w:val="46FD732B"/>
    <w:rsid w:val="46FD7572"/>
    <w:rsid w:val="47024B89"/>
    <w:rsid w:val="47025732"/>
    <w:rsid w:val="47041571"/>
    <w:rsid w:val="4706325F"/>
    <w:rsid w:val="47080C55"/>
    <w:rsid w:val="470B7EE1"/>
    <w:rsid w:val="470C4452"/>
    <w:rsid w:val="470F516D"/>
    <w:rsid w:val="47106EE2"/>
    <w:rsid w:val="47111A4F"/>
    <w:rsid w:val="47111CF9"/>
    <w:rsid w:val="47121270"/>
    <w:rsid w:val="471634EF"/>
    <w:rsid w:val="471702EB"/>
    <w:rsid w:val="47172729"/>
    <w:rsid w:val="47184E4C"/>
    <w:rsid w:val="471C2EE4"/>
    <w:rsid w:val="47200FB2"/>
    <w:rsid w:val="47221418"/>
    <w:rsid w:val="47226154"/>
    <w:rsid w:val="47246F7E"/>
    <w:rsid w:val="47263A49"/>
    <w:rsid w:val="47354F5E"/>
    <w:rsid w:val="47372ADF"/>
    <w:rsid w:val="473C2248"/>
    <w:rsid w:val="473D64AB"/>
    <w:rsid w:val="4740402F"/>
    <w:rsid w:val="47437FBA"/>
    <w:rsid w:val="47451645"/>
    <w:rsid w:val="47463852"/>
    <w:rsid w:val="474A6A12"/>
    <w:rsid w:val="47504F42"/>
    <w:rsid w:val="47527A52"/>
    <w:rsid w:val="4755115C"/>
    <w:rsid w:val="475926FB"/>
    <w:rsid w:val="475B2F6A"/>
    <w:rsid w:val="475C0367"/>
    <w:rsid w:val="475E51AE"/>
    <w:rsid w:val="47602729"/>
    <w:rsid w:val="47623709"/>
    <w:rsid w:val="47633879"/>
    <w:rsid w:val="4768355F"/>
    <w:rsid w:val="476E0E26"/>
    <w:rsid w:val="47781149"/>
    <w:rsid w:val="477911B5"/>
    <w:rsid w:val="4779255F"/>
    <w:rsid w:val="477D2B80"/>
    <w:rsid w:val="478236BD"/>
    <w:rsid w:val="47832428"/>
    <w:rsid w:val="47904FA0"/>
    <w:rsid w:val="47993C33"/>
    <w:rsid w:val="479954ED"/>
    <w:rsid w:val="479A7985"/>
    <w:rsid w:val="479C1D73"/>
    <w:rsid w:val="479E6AA3"/>
    <w:rsid w:val="479E79C0"/>
    <w:rsid w:val="47A06AA9"/>
    <w:rsid w:val="47A07BBB"/>
    <w:rsid w:val="47A53E92"/>
    <w:rsid w:val="47A63A2D"/>
    <w:rsid w:val="47A76297"/>
    <w:rsid w:val="47AC3472"/>
    <w:rsid w:val="47AD0F98"/>
    <w:rsid w:val="47AD2D46"/>
    <w:rsid w:val="47B50EA3"/>
    <w:rsid w:val="47BF33F4"/>
    <w:rsid w:val="47C031D6"/>
    <w:rsid w:val="47C071A5"/>
    <w:rsid w:val="47C21AC5"/>
    <w:rsid w:val="47CB141F"/>
    <w:rsid w:val="47CF7161"/>
    <w:rsid w:val="47CF7585"/>
    <w:rsid w:val="47D10791"/>
    <w:rsid w:val="47D14E70"/>
    <w:rsid w:val="47D33207"/>
    <w:rsid w:val="47D604EF"/>
    <w:rsid w:val="47D6291D"/>
    <w:rsid w:val="47D657D4"/>
    <w:rsid w:val="47D77DC3"/>
    <w:rsid w:val="47E250E6"/>
    <w:rsid w:val="47E4305E"/>
    <w:rsid w:val="47E47C6F"/>
    <w:rsid w:val="47E81FD1"/>
    <w:rsid w:val="47E82547"/>
    <w:rsid w:val="47EE5F11"/>
    <w:rsid w:val="47EF51DA"/>
    <w:rsid w:val="47FA3CDB"/>
    <w:rsid w:val="48002B41"/>
    <w:rsid w:val="4800731A"/>
    <w:rsid w:val="4801747A"/>
    <w:rsid w:val="480542FE"/>
    <w:rsid w:val="4805447F"/>
    <w:rsid w:val="480B174B"/>
    <w:rsid w:val="48137925"/>
    <w:rsid w:val="48147846"/>
    <w:rsid w:val="4818071F"/>
    <w:rsid w:val="48181142"/>
    <w:rsid w:val="482024E1"/>
    <w:rsid w:val="48207AC5"/>
    <w:rsid w:val="482568E5"/>
    <w:rsid w:val="48256AB6"/>
    <w:rsid w:val="482622CD"/>
    <w:rsid w:val="48270D4B"/>
    <w:rsid w:val="48272AF9"/>
    <w:rsid w:val="48281095"/>
    <w:rsid w:val="482B2CC3"/>
    <w:rsid w:val="483E06A7"/>
    <w:rsid w:val="483E6094"/>
    <w:rsid w:val="48403BBB"/>
    <w:rsid w:val="484863C2"/>
    <w:rsid w:val="484A2C8B"/>
    <w:rsid w:val="484B775B"/>
    <w:rsid w:val="484F2050"/>
    <w:rsid w:val="48507E7F"/>
    <w:rsid w:val="48515AA6"/>
    <w:rsid w:val="48531B40"/>
    <w:rsid w:val="485338EE"/>
    <w:rsid w:val="48592ECE"/>
    <w:rsid w:val="485B0F43"/>
    <w:rsid w:val="485D75C6"/>
    <w:rsid w:val="485E73FC"/>
    <w:rsid w:val="486024AF"/>
    <w:rsid w:val="4860600B"/>
    <w:rsid w:val="4861515F"/>
    <w:rsid w:val="48617456"/>
    <w:rsid w:val="48621A37"/>
    <w:rsid w:val="48643D4D"/>
    <w:rsid w:val="48651873"/>
    <w:rsid w:val="48691363"/>
    <w:rsid w:val="486B1321"/>
    <w:rsid w:val="486B3856"/>
    <w:rsid w:val="486D6D36"/>
    <w:rsid w:val="48753D5B"/>
    <w:rsid w:val="487D4944"/>
    <w:rsid w:val="488520C4"/>
    <w:rsid w:val="488706B1"/>
    <w:rsid w:val="48897310"/>
    <w:rsid w:val="488C32A4"/>
    <w:rsid w:val="489211A8"/>
    <w:rsid w:val="48921FD6"/>
    <w:rsid w:val="48931573"/>
    <w:rsid w:val="48952158"/>
    <w:rsid w:val="489601A3"/>
    <w:rsid w:val="489B320F"/>
    <w:rsid w:val="489F1763"/>
    <w:rsid w:val="48A16373"/>
    <w:rsid w:val="48A4188E"/>
    <w:rsid w:val="48A62DF9"/>
    <w:rsid w:val="48A759E8"/>
    <w:rsid w:val="48AA6581"/>
    <w:rsid w:val="48AB646F"/>
    <w:rsid w:val="48AE03C2"/>
    <w:rsid w:val="48AF2AEE"/>
    <w:rsid w:val="48B00D40"/>
    <w:rsid w:val="48B05498"/>
    <w:rsid w:val="48BA59AE"/>
    <w:rsid w:val="48BC5937"/>
    <w:rsid w:val="48BD25D9"/>
    <w:rsid w:val="48BD6538"/>
    <w:rsid w:val="48C42839"/>
    <w:rsid w:val="48C81A51"/>
    <w:rsid w:val="48D13995"/>
    <w:rsid w:val="48DA2590"/>
    <w:rsid w:val="48DD2F81"/>
    <w:rsid w:val="48DD3AFF"/>
    <w:rsid w:val="48DD6A1A"/>
    <w:rsid w:val="48DE2E83"/>
    <w:rsid w:val="48DF0FFD"/>
    <w:rsid w:val="48DF5182"/>
    <w:rsid w:val="48E00EFA"/>
    <w:rsid w:val="48E103F2"/>
    <w:rsid w:val="48E43FD0"/>
    <w:rsid w:val="48E44E8E"/>
    <w:rsid w:val="48E67209"/>
    <w:rsid w:val="48EA334C"/>
    <w:rsid w:val="48EB6A88"/>
    <w:rsid w:val="49014A37"/>
    <w:rsid w:val="490A3A59"/>
    <w:rsid w:val="490E1F0B"/>
    <w:rsid w:val="490F4DD5"/>
    <w:rsid w:val="491017DF"/>
    <w:rsid w:val="49143AC3"/>
    <w:rsid w:val="49153299"/>
    <w:rsid w:val="49156307"/>
    <w:rsid w:val="49172B6D"/>
    <w:rsid w:val="49196A4F"/>
    <w:rsid w:val="4924528A"/>
    <w:rsid w:val="49247038"/>
    <w:rsid w:val="492646D7"/>
    <w:rsid w:val="49281BF3"/>
    <w:rsid w:val="49290AF3"/>
    <w:rsid w:val="49292141"/>
    <w:rsid w:val="492E435B"/>
    <w:rsid w:val="493A7185"/>
    <w:rsid w:val="493C4083"/>
    <w:rsid w:val="493F6CB1"/>
    <w:rsid w:val="49421DFE"/>
    <w:rsid w:val="4944592C"/>
    <w:rsid w:val="4949644B"/>
    <w:rsid w:val="49497A7D"/>
    <w:rsid w:val="494B49DC"/>
    <w:rsid w:val="494D2A33"/>
    <w:rsid w:val="4956038A"/>
    <w:rsid w:val="49562698"/>
    <w:rsid w:val="495B21DD"/>
    <w:rsid w:val="49602288"/>
    <w:rsid w:val="4960236D"/>
    <w:rsid w:val="496164DE"/>
    <w:rsid w:val="49634005"/>
    <w:rsid w:val="49645D4E"/>
    <w:rsid w:val="49657043"/>
    <w:rsid w:val="49675177"/>
    <w:rsid w:val="496D463C"/>
    <w:rsid w:val="496E4757"/>
    <w:rsid w:val="497C6482"/>
    <w:rsid w:val="497D09F5"/>
    <w:rsid w:val="497F0713"/>
    <w:rsid w:val="49816239"/>
    <w:rsid w:val="498540AB"/>
    <w:rsid w:val="49857E2C"/>
    <w:rsid w:val="49860475"/>
    <w:rsid w:val="498711E0"/>
    <w:rsid w:val="49890476"/>
    <w:rsid w:val="498B4FAA"/>
    <w:rsid w:val="499C5523"/>
    <w:rsid w:val="499E09AD"/>
    <w:rsid w:val="499E120D"/>
    <w:rsid w:val="49A2403D"/>
    <w:rsid w:val="49A54EA4"/>
    <w:rsid w:val="49A60744"/>
    <w:rsid w:val="49A63889"/>
    <w:rsid w:val="49A773FE"/>
    <w:rsid w:val="49A800A8"/>
    <w:rsid w:val="49AC7D70"/>
    <w:rsid w:val="49B22896"/>
    <w:rsid w:val="49B41F8A"/>
    <w:rsid w:val="49B5741C"/>
    <w:rsid w:val="49B67DEC"/>
    <w:rsid w:val="49B742BC"/>
    <w:rsid w:val="49B93C25"/>
    <w:rsid w:val="49BB5251"/>
    <w:rsid w:val="49BD7380"/>
    <w:rsid w:val="49BE7D04"/>
    <w:rsid w:val="49C32CF5"/>
    <w:rsid w:val="49C500EB"/>
    <w:rsid w:val="49C5779C"/>
    <w:rsid w:val="49C752E0"/>
    <w:rsid w:val="49CB1BAA"/>
    <w:rsid w:val="49CF6234"/>
    <w:rsid w:val="49D048BC"/>
    <w:rsid w:val="49D24CE6"/>
    <w:rsid w:val="49D40221"/>
    <w:rsid w:val="49D53CF0"/>
    <w:rsid w:val="49D542D9"/>
    <w:rsid w:val="49D57237"/>
    <w:rsid w:val="49D57C8E"/>
    <w:rsid w:val="49D939BE"/>
    <w:rsid w:val="49DA6215"/>
    <w:rsid w:val="49DB5E2A"/>
    <w:rsid w:val="49DC7913"/>
    <w:rsid w:val="49DD3664"/>
    <w:rsid w:val="49E13AB3"/>
    <w:rsid w:val="49E20A85"/>
    <w:rsid w:val="49EA4420"/>
    <w:rsid w:val="49ED78C9"/>
    <w:rsid w:val="49EE36B2"/>
    <w:rsid w:val="49EF2599"/>
    <w:rsid w:val="49F00502"/>
    <w:rsid w:val="49F20EE5"/>
    <w:rsid w:val="49F35183"/>
    <w:rsid w:val="49F64E79"/>
    <w:rsid w:val="49FF7EF9"/>
    <w:rsid w:val="4A036213"/>
    <w:rsid w:val="4A0A248B"/>
    <w:rsid w:val="4A0F5443"/>
    <w:rsid w:val="4A155CAE"/>
    <w:rsid w:val="4A17094B"/>
    <w:rsid w:val="4A185411"/>
    <w:rsid w:val="4A1946C3"/>
    <w:rsid w:val="4A19681E"/>
    <w:rsid w:val="4A1D484D"/>
    <w:rsid w:val="4A273729"/>
    <w:rsid w:val="4A2C089A"/>
    <w:rsid w:val="4A2E5DC3"/>
    <w:rsid w:val="4A2F3EE7"/>
    <w:rsid w:val="4A314D53"/>
    <w:rsid w:val="4A31510E"/>
    <w:rsid w:val="4A325785"/>
    <w:rsid w:val="4A3414FD"/>
    <w:rsid w:val="4A346D7D"/>
    <w:rsid w:val="4A357E65"/>
    <w:rsid w:val="4A37545D"/>
    <w:rsid w:val="4A3A0A47"/>
    <w:rsid w:val="4A3F71CA"/>
    <w:rsid w:val="4A4C2CEB"/>
    <w:rsid w:val="4A53662B"/>
    <w:rsid w:val="4A5679AC"/>
    <w:rsid w:val="4A567B72"/>
    <w:rsid w:val="4A5E20DB"/>
    <w:rsid w:val="4A5F46BA"/>
    <w:rsid w:val="4A604942"/>
    <w:rsid w:val="4A60751C"/>
    <w:rsid w:val="4A625859"/>
    <w:rsid w:val="4A631737"/>
    <w:rsid w:val="4A63691E"/>
    <w:rsid w:val="4A6C513B"/>
    <w:rsid w:val="4A6E761E"/>
    <w:rsid w:val="4A72504B"/>
    <w:rsid w:val="4A743FEF"/>
    <w:rsid w:val="4A755582"/>
    <w:rsid w:val="4A783AE0"/>
    <w:rsid w:val="4A791A90"/>
    <w:rsid w:val="4A7F2511"/>
    <w:rsid w:val="4A8D0FA8"/>
    <w:rsid w:val="4A906C2F"/>
    <w:rsid w:val="4A9709C1"/>
    <w:rsid w:val="4A9A1CA8"/>
    <w:rsid w:val="4A9A27AA"/>
    <w:rsid w:val="4AA046CC"/>
    <w:rsid w:val="4AA24845"/>
    <w:rsid w:val="4AA53F92"/>
    <w:rsid w:val="4AA67AEA"/>
    <w:rsid w:val="4AAB7630"/>
    <w:rsid w:val="4AAC5537"/>
    <w:rsid w:val="4AAD5CCA"/>
    <w:rsid w:val="4AAE3FFE"/>
    <w:rsid w:val="4AAE57A2"/>
    <w:rsid w:val="4AAF2673"/>
    <w:rsid w:val="4AB078ED"/>
    <w:rsid w:val="4AB131AC"/>
    <w:rsid w:val="4AC07235"/>
    <w:rsid w:val="4AC56D79"/>
    <w:rsid w:val="4ACD218A"/>
    <w:rsid w:val="4ACE3700"/>
    <w:rsid w:val="4AD0171C"/>
    <w:rsid w:val="4AD11DB9"/>
    <w:rsid w:val="4AD35122"/>
    <w:rsid w:val="4AD650F8"/>
    <w:rsid w:val="4AD65148"/>
    <w:rsid w:val="4AD7736C"/>
    <w:rsid w:val="4ADA0FDC"/>
    <w:rsid w:val="4ADE356C"/>
    <w:rsid w:val="4ADF3B5F"/>
    <w:rsid w:val="4AE03060"/>
    <w:rsid w:val="4AE271AB"/>
    <w:rsid w:val="4AE4006F"/>
    <w:rsid w:val="4AE42CCD"/>
    <w:rsid w:val="4AE52E00"/>
    <w:rsid w:val="4AE72A13"/>
    <w:rsid w:val="4AE825C4"/>
    <w:rsid w:val="4AF01898"/>
    <w:rsid w:val="4AF12273"/>
    <w:rsid w:val="4AF41157"/>
    <w:rsid w:val="4AF44CD4"/>
    <w:rsid w:val="4AF4588B"/>
    <w:rsid w:val="4AFA2747"/>
    <w:rsid w:val="4B003447"/>
    <w:rsid w:val="4B003ED1"/>
    <w:rsid w:val="4B007631"/>
    <w:rsid w:val="4B031AF1"/>
    <w:rsid w:val="4B0367A5"/>
    <w:rsid w:val="4B047E79"/>
    <w:rsid w:val="4B05210B"/>
    <w:rsid w:val="4B085EB2"/>
    <w:rsid w:val="4B0C247A"/>
    <w:rsid w:val="4B0E45E1"/>
    <w:rsid w:val="4B0F103E"/>
    <w:rsid w:val="4B0F428B"/>
    <w:rsid w:val="4B116147"/>
    <w:rsid w:val="4B116671"/>
    <w:rsid w:val="4B166AC3"/>
    <w:rsid w:val="4B1730BE"/>
    <w:rsid w:val="4B1751C6"/>
    <w:rsid w:val="4B1F03FF"/>
    <w:rsid w:val="4B2B6DA4"/>
    <w:rsid w:val="4B2D73D1"/>
    <w:rsid w:val="4B2E1DFD"/>
    <w:rsid w:val="4B2F76F0"/>
    <w:rsid w:val="4B306168"/>
    <w:rsid w:val="4B321807"/>
    <w:rsid w:val="4B362718"/>
    <w:rsid w:val="4B3C2D5F"/>
    <w:rsid w:val="4B3D45DA"/>
    <w:rsid w:val="4B497EF6"/>
    <w:rsid w:val="4B50680B"/>
    <w:rsid w:val="4B5D303A"/>
    <w:rsid w:val="4B6127C6"/>
    <w:rsid w:val="4B647213"/>
    <w:rsid w:val="4B670B02"/>
    <w:rsid w:val="4B6A369F"/>
    <w:rsid w:val="4B6D1591"/>
    <w:rsid w:val="4B700C5B"/>
    <w:rsid w:val="4B712E66"/>
    <w:rsid w:val="4B771FE9"/>
    <w:rsid w:val="4B78167E"/>
    <w:rsid w:val="4B7A0CE3"/>
    <w:rsid w:val="4B7A5635"/>
    <w:rsid w:val="4B7B2420"/>
    <w:rsid w:val="4B842865"/>
    <w:rsid w:val="4B8600DF"/>
    <w:rsid w:val="4B865D88"/>
    <w:rsid w:val="4B8738E5"/>
    <w:rsid w:val="4B920BD1"/>
    <w:rsid w:val="4B961388"/>
    <w:rsid w:val="4B972600"/>
    <w:rsid w:val="4B983D0E"/>
    <w:rsid w:val="4B985ABC"/>
    <w:rsid w:val="4B9B77F3"/>
    <w:rsid w:val="4B9C6117"/>
    <w:rsid w:val="4B9D0613"/>
    <w:rsid w:val="4BA23F91"/>
    <w:rsid w:val="4BA83001"/>
    <w:rsid w:val="4BAF1783"/>
    <w:rsid w:val="4BB218EB"/>
    <w:rsid w:val="4BB73B85"/>
    <w:rsid w:val="4BBB1601"/>
    <w:rsid w:val="4BBB78AA"/>
    <w:rsid w:val="4BBF69E1"/>
    <w:rsid w:val="4BC543A7"/>
    <w:rsid w:val="4BCC638F"/>
    <w:rsid w:val="4BCD4DA7"/>
    <w:rsid w:val="4BCE772F"/>
    <w:rsid w:val="4BCF1C6F"/>
    <w:rsid w:val="4BCF3F9F"/>
    <w:rsid w:val="4BCF5981"/>
    <w:rsid w:val="4BD148BC"/>
    <w:rsid w:val="4BD534A1"/>
    <w:rsid w:val="4BD9546D"/>
    <w:rsid w:val="4BDC1E4C"/>
    <w:rsid w:val="4BDE7B94"/>
    <w:rsid w:val="4BE30498"/>
    <w:rsid w:val="4BE72CFF"/>
    <w:rsid w:val="4BE91B3A"/>
    <w:rsid w:val="4BEC465C"/>
    <w:rsid w:val="4BED4059"/>
    <w:rsid w:val="4BF165EF"/>
    <w:rsid w:val="4BF54E80"/>
    <w:rsid w:val="4BFE1DC3"/>
    <w:rsid w:val="4C0927BD"/>
    <w:rsid w:val="4C0A68EF"/>
    <w:rsid w:val="4C1007D3"/>
    <w:rsid w:val="4C1027DC"/>
    <w:rsid w:val="4C11675F"/>
    <w:rsid w:val="4C121D12"/>
    <w:rsid w:val="4C143FBE"/>
    <w:rsid w:val="4C166187"/>
    <w:rsid w:val="4C193720"/>
    <w:rsid w:val="4C1C049B"/>
    <w:rsid w:val="4C1C2DEF"/>
    <w:rsid w:val="4C2417ED"/>
    <w:rsid w:val="4C243AC7"/>
    <w:rsid w:val="4C265F74"/>
    <w:rsid w:val="4C2C109F"/>
    <w:rsid w:val="4C2F6420"/>
    <w:rsid w:val="4C383673"/>
    <w:rsid w:val="4C3A6B73"/>
    <w:rsid w:val="4C3B3017"/>
    <w:rsid w:val="4C3D6D8F"/>
    <w:rsid w:val="4C436C35"/>
    <w:rsid w:val="4C4B0D80"/>
    <w:rsid w:val="4C4E0FD2"/>
    <w:rsid w:val="4C4F1D40"/>
    <w:rsid w:val="4C5016A0"/>
    <w:rsid w:val="4C560486"/>
    <w:rsid w:val="4C597275"/>
    <w:rsid w:val="4C5F318E"/>
    <w:rsid w:val="4C602A7D"/>
    <w:rsid w:val="4C621F26"/>
    <w:rsid w:val="4C63256E"/>
    <w:rsid w:val="4C634446"/>
    <w:rsid w:val="4C653BF0"/>
    <w:rsid w:val="4C6755EB"/>
    <w:rsid w:val="4C700260"/>
    <w:rsid w:val="4C7327B1"/>
    <w:rsid w:val="4C7649AB"/>
    <w:rsid w:val="4C7E3E23"/>
    <w:rsid w:val="4C803184"/>
    <w:rsid w:val="4C835019"/>
    <w:rsid w:val="4C854292"/>
    <w:rsid w:val="4C8A74C0"/>
    <w:rsid w:val="4C8E5218"/>
    <w:rsid w:val="4C90020E"/>
    <w:rsid w:val="4C965C25"/>
    <w:rsid w:val="4C975FEF"/>
    <w:rsid w:val="4C9A1214"/>
    <w:rsid w:val="4C9E7DEF"/>
    <w:rsid w:val="4CA2091B"/>
    <w:rsid w:val="4CA31A04"/>
    <w:rsid w:val="4CA74208"/>
    <w:rsid w:val="4CA94E72"/>
    <w:rsid w:val="4CA96F91"/>
    <w:rsid w:val="4CB5461F"/>
    <w:rsid w:val="4CB7388E"/>
    <w:rsid w:val="4CB93FBF"/>
    <w:rsid w:val="4CBA71E0"/>
    <w:rsid w:val="4CBB239E"/>
    <w:rsid w:val="4CBB5446"/>
    <w:rsid w:val="4CBE1CBB"/>
    <w:rsid w:val="4CC03C99"/>
    <w:rsid w:val="4CC64636"/>
    <w:rsid w:val="4CC748AA"/>
    <w:rsid w:val="4CC81A16"/>
    <w:rsid w:val="4CC95772"/>
    <w:rsid w:val="4CC9681F"/>
    <w:rsid w:val="4CCA0782"/>
    <w:rsid w:val="4CCB6A55"/>
    <w:rsid w:val="4CD26D0B"/>
    <w:rsid w:val="4CD3231D"/>
    <w:rsid w:val="4CD52BD1"/>
    <w:rsid w:val="4CD55E44"/>
    <w:rsid w:val="4CDD70FB"/>
    <w:rsid w:val="4CE0596C"/>
    <w:rsid w:val="4CE25166"/>
    <w:rsid w:val="4CE55BEF"/>
    <w:rsid w:val="4CE93FF5"/>
    <w:rsid w:val="4CEB096E"/>
    <w:rsid w:val="4CEB51B1"/>
    <w:rsid w:val="4CEE62DB"/>
    <w:rsid w:val="4CF3615A"/>
    <w:rsid w:val="4CF5766A"/>
    <w:rsid w:val="4CF80F08"/>
    <w:rsid w:val="4CF9204D"/>
    <w:rsid w:val="4CFD4623"/>
    <w:rsid w:val="4CFF4044"/>
    <w:rsid w:val="4D023B34"/>
    <w:rsid w:val="4D031FAF"/>
    <w:rsid w:val="4D054120"/>
    <w:rsid w:val="4D0553D3"/>
    <w:rsid w:val="4D067B1D"/>
    <w:rsid w:val="4D0C6761"/>
    <w:rsid w:val="4D0F7FFF"/>
    <w:rsid w:val="4D1216E3"/>
    <w:rsid w:val="4D1968DE"/>
    <w:rsid w:val="4D1B63CD"/>
    <w:rsid w:val="4D1C1E24"/>
    <w:rsid w:val="4D240A5D"/>
    <w:rsid w:val="4D2A4FFF"/>
    <w:rsid w:val="4D2B3A0A"/>
    <w:rsid w:val="4D2E2B7B"/>
    <w:rsid w:val="4D312395"/>
    <w:rsid w:val="4D3377A2"/>
    <w:rsid w:val="4D350DDC"/>
    <w:rsid w:val="4D3758D7"/>
    <w:rsid w:val="4D376AF5"/>
    <w:rsid w:val="4D3A4B0C"/>
    <w:rsid w:val="4D3C7046"/>
    <w:rsid w:val="4D3E1D6A"/>
    <w:rsid w:val="4D4203D5"/>
    <w:rsid w:val="4D467EC5"/>
    <w:rsid w:val="4D4723CF"/>
    <w:rsid w:val="4D495813"/>
    <w:rsid w:val="4D4C78B3"/>
    <w:rsid w:val="4D4F06AA"/>
    <w:rsid w:val="4D510618"/>
    <w:rsid w:val="4D52686A"/>
    <w:rsid w:val="4D534390"/>
    <w:rsid w:val="4D5A571F"/>
    <w:rsid w:val="4D5B3250"/>
    <w:rsid w:val="4D5E33ED"/>
    <w:rsid w:val="4D64784A"/>
    <w:rsid w:val="4D677581"/>
    <w:rsid w:val="4D685446"/>
    <w:rsid w:val="4D6D5F10"/>
    <w:rsid w:val="4D700028"/>
    <w:rsid w:val="4D77007F"/>
    <w:rsid w:val="4D7A7B6F"/>
    <w:rsid w:val="4D7D140D"/>
    <w:rsid w:val="4D7D1B31"/>
    <w:rsid w:val="4D7D7B4C"/>
    <w:rsid w:val="4D7E5B92"/>
    <w:rsid w:val="4D8446B1"/>
    <w:rsid w:val="4D93168E"/>
    <w:rsid w:val="4D951904"/>
    <w:rsid w:val="4D9C69F1"/>
    <w:rsid w:val="4D9D748A"/>
    <w:rsid w:val="4D9F646F"/>
    <w:rsid w:val="4DA20405"/>
    <w:rsid w:val="4DA24C6A"/>
    <w:rsid w:val="4DA66A4D"/>
    <w:rsid w:val="4DA76DA4"/>
    <w:rsid w:val="4DAC79A9"/>
    <w:rsid w:val="4DB35499"/>
    <w:rsid w:val="4DB379FC"/>
    <w:rsid w:val="4DB815C3"/>
    <w:rsid w:val="4DB82445"/>
    <w:rsid w:val="4DBE4E9F"/>
    <w:rsid w:val="4DC219A6"/>
    <w:rsid w:val="4DC31516"/>
    <w:rsid w:val="4DC42B98"/>
    <w:rsid w:val="4DC675CF"/>
    <w:rsid w:val="4DCA2E15"/>
    <w:rsid w:val="4DCB03CA"/>
    <w:rsid w:val="4DD052C1"/>
    <w:rsid w:val="4DD059E1"/>
    <w:rsid w:val="4DD16B8E"/>
    <w:rsid w:val="4DD25809"/>
    <w:rsid w:val="4DD51249"/>
    <w:rsid w:val="4DD572AF"/>
    <w:rsid w:val="4DD76336"/>
    <w:rsid w:val="4DDA23BB"/>
    <w:rsid w:val="4DDA2F4C"/>
    <w:rsid w:val="4DE5054D"/>
    <w:rsid w:val="4DE90991"/>
    <w:rsid w:val="4DEB540E"/>
    <w:rsid w:val="4DED5753"/>
    <w:rsid w:val="4DF1670B"/>
    <w:rsid w:val="4DF34B90"/>
    <w:rsid w:val="4DFD7A66"/>
    <w:rsid w:val="4E005888"/>
    <w:rsid w:val="4E047C37"/>
    <w:rsid w:val="4E092CA1"/>
    <w:rsid w:val="4E093ED5"/>
    <w:rsid w:val="4E1349F3"/>
    <w:rsid w:val="4E144D76"/>
    <w:rsid w:val="4E1974B2"/>
    <w:rsid w:val="4E1B0BCB"/>
    <w:rsid w:val="4E1C29D4"/>
    <w:rsid w:val="4E1E7642"/>
    <w:rsid w:val="4E1F24C4"/>
    <w:rsid w:val="4E1F6361"/>
    <w:rsid w:val="4E217FEA"/>
    <w:rsid w:val="4E24470E"/>
    <w:rsid w:val="4E291895"/>
    <w:rsid w:val="4E2A771D"/>
    <w:rsid w:val="4E347D1E"/>
    <w:rsid w:val="4E352BCA"/>
    <w:rsid w:val="4E357158"/>
    <w:rsid w:val="4E3819A8"/>
    <w:rsid w:val="4E3A2F69"/>
    <w:rsid w:val="4E3A41EC"/>
    <w:rsid w:val="4E4361B3"/>
    <w:rsid w:val="4E4923FB"/>
    <w:rsid w:val="4E4E1D84"/>
    <w:rsid w:val="4E4F4CE8"/>
    <w:rsid w:val="4E54216E"/>
    <w:rsid w:val="4E5A39E3"/>
    <w:rsid w:val="4E5B348A"/>
    <w:rsid w:val="4E5B55AD"/>
    <w:rsid w:val="4E5C54C6"/>
    <w:rsid w:val="4E5E2364"/>
    <w:rsid w:val="4E6023E5"/>
    <w:rsid w:val="4E6525CD"/>
    <w:rsid w:val="4E654244"/>
    <w:rsid w:val="4E697D2F"/>
    <w:rsid w:val="4E6A2F89"/>
    <w:rsid w:val="4E6D2B88"/>
    <w:rsid w:val="4E6E54A3"/>
    <w:rsid w:val="4E6F7275"/>
    <w:rsid w:val="4E7342B8"/>
    <w:rsid w:val="4E740A62"/>
    <w:rsid w:val="4E756D48"/>
    <w:rsid w:val="4E7A6D0A"/>
    <w:rsid w:val="4E810A89"/>
    <w:rsid w:val="4E824F2D"/>
    <w:rsid w:val="4E82530F"/>
    <w:rsid w:val="4E8326E2"/>
    <w:rsid w:val="4E845E7D"/>
    <w:rsid w:val="4E85550F"/>
    <w:rsid w:val="4E8A2033"/>
    <w:rsid w:val="4E8B63CB"/>
    <w:rsid w:val="4E8E5B50"/>
    <w:rsid w:val="4E9569A3"/>
    <w:rsid w:val="4E9B4517"/>
    <w:rsid w:val="4E9C0B34"/>
    <w:rsid w:val="4E9C26E5"/>
    <w:rsid w:val="4E9D56D9"/>
    <w:rsid w:val="4E9D5D56"/>
    <w:rsid w:val="4EA4561C"/>
    <w:rsid w:val="4EA529CE"/>
    <w:rsid w:val="4EA60C58"/>
    <w:rsid w:val="4EAA066A"/>
    <w:rsid w:val="4EAB3C0F"/>
    <w:rsid w:val="4EAB488F"/>
    <w:rsid w:val="4EAC4E32"/>
    <w:rsid w:val="4EAE1F59"/>
    <w:rsid w:val="4EB005E4"/>
    <w:rsid w:val="4EB21C74"/>
    <w:rsid w:val="4EB22B79"/>
    <w:rsid w:val="4EB70C79"/>
    <w:rsid w:val="4EBA57DB"/>
    <w:rsid w:val="4EBE1019"/>
    <w:rsid w:val="4EC03258"/>
    <w:rsid w:val="4EC16872"/>
    <w:rsid w:val="4EC210D8"/>
    <w:rsid w:val="4EC55EC1"/>
    <w:rsid w:val="4EC56BC8"/>
    <w:rsid w:val="4EC760E3"/>
    <w:rsid w:val="4ECA6221"/>
    <w:rsid w:val="4ECD1134"/>
    <w:rsid w:val="4ED31414"/>
    <w:rsid w:val="4ED53ED1"/>
    <w:rsid w:val="4ED64B00"/>
    <w:rsid w:val="4ED65279"/>
    <w:rsid w:val="4EDE3549"/>
    <w:rsid w:val="4EE10741"/>
    <w:rsid w:val="4EE2777A"/>
    <w:rsid w:val="4EE7747C"/>
    <w:rsid w:val="4EE94FAC"/>
    <w:rsid w:val="4EF179BD"/>
    <w:rsid w:val="4EF60BF0"/>
    <w:rsid w:val="4F0040A4"/>
    <w:rsid w:val="4F087D42"/>
    <w:rsid w:val="4F0A43FE"/>
    <w:rsid w:val="4F0C47F7"/>
    <w:rsid w:val="4F0E67C1"/>
    <w:rsid w:val="4F12268E"/>
    <w:rsid w:val="4F1B3040"/>
    <w:rsid w:val="4F1C7E44"/>
    <w:rsid w:val="4F1E29B7"/>
    <w:rsid w:val="4F1E5146"/>
    <w:rsid w:val="4F22401A"/>
    <w:rsid w:val="4F231CCA"/>
    <w:rsid w:val="4F2333BD"/>
    <w:rsid w:val="4F244705"/>
    <w:rsid w:val="4F2644BD"/>
    <w:rsid w:val="4F2A5DE8"/>
    <w:rsid w:val="4F3009A3"/>
    <w:rsid w:val="4F312E9A"/>
    <w:rsid w:val="4F3B1580"/>
    <w:rsid w:val="4F3B59B8"/>
    <w:rsid w:val="4F3D39D2"/>
    <w:rsid w:val="4F3E697A"/>
    <w:rsid w:val="4F416688"/>
    <w:rsid w:val="4F4747DE"/>
    <w:rsid w:val="4F4D559B"/>
    <w:rsid w:val="4F4E52A1"/>
    <w:rsid w:val="4F4E7ABA"/>
    <w:rsid w:val="4F501413"/>
    <w:rsid w:val="4F5410B7"/>
    <w:rsid w:val="4F552641"/>
    <w:rsid w:val="4F574DF3"/>
    <w:rsid w:val="4F5A491C"/>
    <w:rsid w:val="4F5D4C99"/>
    <w:rsid w:val="4F6208BA"/>
    <w:rsid w:val="4F6350F3"/>
    <w:rsid w:val="4F672375"/>
    <w:rsid w:val="4F6F50DC"/>
    <w:rsid w:val="4F7018BD"/>
    <w:rsid w:val="4F71072F"/>
    <w:rsid w:val="4F7122CF"/>
    <w:rsid w:val="4F732AC8"/>
    <w:rsid w:val="4F74574A"/>
    <w:rsid w:val="4F786330"/>
    <w:rsid w:val="4F7C4402"/>
    <w:rsid w:val="4F7E0C1B"/>
    <w:rsid w:val="4F7E4217"/>
    <w:rsid w:val="4F7F4013"/>
    <w:rsid w:val="4F89799A"/>
    <w:rsid w:val="4F8C3B89"/>
    <w:rsid w:val="4F8E345D"/>
    <w:rsid w:val="4F9547EC"/>
    <w:rsid w:val="4F960D59"/>
    <w:rsid w:val="4F97739C"/>
    <w:rsid w:val="4F986150"/>
    <w:rsid w:val="4F987631"/>
    <w:rsid w:val="4F9B5940"/>
    <w:rsid w:val="4F9C201E"/>
    <w:rsid w:val="4FA16C64"/>
    <w:rsid w:val="4FA204E6"/>
    <w:rsid w:val="4FA964E9"/>
    <w:rsid w:val="4FB15401"/>
    <w:rsid w:val="4FB607A2"/>
    <w:rsid w:val="4FB82BD0"/>
    <w:rsid w:val="4FC357FD"/>
    <w:rsid w:val="4FC50A2B"/>
    <w:rsid w:val="4FC63D7A"/>
    <w:rsid w:val="4FD03A76"/>
    <w:rsid w:val="4FD24667"/>
    <w:rsid w:val="4FD33566"/>
    <w:rsid w:val="4FD74E04"/>
    <w:rsid w:val="4FD974F3"/>
    <w:rsid w:val="4FDA2B47"/>
    <w:rsid w:val="4FDF22DA"/>
    <w:rsid w:val="4FE52EC5"/>
    <w:rsid w:val="4FE65591"/>
    <w:rsid w:val="4FEA5338"/>
    <w:rsid w:val="4FEF0141"/>
    <w:rsid w:val="4FF26C3F"/>
    <w:rsid w:val="4FF43C08"/>
    <w:rsid w:val="4FFA6D45"/>
    <w:rsid w:val="4FFE4A87"/>
    <w:rsid w:val="4FFF246A"/>
    <w:rsid w:val="5005420D"/>
    <w:rsid w:val="500659CE"/>
    <w:rsid w:val="500E459E"/>
    <w:rsid w:val="50104B02"/>
    <w:rsid w:val="50140C38"/>
    <w:rsid w:val="50144062"/>
    <w:rsid w:val="501B6F55"/>
    <w:rsid w:val="502249E6"/>
    <w:rsid w:val="50225EB5"/>
    <w:rsid w:val="50247FB2"/>
    <w:rsid w:val="50270C30"/>
    <w:rsid w:val="50277D8E"/>
    <w:rsid w:val="502A587C"/>
    <w:rsid w:val="502F2D52"/>
    <w:rsid w:val="502F4C40"/>
    <w:rsid w:val="50324731"/>
    <w:rsid w:val="503731E7"/>
    <w:rsid w:val="503A3163"/>
    <w:rsid w:val="5041514D"/>
    <w:rsid w:val="504572C9"/>
    <w:rsid w:val="50474870"/>
    <w:rsid w:val="50490DBC"/>
    <w:rsid w:val="504B3267"/>
    <w:rsid w:val="504F73A2"/>
    <w:rsid w:val="50561D57"/>
    <w:rsid w:val="50633C92"/>
    <w:rsid w:val="506350F2"/>
    <w:rsid w:val="506645F8"/>
    <w:rsid w:val="506F72BD"/>
    <w:rsid w:val="507065BC"/>
    <w:rsid w:val="5072696E"/>
    <w:rsid w:val="50727505"/>
    <w:rsid w:val="50772144"/>
    <w:rsid w:val="507B6F46"/>
    <w:rsid w:val="50801F30"/>
    <w:rsid w:val="508036EE"/>
    <w:rsid w:val="50811E1F"/>
    <w:rsid w:val="508166BD"/>
    <w:rsid w:val="50836D3A"/>
    <w:rsid w:val="508807F5"/>
    <w:rsid w:val="509251CF"/>
    <w:rsid w:val="50937738"/>
    <w:rsid w:val="50964618"/>
    <w:rsid w:val="50970679"/>
    <w:rsid w:val="5099655E"/>
    <w:rsid w:val="509B726C"/>
    <w:rsid w:val="50A64EC0"/>
    <w:rsid w:val="50A8097D"/>
    <w:rsid w:val="50B12FCF"/>
    <w:rsid w:val="50B43398"/>
    <w:rsid w:val="50BB6485"/>
    <w:rsid w:val="50BB64D4"/>
    <w:rsid w:val="50BE7306"/>
    <w:rsid w:val="50BF3747"/>
    <w:rsid w:val="50C00363"/>
    <w:rsid w:val="50C03AEB"/>
    <w:rsid w:val="50C70BB8"/>
    <w:rsid w:val="50CA6717"/>
    <w:rsid w:val="50CA73A0"/>
    <w:rsid w:val="50CD1E89"/>
    <w:rsid w:val="50CD5C3C"/>
    <w:rsid w:val="50CD6207"/>
    <w:rsid w:val="50CF1F80"/>
    <w:rsid w:val="50CF5EEA"/>
    <w:rsid w:val="50D2486B"/>
    <w:rsid w:val="50D6330E"/>
    <w:rsid w:val="50DB4F90"/>
    <w:rsid w:val="50DE6FEF"/>
    <w:rsid w:val="50E56E68"/>
    <w:rsid w:val="50E963C7"/>
    <w:rsid w:val="50F804CD"/>
    <w:rsid w:val="50FD0D89"/>
    <w:rsid w:val="51031BD4"/>
    <w:rsid w:val="510734AA"/>
    <w:rsid w:val="51085F90"/>
    <w:rsid w:val="510A120A"/>
    <w:rsid w:val="510C0730"/>
    <w:rsid w:val="51134562"/>
    <w:rsid w:val="511432A7"/>
    <w:rsid w:val="5119769F"/>
    <w:rsid w:val="511A2E6A"/>
    <w:rsid w:val="511E6A63"/>
    <w:rsid w:val="512178AF"/>
    <w:rsid w:val="5123726F"/>
    <w:rsid w:val="51254398"/>
    <w:rsid w:val="51295B34"/>
    <w:rsid w:val="512C1180"/>
    <w:rsid w:val="512E0086"/>
    <w:rsid w:val="512F4642"/>
    <w:rsid w:val="51307C7F"/>
    <w:rsid w:val="513161F7"/>
    <w:rsid w:val="513312FC"/>
    <w:rsid w:val="51340035"/>
    <w:rsid w:val="5139124B"/>
    <w:rsid w:val="513918A9"/>
    <w:rsid w:val="513D15DF"/>
    <w:rsid w:val="513F03A9"/>
    <w:rsid w:val="51414746"/>
    <w:rsid w:val="51431A8C"/>
    <w:rsid w:val="514513C8"/>
    <w:rsid w:val="514847F9"/>
    <w:rsid w:val="5149499E"/>
    <w:rsid w:val="514F3B6E"/>
    <w:rsid w:val="51501312"/>
    <w:rsid w:val="51530175"/>
    <w:rsid w:val="51556929"/>
    <w:rsid w:val="515828E4"/>
    <w:rsid w:val="51583D25"/>
    <w:rsid w:val="515B7F5D"/>
    <w:rsid w:val="5162069F"/>
    <w:rsid w:val="516867E6"/>
    <w:rsid w:val="516B4181"/>
    <w:rsid w:val="516E71C9"/>
    <w:rsid w:val="51724FC3"/>
    <w:rsid w:val="51730B5D"/>
    <w:rsid w:val="51750D79"/>
    <w:rsid w:val="51754720"/>
    <w:rsid w:val="51756AF6"/>
    <w:rsid w:val="51794369"/>
    <w:rsid w:val="517A013D"/>
    <w:rsid w:val="517A2F50"/>
    <w:rsid w:val="518014CC"/>
    <w:rsid w:val="51860C9D"/>
    <w:rsid w:val="519821A9"/>
    <w:rsid w:val="519E4A9B"/>
    <w:rsid w:val="519F4486"/>
    <w:rsid w:val="51A47BE3"/>
    <w:rsid w:val="51A74CAA"/>
    <w:rsid w:val="51AF590D"/>
    <w:rsid w:val="51B213AD"/>
    <w:rsid w:val="51B40401"/>
    <w:rsid w:val="51B40EC5"/>
    <w:rsid w:val="51B827F6"/>
    <w:rsid w:val="51B93002"/>
    <w:rsid w:val="51C00912"/>
    <w:rsid w:val="51C62530"/>
    <w:rsid w:val="51CB0999"/>
    <w:rsid w:val="51CC2656"/>
    <w:rsid w:val="51CD69B7"/>
    <w:rsid w:val="51D426E3"/>
    <w:rsid w:val="51D6306F"/>
    <w:rsid w:val="51D7275F"/>
    <w:rsid w:val="51D75590"/>
    <w:rsid w:val="51DB0D64"/>
    <w:rsid w:val="51DC0DF8"/>
    <w:rsid w:val="51DD06CC"/>
    <w:rsid w:val="51DD69FA"/>
    <w:rsid w:val="51DF61F2"/>
    <w:rsid w:val="51E11F6A"/>
    <w:rsid w:val="51E24A36"/>
    <w:rsid w:val="51E25CE3"/>
    <w:rsid w:val="51E57A85"/>
    <w:rsid w:val="51E66000"/>
    <w:rsid w:val="51E77A60"/>
    <w:rsid w:val="51E95E00"/>
    <w:rsid w:val="51EA5551"/>
    <w:rsid w:val="51EB0878"/>
    <w:rsid w:val="51F42502"/>
    <w:rsid w:val="51F53C68"/>
    <w:rsid w:val="51F67B7F"/>
    <w:rsid w:val="51FB0B52"/>
    <w:rsid w:val="51FD41D1"/>
    <w:rsid w:val="51FE3303"/>
    <w:rsid w:val="520D14C9"/>
    <w:rsid w:val="520E2A54"/>
    <w:rsid w:val="520F54B6"/>
    <w:rsid w:val="5212481A"/>
    <w:rsid w:val="52131FB2"/>
    <w:rsid w:val="521362A7"/>
    <w:rsid w:val="52157E66"/>
    <w:rsid w:val="52170FF6"/>
    <w:rsid w:val="521C5F69"/>
    <w:rsid w:val="521F2DEA"/>
    <w:rsid w:val="52216FE0"/>
    <w:rsid w:val="52232583"/>
    <w:rsid w:val="52245D03"/>
    <w:rsid w:val="522510AD"/>
    <w:rsid w:val="52262073"/>
    <w:rsid w:val="523072B3"/>
    <w:rsid w:val="52324E25"/>
    <w:rsid w:val="523636A7"/>
    <w:rsid w:val="523A1F72"/>
    <w:rsid w:val="523F3135"/>
    <w:rsid w:val="523F44E4"/>
    <w:rsid w:val="52466DB1"/>
    <w:rsid w:val="524D13AE"/>
    <w:rsid w:val="524D7340"/>
    <w:rsid w:val="524E5126"/>
    <w:rsid w:val="52507832"/>
    <w:rsid w:val="5253233D"/>
    <w:rsid w:val="525A44C0"/>
    <w:rsid w:val="525C3CE7"/>
    <w:rsid w:val="525E7DAE"/>
    <w:rsid w:val="52625E45"/>
    <w:rsid w:val="52634F48"/>
    <w:rsid w:val="52642B9B"/>
    <w:rsid w:val="5268443A"/>
    <w:rsid w:val="526A015C"/>
    <w:rsid w:val="526B3F2A"/>
    <w:rsid w:val="526D1A50"/>
    <w:rsid w:val="526D37FE"/>
    <w:rsid w:val="526E4730"/>
    <w:rsid w:val="526E4F9B"/>
    <w:rsid w:val="52706F89"/>
    <w:rsid w:val="52765893"/>
    <w:rsid w:val="528943B0"/>
    <w:rsid w:val="529120DA"/>
    <w:rsid w:val="529139E8"/>
    <w:rsid w:val="52956034"/>
    <w:rsid w:val="52976ACD"/>
    <w:rsid w:val="529A65BD"/>
    <w:rsid w:val="529B502E"/>
    <w:rsid w:val="529C6C5D"/>
    <w:rsid w:val="529D08E1"/>
    <w:rsid w:val="52A22274"/>
    <w:rsid w:val="52A35472"/>
    <w:rsid w:val="52A44405"/>
    <w:rsid w:val="52A50AA6"/>
    <w:rsid w:val="52A65B43"/>
    <w:rsid w:val="52A665A4"/>
    <w:rsid w:val="52A90A53"/>
    <w:rsid w:val="52AB4C74"/>
    <w:rsid w:val="52AF2069"/>
    <w:rsid w:val="52B25C65"/>
    <w:rsid w:val="52B6146D"/>
    <w:rsid w:val="52BB4E21"/>
    <w:rsid w:val="52C31EA4"/>
    <w:rsid w:val="52C83E47"/>
    <w:rsid w:val="52C92A31"/>
    <w:rsid w:val="52CB2465"/>
    <w:rsid w:val="52CB685E"/>
    <w:rsid w:val="52CC0713"/>
    <w:rsid w:val="52CF0FE8"/>
    <w:rsid w:val="52CF7444"/>
    <w:rsid w:val="52D0120A"/>
    <w:rsid w:val="52DE18AD"/>
    <w:rsid w:val="52DF683D"/>
    <w:rsid w:val="52E20650"/>
    <w:rsid w:val="52E27C0B"/>
    <w:rsid w:val="52E55A8A"/>
    <w:rsid w:val="52E80E09"/>
    <w:rsid w:val="52ED0F99"/>
    <w:rsid w:val="52EE6CA3"/>
    <w:rsid w:val="52EF5A2A"/>
    <w:rsid w:val="52F1442F"/>
    <w:rsid w:val="52F53A68"/>
    <w:rsid w:val="52F61A46"/>
    <w:rsid w:val="52FA23BA"/>
    <w:rsid w:val="52FD5E98"/>
    <w:rsid w:val="530571DB"/>
    <w:rsid w:val="530D1494"/>
    <w:rsid w:val="530E6F33"/>
    <w:rsid w:val="531215C4"/>
    <w:rsid w:val="53136173"/>
    <w:rsid w:val="53144422"/>
    <w:rsid w:val="531719BC"/>
    <w:rsid w:val="531766BB"/>
    <w:rsid w:val="53177C0E"/>
    <w:rsid w:val="531B541D"/>
    <w:rsid w:val="531B5950"/>
    <w:rsid w:val="531F6D00"/>
    <w:rsid w:val="53230361"/>
    <w:rsid w:val="532A5B93"/>
    <w:rsid w:val="532B43A6"/>
    <w:rsid w:val="53334A48"/>
    <w:rsid w:val="53346859"/>
    <w:rsid w:val="53367808"/>
    <w:rsid w:val="533802B0"/>
    <w:rsid w:val="533E55D4"/>
    <w:rsid w:val="533F6CB7"/>
    <w:rsid w:val="5345477B"/>
    <w:rsid w:val="53454DC0"/>
    <w:rsid w:val="534815BD"/>
    <w:rsid w:val="534A5CC3"/>
    <w:rsid w:val="534B66E7"/>
    <w:rsid w:val="534D0E5E"/>
    <w:rsid w:val="53530A94"/>
    <w:rsid w:val="535957C2"/>
    <w:rsid w:val="535B5BD5"/>
    <w:rsid w:val="53616A05"/>
    <w:rsid w:val="53616F73"/>
    <w:rsid w:val="5363581B"/>
    <w:rsid w:val="53656BCB"/>
    <w:rsid w:val="536A41E2"/>
    <w:rsid w:val="536F0195"/>
    <w:rsid w:val="5376227B"/>
    <w:rsid w:val="53787F88"/>
    <w:rsid w:val="537B18F4"/>
    <w:rsid w:val="537C6518"/>
    <w:rsid w:val="537D4134"/>
    <w:rsid w:val="53803A05"/>
    <w:rsid w:val="53816DEA"/>
    <w:rsid w:val="53830363"/>
    <w:rsid w:val="53833B0F"/>
    <w:rsid w:val="53847223"/>
    <w:rsid w:val="538F2C4A"/>
    <w:rsid w:val="538F3C48"/>
    <w:rsid w:val="53912830"/>
    <w:rsid w:val="53961C8B"/>
    <w:rsid w:val="539672BA"/>
    <w:rsid w:val="5397518A"/>
    <w:rsid w:val="5399404E"/>
    <w:rsid w:val="539A258C"/>
    <w:rsid w:val="539F20DD"/>
    <w:rsid w:val="539F3AFF"/>
    <w:rsid w:val="53A4547B"/>
    <w:rsid w:val="53A86BBD"/>
    <w:rsid w:val="53B46BCB"/>
    <w:rsid w:val="53B77F33"/>
    <w:rsid w:val="53C41B44"/>
    <w:rsid w:val="53C55637"/>
    <w:rsid w:val="53C70F3C"/>
    <w:rsid w:val="53D03A94"/>
    <w:rsid w:val="53E144A4"/>
    <w:rsid w:val="53E41B46"/>
    <w:rsid w:val="53EB7E7B"/>
    <w:rsid w:val="53EC14F6"/>
    <w:rsid w:val="53EE1CA4"/>
    <w:rsid w:val="53F2278C"/>
    <w:rsid w:val="53F82302"/>
    <w:rsid w:val="53F87A3F"/>
    <w:rsid w:val="53FB35FD"/>
    <w:rsid w:val="53FC752F"/>
    <w:rsid w:val="53FD5056"/>
    <w:rsid w:val="53FE2BF7"/>
    <w:rsid w:val="53FE3BAE"/>
    <w:rsid w:val="540168F4"/>
    <w:rsid w:val="540675BE"/>
    <w:rsid w:val="54085ED4"/>
    <w:rsid w:val="540D6ACE"/>
    <w:rsid w:val="541241D5"/>
    <w:rsid w:val="5414112F"/>
    <w:rsid w:val="54176117"/>
    <w:rsid w:val="54201234"/>
    <w:rsid w:val="54212AF2"/>
    <w:rsid w:val="54222374"/>
    <w:rsid w:val="54281085"/>
    <w:rsid w:val="542C2486"/>
    <w:rsid w:val="542D776D"/>
    <w:rsid w:val="542F26FF"/>
    <w:rsid w:val="54300F87"/>
    <w:rsid w:val="54332825"/>
    <w:rsid w:val="54344EED"/>
    <w:rsid w:val="54376F32"/>
    <w:rsid w:val="543A2E4A"/>
    <w:rsid w:val="543E0C0F"/>
    <w:rsid w:val="54417363"/>
    <w:rsid w:val="544A2F0F"/>
    <w:rsid w:val="544D0B33"/>
    <w:rsid w:val="544E765F"/>
    <w:rsid w:val="54501629"/>
    <w:rsid w:val="54594C92"/>
    <w:rsid w:val="545E28FC"/>
    <w:rsid w:val="545F2D6D"/>
    <w:rsid w:val="546141E6"/>
    <w:rsid w:val="546233C1"/>
    <w:rsid w:val="54680ECA"/>
    <w:rsid w:val="546D126B"/>
    <w:rsid w:val="546D50F9"/>
    <w:rsid w:val="547571DD"/>
    <w:rsid w:val="547736B9"/>
    <w:rsid w:val="54777327"/>
    <w:rsid w:val="5479100C"/>
    <w:rsid w:val="547A4A1E"/>
    <w:rsid w:val="54853CAF"/>
    <w:rsid w:val="54866D41"/>
    <w:rsid w:val="548F2152"/>
    <w:rsid w:val="548F573D"/>
    <w:rsid w:val="548F7F5A"/>
    <w:rsid w:val="54905ECA"/>
    <w:rsid w:val="5495703C"/>
    <w:rsid w:val="549C486F"/>
    <w:rsid w:val="54A2689B"/>
    <w:rsid w:val="54AB5BF1"/>
    <w:rsid w:val="54AC551B"/>
    <w:rsid w:val="54B0068A"/>
    <w:rsid w:val="54B27BEE"/>
    <w:rsid w:val="54B3699E"/>
    <w:rsid w:val="54B83F4D"/>
    <w:rsid w:val="54BF43A0"/>
    <w:rsid w:val="54C17B61"/>
    <w:rsid w:val="54C96CDE"/>
    <w:rsid w:val="54CC52FA"/>
    <w:rsid w:val="54CF3934"/>
    <w:rsid w:val="54D80D19"/>
    <w:rsid w:val="54D907BB"/>
    <w:rsid w:val="54DF47E6"/>
    <w:rsid w:val="54E85B62"/>
    <w:rsid w:val="54EA55DA"/>
    <w:rsid w:val="54EB0BF5"/>
    <w:rsid w:val="54FB019D"/>
    <w:rsid w:val="54FD052E"/>
    <w:rsid w:val="54FF4DD0"/>
    <w:rsid w:val="550141F6"/>
    <w:rsid w:val="550F7B88"/>
    <w:rsid w:val="55102B67"/>
    <w:rsid w:val="55132F9B"/>
    <w:rsid w:val="55133AAA"/>
    <w:rsid w:val="55175CA3"/>
    <w:rsid w:val="552555CE"/>
    <w:rsid w:val="55262A58"/>
    <w:rsid w:val="552C446C"/>
    <w:rsid w:val="552F6990"/>
    <w:rsid w:val="55326F81"/>
    <w:rsid w:val="553561D9"/>
    <w:rsid w:val="553920BD"/>
    <w:rsid w:val="55392A77"/>
    <w:rsid w:val="553B06E7"/>
    <w:rsid w:val="553B328D"/>
    <w:rsid w:val="553C0CBF"/>
    <w:rsid w:val="553C2EE2"/>
    <w:rsid w:val="553C3D6D"/>
    <w:rsid w:val="55413B7E"/>
    <w:rsid w:val="55442B2D"/>
    <w:rsid w:val="5548495D"/>
    <w:rsid w:val="554D07F6"/>
    <w:rsid w:val="55503D0D"/>
    <w:rsid w:val="5559560E"/>
    <w:rsid w:val="555F1F9A"/>
    <w:rsid w:val="5560764A"/>
    <w:rsid w:val="55611AFF"/>
    <w:rsid w:val="55613A30"/>
    <w:rsid w:val="55621D4E"/>
    <w:rsid w:val="55626E01"/>
    <w:rsid w:val="55634C7F"/>
    <w:rsid w:val="5565794A"/>
    <w:rsid w:val="556617BF"/>
    <w:rsid w:val="55676C2B"/>
    <w:rsid w:val="55687738"/>
    <w:rsid w:val="556D1D67"/>
    <w:rsid w:val="556E7FB9"/>
    <w:rsid w:val="556F788D"/>
    <w:rsid w:val="55700848"/>
    <w:rsid w:val="55727548"/>
    <w:rsid w:val="55730384"/>
    <w:rsid w:val="557F1A3E"/>
    <w:rsid w:val="558A0D0B"/>
    <w:rsid w:val="558C043F"/>
    <w:rsid w:val="559C38C0"/>
    <w:rsid w:val="55A106D3"/>
    <w:rsid w:val="55A175A6"/>
    <w:rsid w:val="55A334E8"/>
    <w:rsid w:val="55A62CC2"/>
    <w:rsid w:val="55A832F9"/>
    <w:rsid w:val="55AE6607"/>
    <w:rsid w:val="55AF412E"/>
    <w:rsid w:val="55B0022C"/>
    <w:rsid w:val="55B00597"/>
    <w:rsid w:val="55B26DA9"/>
    <w:rsid w:val="55B270DA"/>
    <w:rsid w:val="55B55D4B"/>
    <w:rsid w:val="55B80CA8"/>
    <w:rsid w:val="55BA2BEB"/>
    <w:rsid w:val="55BB0D24"/>
    <w:rsid w:val="55BF0F9B"/>
    <w:rsid w:val="55BF269E"/>
    <w:rsid w:val="55C24E3B"/>
    <w:rsid w:val="55C26AF2"/>
    <w:rsid w:val="55C523D8"/>
    <w:rsid w:val="55CA5266"/>
    <w:rsid w:val="55CC1183"/>
    <w:rsid w:val="55CE0A58"/>
    <w:rsid w:val="55CE14B2"/>
    <w:rsid w:val="55CE76F0"/>
    <w:rsid w:val="55CF3F22"/>
    <w:rsid w:val="55D01AD3"/>
    <w:rsid w:val="55D3606E"/>
    <w:rsid w:val="55D83684"/>
    <w:rsid w:val="55DD2EDC"/>
    <w:rsid w:val="55DD770A"/>
    <w:rsid w:val="55E22705"/>
    <w:rsid w:val="55E262B1"/>
    <w:rsid w:val="55E55DA1"/>
    <w:rsid w:val="55EC6C9F"/>
    <w:rsid w:val="55ED580D"/>
    <w:rsid w:val="55EE3A57"/>
    <w:rsid w:val="55F52488"/>
    <w:rsid w:val="55F5289B"/>
    <w:rsid w:val="55F873F7"/>
    <w:rsid w:val="55FC07CB"/>
    <w:rsid w:val="560A0C56"/>
    <w:rsid w:val="560B0F37"/>
    <w:rsid w:val="56114DE8"/>
    <w:rsid w:val="5612303A"/>
    <w:rsid w:val="56130706"/>
    <w:rsid w:val="56190555"/>
    <w:rsid w:val="56195E0A"/>
    <w:rsid w:val="561A0AEC"/>
    <w:rsid w:val="561A1D68"/>
    <w:rsid w:val="561E24D6"/>
    <w:rsid w:val="56205857"/>
    <w:rsid w:val="56221102"/>
    <w:rsid w:val="56222B52"/>
    <w:rsid w:val="56224E06"/>
    <w:rsid w:val="562405D8"/>
    <w:rsid w:val="562D0092"/>
    <w:rsid w:val="5633048A"/>
    <w:rsid w:val="56352885"/>
    <w:rsid w:val="5637332C"/>
    <w:rsid w:val="5637484F"/>
    <w:rsid w:val="563E2521"/>
    <w:rsid w:val="56434087"/>
    <w:rsid w:val="564C5FB4"/>
    <w:rsid w:val="564E1B99"/>
    <w:rsid w:val="564E4668"/>
    <w:rsid w:val="564E5677"/>
    <w:rsid w:val="56505911"/>
    <w:rsid w:val="565105AC"/>
    <w:rsid w:val="56510B27"/>
    <w:rsid w:val="565C6063"/>
    <w:rsid w:val="565C7750"/>
    <w:rsid w:val="56602CE9"/>
    <w:rsid w:val="56612A75"/>
    <w:rsid w:val="56637A98"/>
    <w:rsid w:val="5668136D"/>
    <w:rsid w:val="56742890"/>
    <w:rsid w:val="56770197"/>
    <w:rsid w:val="567770B7"/>
    <w:rsid w:val="567A7CD7"/>
    <w:rsid w:val="56836BFE"/>
    <w:rsid w:val="5689613E"/>
    <w:rsid w:val="568A0EBA"/>
    <w:rsid w:val="56905D0D"/>
    <w:rsid w:val="56941BD9"/>
    <w:rsid w:val="569530DF"/>
    <w:rsid w:val="569F1E49"/>
    <w:rsid w:val="569F41A2"/>
    <w:rsid w:val="56A42C52"/>
    <w:rsid w:val="56A434B9"/>
    <w:rsid w:val="56A65531"/>
    <w:rsid w:val="56A75CA9"/>
    <w:rsid w:val="56AE4E82"/>
    <w:rsid w:val="56B3060F"/>
    <w:rsid w:val="56B4374D"/>
    <w:rsid w:val="56B93EFC"/>
    <w:rsid w:val="56BB4D84"/>
    <w:rsid w:val="56BB621B"/>
    <w:rsid w:val="56BD5B09"/>
    <w:rsid w:val="56C03BC2"/>
    <w:rsid w:val="56C80241"/>
    <w:rsid w:val="56CA4092"/>
    <w:rsid w:val="56CB3DC1"/>
    <w:rsid w:val="56CD1D6A"/>
    <w:rsid w:val="56D24578"/>
    <w:rsid w:val="56D30E38"/>
    <w:rsid w:val="56D73191"/>
    <w:rsid w:val="56DA291C"/>
    <w:rsid w:val="56DC4338"/>
    <w:rsid w:val="56DD7DEC"/>
    <w:rsid w:val="56E340B7"/>
    <w:rsid w:val="56E72911"/>
    <w:rsid w:val="56E74A4E"/>
    <w:rsid w:val="56EA18C1"/>
    <w:rsid w:val="56F201AC"/>
    <w:rsid w:val="56F3081B"/>
    <w:rsid w:val="56F460FF"/>
    <w:rsid w:val="56FD0338"/>
    <w:rsid w:val="56FE672C"/>
    <w:rsid w:val="56FF272F"/>
    <w:rsid w:val="5702694B"/>
    <w:rsid w:val="5703152E"/>
    <w:rsid w:val="570B18ED"/>
    <w:rsid w:val="571327D9"/>
    <w:rsid w:val="57147C43"/>
    <w:rsid w:val="57153F71"/>
    <w:rsid w:val="57174457"/>
    <w:rsid w:val="572169A8"/>
    <w:rsid w:val="57254B56"/>
    <w:rsid w:val="57256D9D"/>
    <w:rsid w:val="572641C4"/>
    <w:rsid w:val="572D17AE"/>
    <w:rsid w:val="573318DD"/>
    <w:rsid w:val="573A262E"/>
    <w:rsid w:val="573A637E"/>
    <w:rsid w:val="573D084E"/>
    <w:rsid w:val="573D13E9"/>
    <w:rsid w:val="57404DCB"/>
    <w:rsid w:val="574074B7"/>
    <w:rsid w:val="57432CFF"/>
    <w:rsid w:val="57433A79"/>
    <w:rsid w:val="574A05B2"/>
    <w:rsid w:val="574B3B4F"/>
    <w:rsid w:val="5753390A"/>
    <w:rsid w:val="57533F11"/>
    <w:rsid w:val="575651A9"/>
    <w:rsid w:val="575907F5"/>
    <w:rsid w:val="575C627C"/>
    <w:rsid w:val="575F10F7"/>
    <w:rsid w:val="57622109"/>
    <w:rsid w:val="57635426"/>
    <w:rsid w:val="576604EA"/>
    <w:rsid w:val="57684EDC"/>
    <w:rsid w:val="57685676"/>
    <w:rsid w:val="577012C2"/>
    <w:rsid w:val="5770609A"/>
    <w:rsid w:val="577128E9"/>
    <w:rsid w:val="577A36AD"/>
    <w:rsid w:val="577B5F19"/>
    <w:rsid w:val="577D46B7"/>
    <w:rsid w:val="577F24AA"/>
    <w:rsid w:val="57831968"/>
    <w:rsid w:val="57877110"/>
    <w:rsid w:val="5788492C"/>
    <w:rsid w:val="578C0BCA"/>
    <w:rsid w:val="578C4726"/>
    <w:rsid w:val="579223FD"/>
    <w:rsid w:val="57934C1C"/>
    <w:rsid w:val="579B0F4B"/>
    <w:rsid w:val="579F6C1A"/>
    <w:rsid w:val="57A06A84"/>
    <w:rsid w:val="57A16858"/>
    <w:rsid w:val="57A30771"/>
    <w:rsid w:val="57A32CC4"/>
    <w:rsid w:val="57A73717"/>
    <w:rsid w:val="57A74F57"/>
    <w:rsid w:val="57B10631"/>
    <w:rsid w:val="57B41ECF"/>
    <w:rsid w:val="57B43C7D"/>
    <w:rsid w:val="57B65C47"/>
    <w:rsid w:val="57B66965"/>
    <w:rsid w:val="57B749E2"/>
    <w:rsid w:val="57B95D1E"/>
    <w:rsid w:val="57B9662B"/>
    <w:rsid w:val="57BE4AFC"/>
    <w:rsid w:val="57BF5FD4"/>
    <w:rsid w:val="57C20E8A"/>
    <w:rsid w:val="57C50A39"/>
    <w:rsid w:val="57C739B1"/>
    <w:rsid w:val="57C83143"/>
    <w:rsid w:val="57C8447E"/>
    <w:rsid w:val="57CA0634"/>
    <w:rsid w:val="57CC6E7E"/>
    <w:rsid w:val="57CE3388"/>
    <w:rsid w:val="57CF0AB7"/>
    <w:rsid w:val="57D367F9"/>
    <w:rsid w:val="57D4682F"/>
    <w:rsid w:val="57D645E2"/>
    <w:rsid w:val="57D74DE0"/>
    <w:rsid w:val="57DA7B88"/>
    <w:rsid w:val="57DB3157"/>
    <w:rsid w:val="57E130C3"/>
    <w:rsid w:val="57E17FBA"/>
    <w:rsid w:val="57E36383"/>
    <w:rsid w:val="57E73521"/>
    <w:rsid w:val="57E736D6"/>
    <w:rsid w:val="57E87E7B"/>
    <w:rsid w:val="57E93BB3"/>
    <w:rsid w:val="57E95369"/>
    <w:rsid w:val="57EA3E26"/>
    <w:rsid w:val="57EC1669"/>
    <w:rsid w:val="57F56770"/>
    <w:rsid w:val="57F61376"/>
    <w:rsid w:val="58014CE0"/>
    <w:rsid w:val="580530E5"/>
    <w:rsid w:val="5806082A"/>
    <w:rsid w:val="580C2D8D"/>
    <w:rsid w:val="580C7579"/>
    <w:rsid w:val="581646A6"/>
    <w:rsid w:val="581A41DE"/>
    <w:rsid w:val="581B72CC"/>
    <w:rsid w:val="582D1A44"/>
    <w:rsid w:val="58306118"/>
    <w:rsid w:val="58332899"/>
    <w:rsid w:val="583628E4"/>
    <w:rsid w:val="583B60BD"/>
    <w:rsid w:val="583E16A2"/>
    <w:rsid w:val="583F235D"/>
    <w:rsid w:val="5842572D"/>
    <w:rsid w:val="5844085A"/>
    <w:rsid w:val="58496ABB"/>
    <w:rsid w:val="584A16E7"/>
    <w:rsid w:val="584B0129"/>
    <w:rsid w:val="585316E8"/>
    <w:rsid w:val="58593565"/>
    <w:rsid w:val="585C7BD7"/>
    <w:rsid w:val="585F1964"/>
    <w:rsid w:val="5860449E"/>
    <w:rsid w:val="586352A7"/>
    <w:rsid w:val="58653850"/>
    <w:rsid w:val="586A6232"/>
    <w:rsid w:val="586C4558"/>
    <w:rsid w:val="586D7BAE"/>
    <w:rsid w:val="58757062"/>
    <w:rsid w:val="58770FEB"/>
    <w:rsid w:val="588419AA"/>
    <w:rsid w:val="588A378D"/>
    <w:rsid w:val="588C69A8"/>
    <w:rsid w:val="588D1034"/>
    <w:rsid w:val="588F43B7"/>
    <w:rsid w:val="58937CD5"/>
    <w:rsid w:val="589507CD"/>
    <w:rsid w:val="5898534D"/>
    <w:rsid w:val="589A7317"/>
    <w:rsid w:val="589C3B71"/>
    <w:rsid w:val="589D228C"/>
    <w:rsid w:val="589F492D"/>
    <w:rsid w:val="58A65952"/>
    <w:rsid w:val="58A67A6A"/>
    <w:rsid w:val="58A837E2"/>
    <w:rsid w:val="58A97E2F"/>
    <w:rsid w:val="58AB6E2E"/>
    <w:rsid w:val="58B21F54"/>
    <w:rsid w:val="58B33F35"/>
    <w:rsid w:val="58B63BA2"/>
    <w:rsid w:val="58BC0970"/>
    <w:rsid w:val="58C20E25"/>
    <w:rsid w:val="58C74CFD"/>
    <w:rsid w:val="58C757BE"/>
    <w:rsid w:val="58CA6C0F"/>
    <w:rsid w:val="58CE0D6F"/>
    <w:rsid w:val="58D04AE7"/>
    <w:rsid w:val="58D312DA"/>
    <w:rsid w:val="58D451F1"/>
    <w:rsid w:val="58D740C7"/>
    <w:rsid w:val="58D9107C"/>
    <w:rsid w:val="58DA27B3"/>
    <w:rsid w:val="58DA3BB7"/>
    <w:rsid w:val="58DC46E3"/>
    <w:rsid w:val="58DD14DB"/>
    <w:rsid w:val="58DF2F7C"/>
    <w:rsid w:val="58E2507E"/>
    <w:rsid w:val="58E40BFC"/>
    <w:rsid w:val="58E42340"/>
    <w:rsid w:val="58E95B0B"/>
    <w:rsid w:val="58EA2A52"/>
    <w:rsid w:val="58EF1DF9"/>
    <w:rsid w:val="58F4428A"/>
    <w:rsid w:val="58F70785"/>
    <w:rsid w:val="58F9403E"/>
    <w:rsid w:val="58FE67FF"/>
    <w:rsid w:val="59050C34"/>
    <w:rsid w:val="59094962"/>
    <w:rsid w:val="590B5A27"/>
    <w:rsid w:val="590C0161"/>
    <w:rsid w:val="590C50AC"/>
    <w:rsid w:val="5910252B"/>
    <w:rsid w:val="59194821"/>
    <w:rsid w:val="591A2206"/>
    <w:rsid w:val="591A3FB4"/>
    <w:rsid w:val="591C1ADA"/>
    <w:rsid w:val="591C41D0"/>
    <w:rsid w:val="591E1CF6"/>
    <w:rsid w:val="59222E58"/>
    <w:rsid w:val="592B78BD"/>
    <w:rsid w:val="59305585"/>
    <w:rsid w:val="593358CC"/>
    <w:rsid w:val="59350DEE"/>
    <w:rsid w:val="5935183B"/>
    <w:rsid w:val="59360CD3"/>
    <w:rsid w:val="593632C9"/>
    <w:rsid w:val="593A11AC"/>
    <w:rsid w:val="593B6B87"/>
    <w:rsid w:val="593C68FB"/>
    <w:rsid w:val="593C6FD2"/>
    <w:rsid w:val="593E4146"/>
    <w:rsid w:val="593F7C1A"/>
    <w:rsid w:val="59403789"/>
    <w:rsid w:val="5940742A"/>
    <w:rsid w:val="59433A36"/>
    <w:rsid w:val="594B0611"/>
    <w:rsid w:val="59576D46"/>
    <w:rsid w:val="59597927"/>
    <w:rsid w:val="595F377A"/>
    <w:rsid w:val="596179CA"/>
    <w:rsid w:val="596361DB"/>
    <w:rsid w:val="5966750B"/>
    <w:rsid w:val="596820CB"/>
    <w:rsid w:val="596D4284"/>
    <w:rsid w:val="596E1049"/>
    <w:rsid w:val="596F0ED2"/>
    <w:rsid w:val="59704BEB"/>
    <w:rsid w:val="59713BC1"/>
    <w:rsid w:val="59726015"/>
    <w:rsid w:val="59730EA9"/>
    <w:rsid w:val="597374EB"/>
    <w:rsid w:val="597402F8"/>
    <w:rsid w:val="59747B68"/>
    <w:rsid w:val="59750523"/>
    <w:rsid w:val="59771406"/>
    <w:rsid w:val="59773DDE"/>
    <w:rsid w:val="59787A0E"/>
    <w:rsid w:val="597F4113"/>
    <w:rsid w:val="59814692"/>
    <w:rsid w:val="59822454"/>
    <w:rsid w:val="5985669B"/>
    <w:rsid w:val="599216E5"/>
    <w:rsid w:val="59945B14"/>
    <w:rsid w:val="59947167"/>
    <w:rsid w:val="599B50F5"/>
    <w:rsid w:val="59A02B41"/>
    <w:rsid w:val="59A15383"/>
    <w:rsid w:val="59A65848"/>
    <w:rsid w:val="59A73A9A"/>
    <w:rsid w:val="59AB428A"/>
    <w:rsid w:val="59AC771D"/>
    <w:rsid w:val="59AD2EBB"/>
    <w:rsid w:val="59AE0721"/>
    <w:rsid w:val="59AF5569"/>
    <w:rsid w:val="59B01339"/>
    <w:rsid w:val="59B27191"/>
    <w:rsid w:val="59B47F65"/>
    <w:rsid w:val="59B6676B"/>
    <w:rsid w:val="59B67D64"/>
    <w:rsid w:val="59B75BD1"/>
    <w:rsid w:val="59B83F8B"/>
    <w:rsid w:val="59B85CA7"/>
    <w:rsid w:val="59BB12F3"/>
    <w:rsid w:val="59BD150F"/>
    <w:rsid w:val="59BF0906"/>
    <w:rsid w:val="59BF16A6"/>
    <w:rsid w:val="59BF753B"/>
    <w:rsid w:val="59C12EC4"/>
    <w:rsid w:val="59CC1752"/>
    <w:rsid w:val="59CF2FF0"/>
    <w:rsid w:val="59D2317D"/>
    <w:rsid w:val="59D35AB6"/>
    <w:rsid w:val="59D943F3"/>
    <w:rsid w:val="59DB3743"/>
    <w:rsid w:val="59DC0F58"/>
    <w:rsid w:val="59E07A8E"/>
    <w:rsid w:val="59E3512D"/>
    <w:rsid w:val="59E53621"/>
    <w:rsid w:val="59E754B8"/>
    <w:rsid w:val="59EA0DB0"/>
    <w:rsid w:val="59F1740B"/>
    <w:rsid w:val="59F40CA9"/>
    <w:rsid w:val="59F64346"/>
    <w:rsid w:val="59F70283"/>
    <w:rsid w:val="59F74948"/>
    <w:rsid w:val="59F9006D"/>
    <w:rsid w:val="59FD7B5D"/>
    <w:rsid w:val="5A032C9A"/>
    <w:rsid w:val="5A071C64"/>
    <w:rsid w:val="5A0B523B"/>
    <w:rsid w:val="5A13386E"/>
    <w:rsid w:val="5A1612D6"/>
    <w:rsid w:val="5A163930"/>
    <w:rsid w:val="5A1A525D"/>
    <w:rsid w:val="5A1F483F"/>
    <w:rsid w:val="5A217D17"/>
    <w:rsid w:val="5A276F81"/>
    <w:rsid w:val="5A292701"/>
    <w:rsid w:val="5A296F81"/>
    <w:rsid w:val="5A2E62D0"/>
    <w:rsid w:val="5A2E6DC3"/>
    <w:rsid w:val="5A2F0FEB"/>
    <w:rsid w:val="5A2F1CE1"/>
    <w:rsid w:val="5A311BE1"/>
    <w:rsid w:val="5A323AEF"/>
    <w:rsid w:val="5A366BCB"/>
    <w:rsid w:val="5A392EDA"/>
    <w:rsid w:val="5A3A6C02"/>
    <w:rsid w:val="5A3C46F5"/>
    <w:rsid w:val="5A3E7F6B"/>
    <w:rsid w:val="5A407A4A"/>
    <w:rsid w:val="5A421A14"/>
    <w:rsid w:val="5A437DF3"/>
    <w:rsid w:val="5A44475B"/>
    <w:rsid w:val="5A4A04A6"/>
    <w:rsid w:val="5A50198F"/>
    <w:rsid w:val="5A512369"/>
    <w:rsid w:val="5A5534F6"/>
    <w:rsid w:val="5A555BBE"/>
    <w:rsid w:val="5A56726E"/>
    <w:rsid w:val="5A574981"/>
    <w:rsid w:val="5A583BE7"/>
    <w:rsid w:val="5A5B4884"/>
    <w:rsid w:val="5A61633E"/>
    <w:rsid w:val="5A623E64"/>
    <w:rsid w:val="5A627595"/>
    <w:rsid w:val="5A633B38"/>
    <w:rsid w:val="5A6951F3"/>
    <w:rsid w:val="5A6B2CE6"/>
    <w:rsid w:val="5A6B71A5"/>
    <w:rsid w:val="5A6B777C"/>
    <w:rsid w:val="5A6C2FE9"/>
    <w:rsid w:val="5A6E6BF8"/>
    <w:rsid w:val="5A6F4899"/>
    <w:rsid w:val="5A7051F5"/>
    <w:rsid w:val="5A7A5D25"/>
    <w:rsid w:val="5A7D0C9E"/>
    <w:rsid w:val="5A7F6EC3"/>
    <w:rsid w:val="5A8667D4"/>
    <w:rsid w:val="5A874C25"/>
    <w:rsid w:val="5A8B6F17"/>
    <w:rsid w:val="5A8C62CB"/>
    <w:rsid w:val="5A8F2E9D"/>
    <w:rsid w:val="5A936D3D"/>
    <w:rsid w:val="5A981526"/>
    <w:rsid w:val="5A9A0292"/>
    <w:rsid w:val="5A9D6525"/>
    <w:rsid w:val="5AA278F2"/>
    <w:rsid w:val="5AA47FD9"/>
    <w:rsid w:val="5AA53FF5"/>
    <w:rsid w:val="5AA75D1B"/>
    <w:rsid w:val="5AAE2D9B"/>
    <w:rsid w:val="5AB47DD2"/>
    <w:rsid w:val="5ABC1175"/>
    <w:rsid w:val="5ABE28B2"/>
    <w:rsid w:val="5AC010AA"/>
    <w:rsid w:val="5AC17C15"/>
    <w:rsid w:val="5AC82171"/>
    <w:rsid w:val="5AC82480"/>
    <w:rsid w:val="5ACC12DE"/>
    <w:rsid w:val="5AD5082A"/>
    <w:rsid w:val="5ADA7092"/>
    <w:rsid w:val="5ADD0F3D"/>
    <w:rsid w:val="5AE14D89"/>
    <w:rsid w:val="5AE241E4"/>
    <w:rsid w:val="5AE445AB"/>
    <w:rsid w:val="5AE46A98"/>
    <w:rsid w:val="5AE67E70"/>
    <w:rsid w:val="5AE867B4"/>
    <w:rsid w:val="5AEA194B"/>
    <w:rsid w:val="5AEA19F3"/>
    <w:rsid w:val="5AEB3E5A"/>
    <w:rsid w:val="5AF56A87"/>
    <w:rsid w:val="5AF944F6"/>
    <w:rsid w:val="5AFB36F9"/>
    <w:rsid w:val="5AFC3A2E"/>
    <w:rsid w:val="5B022F52"/>
    <w:rsid w:val="5B0643E1"/>
    <w:rsid w:val="5B0664B5"/>
    <w:rsid w:val="5B092AA8"/>
    <w:rsid w:val="5B0C2763"/>
    <w:rsid w:val="5B0E0308"/>
    <w:rsid w:val="5B0E60D7"/>
    <w:rsid w:val="5B1038C0"/>
    <w:rsid w:val="5B123ECF"/>
    <w:rsid w:val="5B1637D0"/>
    <w:rsid w:val="5B181A34"/>
    <w:rsid w:val="5B195BCF"/>
    <w:rsid w:val="5B1F1D55"/>
    <w:rsid w:val="5B220C04"/>
    <w:rsid w:val="5B23040F"/>
    <w:rsid w:val="5B2D2AF0"/>
    <w:rsid w:val="5B2F1F99"/>
    <w:rsid w:val="5B320DF2"/>
    <w:rsid w:val="5B370E4D"/>
    <w:rsid w:val="5B3B6835"/>
    <w:rsid w:val="5B402EE1"/>
    <w:rsid w:val="5B4109AF"/>
    <w:rsid w:val="5B5129BE"/>
    <w:rsid w:val="5B547D0C"/>
    <w:rsid w:val="5B5C08B4"/>
    <w:rsid w:val="5B5F44EF"/>
    <w:rsid w:val="5B6643C2"/>
    <w:rsid w:val="5B6C123D"/>
    <w:rsid w:val="5B787DEE"/>
    <w:rsid w:val="5B797B5C"/>
    <w:rsid w:val="5B7D1B1F"/>
    <w:rsid w:val="5B7E66FB"/>
    <w:rsid w:val="5B872F04"/>
    <w:rsid w:val="5B8E767F"/>
    <w:rsid w:val="5B8F5D3B"/>
    <w:rsid w:val="5B90192A"/>
    <w:rsid w:val="5B9067AF"/>
    <w:rsid w:val="5B9276BF"/>
    <w:rsid w:val="5B927DD0"/>
    <w:rsid w:val="5B98451A"/>
    <w:rsid w:val="5B985A8C"/>
    <w:rsid w:val="5B9B3F9D"/>
    <w:rsid w:val="5B9E0ECC"/>
    <w:rsid w:val="5B9F3145"/>
    <w:rsid w:val="5BA02E96"/>
    <w:rsid w:val="5BA04C44"/>
    <w:rsid w:val="5BA16F7A"/>
    <w:rsid w:val="5BA504AD"/>
    <w:rsid w:val="5BA655D1"/>
    <w:rsid w:val="5BA858A7"/>
    <w:rsid w:val="5BAA7FB9"/>
    <w:rsid w:val="5BB11D2C"/>
    <w:rsid w:val="5BB16E51"/>
    <w:rsid w:val="5BB225B8"/>
    <w:rsid w:val="5BB86C63"/>
    <w:rsid w:val="5BB92529"/>
    <w:rsid w:val="5BBC75A4"/>
    <w:rsid w:val="5BBD391F"/>
    <w:rsid w:val="5BBD3A7B"/>
    <w:rsid w:val="5BC32832"/>
    <w:rsid w:val="5BC54734"/>
    <w:rsid w:val="5BC621D1"/>
    <w:rsid w:val="5BC8408E"/>
    <w:rsid w:val="5BC8419B"/>
    <w:rsid w:val="5BCC3DC1"/>
    <w:rsid w:val="5BCE18BB"/>
    <w:rsid w:val="5BCF0CCF"/>
    <w:rsid w:val="5BCF72D8"/>
    <w:rsid w:val="5BD23CD1"/>
    <w:rsid w:val="5BD42844"/>
    <w:rsid w:val="5BD614A1"/>
    <w:rsid w:val="5BD65A22"/>
    <w:rsid w:val="5BDB3215"/>
    <w:rsid w:val="5BE81C11"/>
    <w:rsid w:val="5BEA63C7"/>
    <w:rsid w:val="5BF1653A"/>
    <w:rsid w:val="5BF22FC6"/>
    <w:rsid w:val="5BF31218"/>
    <w:rsid w:val="5BF62AB6"/>
    <w:rsid w:val="5BF925A6"/>
    <w:rsid w:val="5BFF2C01"/>
    <w:rsid w:val="5C0138F0"/>
    <w:rsid w:val="5C025CC8"/>
    <w:rsid w:val="5C0E77C9"/>
    <w:rsid w:val="5C1572FD"/>
    <w:rsid w:val="5C1A1210"/>
    <w:rsid w:val="5C1A6EFE"/>
    <w:rsid w:val="5C1B7B96"/>
    <w:rsid w:val="5C1C1E5B"/>
    <w:rsid w:val="5C1D44E7"/>
    <w:rsid w:val="5C1E6776"/>
    <w:rsid w:val="5C233421"/>
    <w:rsid w:val="5C2634BB"/>
    <w:rsid w:val="5C284A34"/>
    <w:rsid w:val="5C2A7CD0"/>
    <w:rsid w:val="5C2B7526"/>
    <w:rsid w:val="5C302D7B"/>
    <w:rsid w:val="5C33100A"/>
    <w:rsid w:val="5C361105"/>
    <w:rsid w:val="5C3A318D"/>
    <w:rsid w:val="5C3C7006"/>
    <w:rsid w:val="5C3D211E"/>
    <w:rsid w:val="5C403D31"/>
    <w:rsid w:val="5C4067C1"/>
    <w:rsid w:val="5C412946"/>
    <w:rsid w:val="5C530746"/>
    <w:rsid w:val="5C556105"/>
    <w:rsid w:val="5C59378E"/>
    <w:rsid w:val="5C5D5C4B"/>
    <w:rsid w:val="5C60288B"/>
    <w:rsid w:val="5C613798"/>
    <w:rsid w:val="5C625162"/>
    <w:rsid w:val="5C65472E"/>
    <w:rsid w:val="5C6A0DAE"/>
    <w:rsid w:val="5C6F2629"/>
    <w:rsid w:val="5C7A179D"/>
    <w:rsid w:val="5C8E2CEF"/>
    <w:rsid w:val="5C8F35E6"/>
    <w:rsid w:val="5C917EAB"/>
    <w:rsid w:val="5C930305"/>
    <w:rsid w:val="5C9B308F"/>
    <w:rsid w:val="5C9D78EC"/>
    <w:rsid w:val="5C9E4192"/>
    <w:rsid w:val="5C9E4BCE"/>
    <w:rsid w:val="5CA046A5"/>
    <w:rsid w:val="5CA27C60"/>
    <w:rsid w:val="5CAE35A5"/>
    <w:rsid w:val="5CAF0185"/>
    <w:rsid w:val="5CB36BF9"/>
    <w:rsid w:val="5CBB0AC5"/>
    <w:rsid w:val="5CBB0FE6"/>
    <w:rsid w:val="5CBC60F5"/>
    <w:rsid w:val="5CBD3B7F"/>
    <w:rsid w:val="5CC26E3C"/>
    <w:rsid w:val="5CCA1A98"/>
    <w:rsid w:val="5CCC5BEA"/>
    <w:rsid w:val="5CCE57E1"/>
    <w:rsid w:val="5CD57877"/>
    <w:rsid w:val="5CDC3F9E"/>
    <w:rsid w:val="5CDF3DD1"/>
    <w:rsid w:val="5CE60D7D"/>
    <w:rsid w:val="5CE81F53"/>
    <w:rsid w:val="5CE84AF5"/>
    <w:rsid w:val="5CEA5519"/>
    <w:rsid w:val="5CED2359"/>
    <w:rsid w:val="5CF1327E"/>
    <w:rsid w:val="5CF214D0"/>
    <w:rsid w:val="5CF50830"/>
    <w:rsid w:val="5CF56286"/>
    <w:rsid w:val="5CF60E57"/>
    <w:rsid w:val="5CF977D8"/>
    <w:rsid w:val="5CFC10D2"/>
    <w:rsid w:val="5CFC268C"/>
    <w:rsid w:val="5CFE7777"/>
    <w:rsid w:val="5CFF2DEB"/>
    <w:rsid w:val="5D0310BC"/>
    <w:rsid w:val="5D061E08"/>
    <w:rsid w:val="5D09382D"/>
    <w:rsid w:val="5D0963E5"/>
    <w:rsid w:val="5D0E36C9"/>
    <w:rsid w:val="5D11008D"/>
    <w:rsid w:val="5D1B5095"/>
    <w:rsid w:val="5D1C1431"/>
    <w:rsid w:val="5D1F6E63"/>
    <w:rsid w:val="5D284EF1"/>
    <w:rsid w:val="5D3513BC"/>
    <w:rsid w:val="5D3721E4"/>
    <w:rsid w:val="5D375201"/>
    <w:rsid w:val="5D3A2E77"/>
    <w:rsid w:val="5D4222ED"/>
    <w:rsid w:val="5D486FBE"/>
    <w:rsid w:val="5D5201C0"/>
    <w:rsid w:val="5D523FBD"/>
    <w:rsid w:val="5D562CB2"/>
    <w:rsid w:val="5D58292A"/>
    <w:rsid w:val="5D5850AB"/>
    <w:rsid w:val="5D587EC0"/>
    <w:rsid w:val="5D5D4555"/>
    <w:rsid w:val="5D660083"/>
    <w:rsid w:val="5D6972B8"/>
    <w:rsid w:val="5D6C0F72"/>
    <w:rsid w:val="5D6C63B9"/>
    <w:rsid w:val="5D704AEA"/>
    <w:rsid w:val="5D715C17"/>
    <w:rsid w:val="5D726F48"/>
    <w:rsid w:val="5D74085F"/>
    <w:rsid w:val="5D7E5BC5"/>
    <w:rsid w:val="5D86286D"/>
    <w:rsid w:val="5D870900"/>
    <w:rsid w:val="5D8B36D2"/>
    <w:rsid w:val="5D8D497D"/>
    <w:rsid w:val="5D8E4C63"/>
    <w:rsid w:val="5D902A97"/>
    <w:rsid w:val="5D930AD2"/>
    <w:rsid w:val="5D935F89"/>
    <w:rsid w:val="5D945AEA"/>
    <w:rsid w:val="5D945E8D"/>
    <w:rsid w:val="5D955C26"/>
    <w:rsid w:val="5D9652C7"/>
    <w:rsid w:val="5D9C1BBE"/>
    <w:rsid w:val="5DA23C1A"/>
    <w:rsid w:val="5DA261B0"/>
    <w:rsid w:val="5DA36C6E"/>
    <w:rsid w:val="5DA42896"/>
    <w:rsid w:val="5DA6111A"/>
    <w:rsid w:val="5DA767F8"/>
    <w:rsid w:val="5DA96C33"/>
    <w:rsid w:val="5DAB78D0"/>
    <w:rsid w:val="5DAC5BCA"/>
    <w:rsid w:val="5DAD3649"/>
    <w:rsid w:val="5DB20039"/>
    <w:rsid w:val="5DB25C0E"/>
    <w:rsid w:val="5DB6603E"/>
    <w:rsid w:val="5DB91FED"/>
    <w:rsid w:val="5DBA1BF8"/>
    <w:rsid w:val="5DC1219E"/>
    <w:rsid w:val="5DC12874"/>
    <w:rsid w:val="5DC14F74"/>
    <w:rsid w:val="5DCD7847"/>
    <w:rsid w:val="5DCF038F"/>
    <w:rsid w:val="5DD2630F"/>
    <w:rsid w:val="5DD43532"/>
    <w:rsid w:val="5DD55B0C"/>
    <w:rsid w:val="5DD66AB8"/>
    <w:rsid w:val="5DD86807"/>
    <w:rsid w:val="5DDD0136"/>
    <w:rsid w:val="5DDE0441"/>
    <w:rsid w:val="5DE03415"/>
    <w:rsid w:val="5DE55076"/>
    <w:rsid w:val="5DE80B25"/>
    <w:rsid w:val="5DED0EF3"/>
    <w:rsid w:val="5DEE7F91"/>
    <w:rsid w:val="5DEF1EB3"/>
    <w:rsid w:val="5DEF5053"/>
    <w:rsid w:val="5DEF7705"/>
    <w:rsid w:val="5DF016D2"/>
    <w:rsid w:val="5DF0741C"/>
    <w:rsid w:val="5DF7627A"/>
    <w:rsid w:val="5DF824F6"/>
    <w:rsid w:val="5DFB1E10"/>
    <w:rsid w:val="5DFC1EDA"/>
    <w:rsid w:val="5DFE2036"/>
    <w:rsid w:val="5DFE3EA4"/>
    <w:rsid w:val="5E005060"/>
    <w:rsid w:val="5E005D7E"/>
    <w:rsid w:val="5E015239"/>
    <w:rsid w:val="5E04013A"/>
    <w:rsid w:val="5E047A74"/>
    <w:rsid w:val="5E056FE1"/>
    <w:rsid w:val="5E074AE3"/>
    <w:rsid w:val="5E0B5172"/>
    <w:rsid w:val="5E0B7051"/>
    <w:rsid w:val="5E1216FE"/>
    <w:rsid w:val="5E182003"/>
    <w:rsid w:val="5E185521"/>
    <w:rsid w:val="5E193ADA"/>
    <w:rsid w:val="5E227B93"/>
    <w:rsid w:val="5E260200"/>
    <w:rsid w:val="5E265463"/>
    <w:rsid w:val="5E306355"/>
    <w:rsid w:val="5E3478C6"/>
    <w:rsid w:val="5E365670"/>
    <w:rsid w:val="5E397056"/>
    <w:rsid w:val="5E3B70EA"/>
    <w:rsid w:val="5E3E0745"/>
    <w:rsid w:val="5E44495A"/>
    <w:rsid w:val="5E4F3C33"/>
    <w:rsid w:val="5E4F5288"/>
    <w:rsid w:val="5E530E11"/>
    <w:rsid w:val="5E565A8E"/>
    <w:rsid w:val="5E586026"/>
    <w:rsid w:val="5E5B612A"/>
    <w:rsid w:val="5E5E49D2"/>
    <w:rsid w:val="5E601711"/>
    <w:rsid w:val="5E621991"/>
    <w:rsid w:val="5E652729"/>
    <w:rsid w:val="5E655CD1"/>
    <w:rsid w:val="5E6678C1"/>
    <w:rsid w:val="5E6820D2"/>
    <w:rsid w:val="5E6B24C7"/>
    <w:rsid w:val="5E6F4AAC"/>
    <w:rsid w:val="5E761C8C"/>
    <w:rsid w:val="5E78362B"/>
    <w:rsid w:val="5E790148"/>
    <w:rsid w:val="5E7F77FB"/>
    <w:rsid w:val="5E802495"/>
    <w:rsid w:val="5E846D2C"/>
    <w:rsid w:val="5E863B81"/>
    <w:rsid w:val="5E880503"/>
    <w:rsid w:val="5E8924EA"/>
    <w:rsid w:val="5E8D71DE"/>
    <w:rsid w:val="5E981191"/>
    <w:rsid w:val="5E9D5578"/>
    <w:rsid w:val="5E9F1849"/>
    <w:rsid w:val="5EA165BA"/>
    <w:rsid w:val="5EA902EE"/>
    <w:rsid w:val="5EAF519E"/>
    <w:rsid w:val="5EB07418"/>
    <w:rsid w:val="5EB153BA"/>
    <w:rsid w:val="5EB42450"/>
    <w:rsid w:val="5EB70488"/>
    <w:rsid w:val="5EBA04E7"/>
    <w:rsid w:val="5EBD5B0D"/>
    <w:rsid w:val="5EBE461E"/>
    <w:rsid w:val="5EBE53E1"/>
    <w:rsid w:val="5EC549C2"/>
    <w:rsid w:val="5EC55BA3"/>
    <w:rsid w:val="5EC727A1"/>
    <w:rsid w:val="5EC92704"/>
    <w:rsid w:val="5ECC474B"/>
    <w:rsid w:val="5ECC6918"/>
    <w:rsid w:val="5ECE1AC8"/>
    <w:rsid w:val="5ED568DF"/>
    <w:rsid w:val="5ED645AC"/>
    <w:rsid w:val="5ED72B15"/>
    <w:rsid w:val="5ED74BD0"/>
    <w:rsid w:val="5ED84D50"/>
    <w:rsid w:val="5ED84D8D"/>
    <w:rsid w:val="5ED94888"/>
    <w:rsid w:val="5EDA66BF"/>
    <w:rsid w:val="5EDD4CF4"/>
    <w:rsid w:val="5EDF7832"/>
    <w:rsid w:val="5EE50BC0"/>
    <w:rsid w:val="5EE65064"/>
    <w:rsid w:val="5EE70DDC"/>
    <w:rsid w:val="5EE72B8A"/>
    <w:rsid w:val="5EE74475"/>
    <w:rsid w:val="5EE74938"/>
    <w:rsid w:val="5EED4A41"/>
    <w:rsid w:val="5EF3065B"/>
    <w:rsid w:val="5EF46DA9"/>
    <w:rsid w:val="5EF62DCD"/>
    <w:rsid w:val="5EFA28BD"/>
    <w:rsid w:val="5EFC4888"/>
    <w:rsid w:val="5EFC790C"/>
    <w:rsid w:val="5EFD242E"/>
    <w:rsid w:val="5F061F7D"/>
    <w:rsid w:val="5F062D3D"/>
    <w:rsid w:val="5F071D35"/>
    <w:rsid w:val="5F0828F9"/>
    <w:rsid w:val="5F0A2B5C"/>
    <w:rsid w:val="5F164C85"/>
    <w:rsid w:val="5F1D65AC"/>
    <w:rsid w:val="5F1F2324"/>
    <w:rsid w:val="5F204545"/>
    <w:rsid w:val="5F264D23"/>
    <w:rsid w:val="5F291976"/>
    <w:rsid w:val="5F2931A3"/>
    <w:rsid w:val="5F294F51"/>
    <w:rsid w:val="5F2A478A"/>
    <w:rsid w:val="5F2C44A1"/>
    <w:rsid w:val="5F2E2567"/>
    <w:rsid w:val="5F394535"/>
    <w:rsid w:val="5F3A1FFE"/>
    <w:rsid w:val="5F3E57D1"/>
    <w:rsid w:val="5F3F4774"/>
    <w:rsid w:val="5F4571B2"/>
    <w:rsid w:val="5F4D6E91"/>
    <w:rsid w:val="5F4E49B7"/>
    <w:rsid w:val="5F552890"/>
    <w:rsid w:val="5F57419A"/>
    <w:rsid w:val="5F5854AC"/>
    <w:rsid w:val="5F5875E4"/>
    <w:rsid w:val="5F5923D9"/>
    <w:rsid w:val="5F64242D"/>
    <w:rsid w:val="5F6972FD"/>
    <w:rsid w:val="5F720B41"/>
    <w:rsid w:val="5F723932"/>
    <w:rsid w:val="5F7369F1"/>
    <w:rsid w:val="5F7725E2"/>
    <w:rsid w:val="5F774777"/>
    <w:rsid w:val="5F7764FA"/>
    <w:rsid w:val="5F790B51"/>
    <w:rsid w:val="5F7F1015"/>
    <w:rsid w:val="5F802EF2"/>
    <w:rsid w:val="5F841E36"/>
    <w:rsid w:val="5F8641AD"/>
    <w:rsid w:val="5F89750C"/>
    <w:rsid w:val="5F8C3B27"/>
    <w:rsid w:val="5F8C5A10"/>
    <w:rsid w:val="5F8D33CA"/>
    <w:rsid w:val="5F920D48"/>
    <w:rsid w:val="5F92572B"/>
    <w:rsid w:val="5F970C3A"/>
    <w:rsid w:val="5F9977D9"/>
    <w:rsid w:val="5FA03845"/>
    <w:rsid w:val="5FA04B6E"/>
    <w:rsid w:val="5FA36AB1"/>
    <w:rsid w:val="5FA37EA0"/>
    <w:rsid w:val="5FAB74A0"/>
    <w:rsid w:val="5FB14340"/>
    <w:rsid w:val="5FB15AF3"/>
    <w:rsid w:val="5FB16998"/>
    <w:rsid w:val="5FB33557"/>
    <w:rsid w:val="5FB46F10"/>
    <w:rsid w:val="5FB54A36"/>
    <w:rsid w:val="5FBC063D"/>
    <w:rsid w:val="5FBD7D21"/>
    <w:rsid w:val="5FC00C6C"/>
    <w:rsid w:val="5FC33EDE"/>
    <w:rsid w:val="5FC66889"/>
    <w:rsid w:val="5FC66C44"/>
    <w:rsid w:val="5FC91A22"/>
    <w:rsid w:val="5FCD3B8B"/>
    <w:rsid w:val="5FD1399C"/>
    <w:rsid w:val="5FD36D54"/>
    <w:rsid w:val="5FD638C0"/>
    <w:rsid w:val="5FD71E00"/>
    <w:rsid w:val="5FDE6145"/>
    <w:rsid w:val="5FE1565F"/>
    <w:rsid w:val="5FE60021"/>
    <w:rsid w:val="5FE64BF0"/>
    <w:rsid w:val="5FEA2429"/>
    <w:rsid w:val="5FEB42F7"/>
    <w:rsid w:val="5FEC289C"/>
    <w:rsid w:val="5FEE2EC4"/>
    <w:rsid w:val="5FFA2BA8"/>
    <w:rsid w:val="5FFB16F1"/>
    <w:rsid w:val="5FFB733B"/>
    <w:rsid w:val="5FFE1F39"/>
    <w:rsid w:val="60067ABA"/>
    <w:rsid w:val="60075382"/>
    <w:rsid w:val="600B5927"/>
    <w:rsid w:val="600C0AFA"/>
    <w:rsid w:val="600D03CE"/>
    <w:rsid w:val="600F4512"/>
    <w:rsid w:val="600F4A8E"/>
    <w:rsid w:val="60126823"/>
    <w:rsid w:val="601565A2"/>
    <w:rsid w:val="60157FFC"/>
    <w:rsid w:val="601A205F"/>
    <w:rsid w:val="601B3B57"/>
    <w:rsid w:val="601D5BCF"/>
    <w:rsid w:val="601F74E0"/>
    <w:rsid w:val="6020564F"/>
    <w:rsid w:val="602240F9"/>
    <w:rsid w:val="60270A0A"/>
    <w:rsid w:val="602F5CC8"/>
    <w:rsid w:val="603016A8"/>
    <w:rsid w:val="603040BD"/>
    <w:rsid w:val="60314291"/>
    <w:rsid w:val="60323CBA"/>
    <w:rsid w:val="60326087"/>
    <w:rsid w:val="6032665A"/>
    <w:rsid w:val="60341DFF"/>
    <w:rsid w:val="60381A6D"/>
    <w:rsid w:val="60391AF1"/>
    <w:rsid w:val="6039280A"/>
    <w:rsid w:val="603B318E"/>
    <w:rsid w:val="603B43A7"/>
    <w:rsid w:val="603E62FA"/>
    <w:rsid w:val="603E705D"/>
    <w:rsid w:val="60400FEC"/>
    <w:rsid w:val="604069F6"/>
    <w:rsid w:val="60427649"/>
    <w:rsid w:val="60437F18"/>
    <w:rsid w:val="60457102"/>
    <w:rsid w:val="60466695"/>
    <w:rsid w:val="604A10CB"/>
    <w:rsid w:val="604D34D5"/>
    <w:rsid w:val="604E1113"/>
    <w:rsid w:val="605479AC"/>
    <w:rsid w:val="60564992"/>
    <w:rsid w:val="60566219"/>
    <w:rsid w:val="6057789C"/>
    <w:rsid w:val="605A6A74"/>
    <w:rsid w:val="605D5FA7"/>
    <w:rsid w:val="605E6E7C"/>
    <w:rsid w:val="605F4298"/>
    <w:rsid w:val="60615D04"/>
    <w:rsid w:val="60671922"/>
    <w:rsid w:val="606812D2"/>
    <w:rsid w:val="60681AA9"/>
    <w:rsid w:val="60687CFB"/>
    <w:rsid w:val="606A3C9F"/>
    <w:rsid w:val="606A72AE"/>
    <w:rsid w:val="606A7932"/>
    <w:rsid w:val="606D6C2A"/>
    <w:rsid w:val="6071707E"/>
    <w:rsid w:val="607C4DC2"/>
    <w:rsid w:val="607E2DFF"/>
    <w:rsid w:val="60824ACC"/>
    <w:rsid w:val="608B5AEC"/>
    <w:rsid w:val="608E7761"/>
    <w:rsid w:val="608F2ABA"/>
    <w:rsid w:val="608F315A"/>
    <w:rsid w:val="608F6263"/>
    <w:rsid w:val="609452E7"/>
    <w:rsid w:val="6094786B"/>
    <w:rsid w:val="60953B7B"/>
    <w:rsid w:val="60963565"/>
    <w:rsid w:val="609A4F3F"/>
    <w:rsid w:val="609E5A0A"/>
    <w:rsid w:val="60AE1BB1"/>
    <w:rsid w:val="60AE3960"/>
    <w:rsid w:val="60AF1180"/>
    <w:rsid w:val="60BA3736"/>
    <w:rsid w:val="60BD5461"/>
    <w:rsid w:val="60BF2637"/>
    <w:rsid w:val="60C12FA9"/>
    <w:rsid w:val="60C303F4"/>
    <w:rsid w:val="60C457EE"/>
    <w:rsid w:val="60C56EFB"/>
    <w:rsid w:val="60C66324"/>
    <w:rsid w:val="60CD6C72"/>
    <w:rsid w:val="60D221E9"/>
    <w:rsid w:val="60D31618"/>
    <w:rsid w:val="60D44B41"/>
    <w:rsid w:val="60D862A3"/>
    <w:rsid w:val="60DC11F3"/>
    <w:rsid w:val="60E23609"/>
    <w:rsid w:val="60E261B0"/>
    <w:rsid w:val="60E328D9"/>
    <w:rsid w:val="60EC6D09"/>
    <w:rsid w:val="60EE1FAE"/>
    <w:rsid w:val="60F26A90"/>
    <w:rsid w:val="60F72728"/>
    <w:rsid w:val="60F764AB"/>
    <w:rsid w:val="60F844AB"/>
    <w:rsid w:val="60F975D0"/>
    <w:rsid w:val="60FF4F56"/>
    <w:rsid w:val="61025A59"/>
    <w:rsid w:val="61064C55"/>
    <w:rsid w:val="61076BE5"/>
    <w:rsid w:val="610D7308"/>
    <w:rsid w:val="61124595"/>
    <w:rsid w:val="61137D79"/>
    <w:rsid w:val="611539DF"/>
    <w:rsid w:val="61155001"/>
    <w:rsid w:val="6115578D"/>
    <w:rsid w:val="611703AB"/>
    <w:rsid w:val="611A26C4"/>
    <w:rsid w:val="611B3CDB"/>
    <w:rsid w:val="61235779"/>
    <w:rsid w:val="612509DB"/>
    <w:rsid w:val="61273B0C"/>
    <w:rsid w:val="612844E6"/>
    <w:rsid w:val="612972B2"/>
    <w:rsid w:val="612E72BF"/>
    <w:rsid w:val="613C540F"/>
    <w:rsid w:val="613F6527"/>
    <w:rsid w:val="6140787D"/>
    <w:rsid w:val="61443918"/>
    <w:rsid w:val="61445080"/>
    <w:rsid w:val="61450C90"/>
    <w:rsid w:val="61482020"/>
    <w:rsid w:val="61532759"/>
    <w:rsid w:val="61572FDD"/>
    <w:rsid w:val="615904FD"/>
    <w:rsid w:val="615B27A0"/>
    <w:rsid w:val="615C160D"/>
    <w:rsid w:val="615C785F"/>
    <w:rsid w:val="615D17EC"/>
    <w:rsid w:val="615F10FE"/>
    <w:rsid w:val="61646714"/>
    <w:rsid w:val="616468D3"/>
    <w:rsid w:val="61656FD2"/>
    <w:rsid w:val="616D69D4"/>
    <w:rsid w:val="616F70BD"/>
    <w:rsid w:val="6170560C"/>
    <w:rsid w:val="617F5337"/>
    <w:rsid w:val="618172C6"/>
    <w:rsid w:val="6183303E"/>
    <w:rsid w:val="618D7A19"/>
    <w:rsid w:val="61903743"/>
    <w:rsid w:val="619307A3"/>
    <w:rsid w:val="61986C44"/>
    <w:rsid w:val="619C73B1"/>
    <w:rsid w:val="619E1C26"/>
    <w:rsid w:val="619E7E05"/>
    <w:rsid w:val="61AD2277"/>
    <w:rsid w:val="61B6101A"/>
    <w:rsid w:val="61B72AF5"/>
    <w:rsid w:val="61BA389A"/>
    <w:rsid w:val="61BF4788"/>
    <w:rsid w:val="61C45DDE"/>
    <w:rsid w:val="61C522B2"/>
    <w:rsid w:val="61C56BBB"/>
    <w:rsid w:val="61C94AD0"/>
    <w:rsid w:val="61CB5A43"/>
    <w:rsid w:val="61D94FD1"/>
    <w:rsid w:val="61DE2022"/>
    <w:rsid w:val="61E20B4C"/>
    <w:rsid w:val="61E4459E"/>
    <w:rsid w:val="61E70F86"/>
    <w:rsid w:val="61E814E9"/>
    <w:rsid w:val="61EB35CB"/>
    <w:rsid w:val="61F12394"/>
    <w:rsid w:val="61F71336"/>
    <w:rsid w:val="61F74E6F"/>
    <w:rsid w:val="61FE0917"/>
    <w:rsid w:val="62000499"/>
    <w:rsid w:val="6200602F"/>
    <w:rsid w:val="62023672"/>
    <w:rsid w:val="62091992"/>
    <w:rsid w:val="620B48A0"/>
    <w:rsid w:val="620B6B90"/>
    <w:rsid w:val="620C3034"/>
    <w:rsid w:val="620D3E17"/>
    <w:rsid w:val="620F09F5"/>
    <w:rsid w:val="62112765"/>
    <w:rsid w:val="62193071"/>
    <w:rsid w:val="62193D9A"/>
    <w:rsid w:val="62194055"/>
    <w:rsid w:val="621E11CB"/>
    <w:rsid w:val="62241875"/>
    <w:rsid w:val="62242A37"/>
    <w:rsid w:val="6227462C"/>
    <w:rsid w:val="622C68AE"/>
    <w:rsid w:val="623108E3"/>
    <w:rsid w:val="62312A8F"/>
    <w:rsid w:val="62326865"/>
    <w:rsid w:val="623507D4"/>
    <w:rsid w:val="6236261F"/>
    <w:rsid w:val="6238390F"/>
    <w:rsid w:val="623A6B9D"/>
    <w:rsid w:val="624759E4"/>
    <w:rsid w:val="62487121"/>
    <w:rsid w:val="624928C8"/>
    <w:rsid w:val="6251583D"/>
    <w:rsid w:val="625342CB"/>
    <w:rsid w:val="625728B0"/>
    <w:rsid w:val="62595D17"/>
    <w:rsid w:val="625B51D9"/>
    <w:rsid w:val="625B6E07"/>
    <w:rsid w:val="625C7CF2"/>
    <w:rsid w:val="625D6CAE"/>
    <w:rsid w:val="626253CB"/>
    <w:rsid w:val="626C7A56"/>
    <w:rsid w:val="627209BD"/>
    <w:rsid w:val="62744735"/>
    <w:rsid w:val="62755A16"/>
    <w:rsid w:val="62771AEF"/>
    <w:rsid w:val="62774225"/>
    <w:rsid w:val="62782028"/>
    <w:rsid w:val="627875F1"/>
    <w:rsid w:val="62797CDD"/>
    <w:rsid w:val="627A19DB"/>
    <w:rsid w:val="627B4304"/>
    <w:rsid w:val="627E2646"/>
    <w:rsid w:val="62816E52"/>
    <w:rsid w:val="628472D5"/>
    <w:rsid w:val="62882595"/>
    <w:rsid w:val="628A03FC"/>
    <w:rsid w:val="628C0BDB"/>
    <w:rsid w:val="628C6563"/>
    <w:rsid w:val="62930E6E"/>
    <w:rsid w:val="629552B0"/>
    <w:rsid w:val="629C6BB2"/>
    <w:rsid w:val="629D25D8"/>
    <w:rsid w:val="62A72D5C"/>
    <w:rsid w:val="62A7484E"/>
    <w:rsid w:val="62A90C3F"/>
    <w:rsid w:val="62AA0255"/>
    <w:rsid w:val="62B334AF"/>
    <w:rsid w:val="62B51EB5"/>
    <w:rsid w:val="62C12B39"/>
    <w:rsid w:val="62C17C69"/>
    <w:rsid w:val="62C31218"/>
    <w:rsid w:val="62C51434"/>
    <w:rsid w:val="62C6236D"/>
    <w:rsid w:val="62C70D09"/>
    <w:rsid w:val="62C868FD"/>
    <w:rsid w:val="62C92CD3"/>
    <w:rsid w:val="62CA0569"/>
    <w:rsid w:val="62CB447A"/>
    <w:rsid w:val="62D26959"/>
    <w:rsid w:val="62D64FAD"/>
    <w:rsid w:val="62D950B7"/>
    <w:rsid w:val="62DC4402"/>
    <w:rsid w:val="62DD052C"/>
    <w:rsid w:val="62E0477B"/>
    <w:rsid w:val="62E47519"/>
    <w:rsid w:val="62ED51EE"/>
    <w:rsid w:val="62EE4441"/>
    <w:rsid w:val="62F111DB"/>
    <w:rsid w:val="62F41A14"/>
    <w:rsid w:val="62FA20CA"/>
    <w:rsid w:val="62FD1102"/>
    <w:rsid w:val="6303281A"/>
    <w:rsid w:val="63065CD5"/>
    <w:rsid w:val="63097573"/>
    <w:rsid w:val="630D5889"/>
    <w:rsid w:val="63111016"/>
    <w:rsid w:val="63133F00"/>
    <w:rsid w:val="63144A8C"/>
    <w:rsid w:val="6315416A"/>
    <w:rsid w:val="631844E8"/>
    <w:rsid w:val="631B1734"/>
    <w:rsid w:val="631D4DCC"/>
    <w:rsid w:val="63205712"/>
    <w:rsid w:val="63221DE5"/>
    <w:rsid w:val="63226AFE"/>
    <w:rsid w:val="63286D74"/>
    <w:rsid w:val="632A32FD"/>
    <w:rsid w:val="632B0D81"/>
    <w:rsid w:val="6332277A"/>
    <w:rsid w:val="63383535"/>
    <w:rsid w:val="634A45AF"/>
    <w:rsid w:val="634F07DE"/>
    <w:rsid w:val="63511F1B"/>
    <w:rsid w:val="635527B8"/>
    <w:rsid w:val="635A392B"/>
    <w:rsid w:val="635C0E85"/>
    <w:rsid w:val="635C129A"/>
    <w:rsid w:val="635C21B5"/>
    <w:rsid w:val="635F0779"/>
    <w:rsid w:val="635F778F"/>
    <w:rsid w:val="636710C0"/>
    <w:rsid w:val="6367429A"/>
    <w:rsid w:val="63690012"/>
    <w:rsid w:val="636C17B4"/>
    <w:rsid w:val="636F0A51"/>
    <w:rsid w:val="63746519"/>
    <w:rsid w:val="63747933"/>
    <w:rsid w:val="63754B4B"/>
    <w:rsid w:val="637A221F"/>
    <w:rsid w:val="637A5C81"/>
    <w:rsid w:val="637E3C4C"/>
    <w:rsid w:val="6384309D"/>
    <w:rsid w:val="638766EA"/>
    <w:rsid w:val="638C5BA2"/>
    <w:rsid w:val="638F3D4F"/>
    <w:rsid w:val="6393508F"/>
    <w:rsid w:val="639C6306"/>
    <w:rsid w:val="63A47EF9"/>
    <w:rsid w:val="63B03E93"/>
    <w:rsid w:val="63B75C6E"/>
    <w:rsid w:val="63BC20B9"/>
    <w:rsid w:val="63BD210C"/>
    <w:rsid w:val="63BE6D5C"/>
    <w:rsid w:val="63C04AA4"/>
    <w:rsid w:val="63C41B0A"/>
    <w:rsid w:val="63C62AEF"/>
    <w:rsid w:val="63C65464"/>
    <w:rsid w:val="63C81B5F"/>
    <w:rsid w:val="63C93FC9"/>
    <w:rsid w:val="63CE3967"/>
    <w:rsid w:val="63D15B01"/>
    <w:rsid w:val="63D17EA6"/>
    <w:rsid w:val="63DB6064"/>
    <w:rsid w:val="63E37F32"/>
    <w:rsid w:val="63E43B3C"/>
    <w:rsid w:val="63E453B6"/>
    <w:rsid w:val="63EB0A27"/>
    <w:rsid w:val="63EF5C43"/>
    <w:rsid w:val="63F460F1"/>
    <w:rsid w:val="63F650F4"/>
    <w:rsid w:val="63F975E8"/>
    <w:rsid w:val="63FA10A9"/>
    <w:rsid w:val="63FA61A4"/>
    <w:rsid w:val="63FB55BB"/>
    <w:rsid w:val="63FC70D8"/>
    <w:rsid w:val="63FD6A7D"/>
    <w:rsid w:val="63FE15F1"/>
    <w:rsid w:val="640409D4"/>
    <w:rsid w:val="64047D3A"/>
    <w:rsid w:val="640706A9"/>
    <w:rsid w:val="640B189C"/>
    <w:rsid w:val="640D41DC"/>
    <w:rsid w:val="6410410C"/>
    <w:rsid w:val="64124205"/>
    <w:rsid w:val="64177A6E"/>
    <w:rsid w:val="64182E0A"/>
    <w:rsid w:val="6418350F"/>
    <w:rsid w:val="641B207E"/>
    <w:rsid w:val="64237999"/>
    <w:rsid w:val="64281C7B"/>
    <w:rsid w:val="6429154F"/>
    <w:rsid w:val="64291EE0"/>
    <w:rsid w:val="64342B64"/>
    <w:rsid w:val="64365658"/>
    <w:rsid w:val="643B2E62"/>
    <w:rsid w:val="64483549"/>
    <w:rsid w:val="6449399F"/>
    <w:rsid w:val="644A6EBD"/>
    <w:rsid w:val="644D3C9F"/>
    <w:rsid w:val="64505908"/>
    <w:rsid w:val="64507EF3"/>
    <w:rsid w:val="64531EC5"/>
    <w:rsid w:val="64564FAD"/>
    <w:rsid w:val="64565CCC"/>
    <w:rsid w:val="6459629F"/>
    <w:rsid w:val="6461414A"/>
    <w:rsid w:val="64614B24"/>
    <w:rsid w:val="64644982"/>
    <w:rsid w:val="64656A2B"/>
    <w:rsid w:val="64671727"/>
    <w:rsid w:val="64682077"/>
    <w:rsid w:val="646E6E42"/>
    <w:rsid w:val="6472739A"/>
    <w:rsid w:val="647A24D5"/>
    <w:rsid w:val="647E5D3F"/>
    <w:rsid w:val="648336D6"/>
    <w:rsid w:val="64846B9B"/>
    <w:rsid w:val="648A6012"/>
    <w:rsid w:val="648C005E"/>
    <w:rsid w:val="648D7D30"/>
    <w:rsid w:val="648E3E58"/>
    <w:rsid w:val="648F47E2"/>
    <w:rsid w:val="649472D4"/>
    <w:rsid w:val="649738D0"/>
    <w:rsid w:val="649B069F"/>
    <w:rsid w:val="649C61C5"/>
    <w:rsid w:val="649D3FE5"/>
    <w:rsid w:val="64A4476F"/>
    <w:rsid w:val="64A62BA0"/>
    <w:rsid w:val="64A82A93"/>
    <w:rsid w:val="64B12423"/>
    <w:rsid w:val="64B33C3A"/>
    <w:rsid w:val="64B41760"/>
    <w:rsid w:val="64B45621"/>
    <w:rsid w:val="64B63994"/>
    <w:rsid w:val="64BC3E09"/>
    <w:rsid w:val="64C32220"/>
    <w:rsid w:val="64C5008F"/>
    <w:rsid w:val="64C50FBD"/>
    <w:rsid w:val="64C5143A"/>
    <w:rsid w:val="64C55FCA"/>
    <w:rsid w:val="64CD1C8A"/>
    <w:rsid w:val="64CE648F"/>
    <w:rsid w:val="64D05306"/>
    <w:rsid w:val="64D5468F"/>
    <w:rsid w:val="64D547A8"/>
    <w:rsid w:val="64D57A20"/>
    <w:rsid w:val="64D67FEA"/>
    <w:rsid w:val="64DA345B"/>
    <w:rsid w:val="64DC3D91"/>
    <w:rsid w:val="64DC4A2F"/>
    <w:rsid w:val="64DD04E6"/>
    <w:rsid w:val="64E767CA"/>
    <w:rsid w:val="64EB0B26"/>
    <w:rsid w:val="64EF072B"/>
    <w:rsid w:val="64EF09EB"/>
    <w:rsid w:val="64F7641F"/>
    <w:rsid w:val="64F77CB9"/>
    <w:rsid w:val="64FD6C64"/>
    <w:rsid w:val="64FE44F5"/>
    <w:rsid w:val="65000502"/>
    <w:rsid w:val="65001F9F"/>
    <w:rsid w:val="6503082E"/>
    <w:rsid w:val="65052BD7"/>
    <w:rsid w:val="65073A49"/>
    <w:rsid w:val="650A1380"/>
    <w:rsid w:val="650A2A41"/>
    <w:rsid w:val="650D3CB3"/>
    <w:rsid w:val="650D6B46"/>
    <w:rsid w:val="651568FC"/>
    <w:rsid w:val="65165F77"/>
    <w:rsid w:val="651E310B"/>
    <w:rsid w:val="65204C12"/>
    <w:rsid w:val="6525705F"/>
    <w:rsid w:val="65257F68"/>
    <w:rsid w:val="652A5B7C"/>
    <w:rsid w:val="652C716E"/>
    <w:rsid w:val="65322954"/>
    <w:rsid w:val="65336AC6"/>
    <w:rsid w:val="653D1651"/>
    <w:rsid w:val="653D1866"/>
    <w:rsid w:val="65411462"/>
    <w:rsid w:val="65415131"/>
    <w:rsid w:val="65441E36"/>
    <w:rsid w:val="65453290"/>
    <w:rsid w:val="65461024"/>
    <w:rsid w:val="654732F6"/>
    <w:rsid w:val="654F7C0D"/>
    <w:rsid w:val="655060DA"/>
    <w:rsid w:val="65534D39"/>
    <w:rsid w:val="655645C6"/>
    <w:rsid w:val="65582593"/>
    <w:rsid w:val="655C3587"/>
    <w:rsid w:val="655D22A1"/>
    <w:rsid w:val="655E3D97"/>
    <w:rsid w:val="65624D19"/>
    <w:rsid w:val="656A35BA"/>
    <w:rsid w:val="656C7632"/>
    <w:rsid w:val="656E36BD"/>
    <w:rsid w:val="6574592B"/>
    <w:rsid w:val="65755781"/>
    <w:rsid w:val="65772C72"/>
    <w:rsid w:val="65792400"/>
    <w:rsid w:val="657B48E9"/>
    <w:rsid w:val="657F46A9"/>
    <w:rsid w:val="65801D68"/>
    <w:rsid w:val="65802BC3"/>
    <w:rsid w:val="6583773F"/>
    <w:rsid w:val="658A74B8"/>
    <w:rsid w:val="658A7D29"/>
    <w:rsid w:val="658E7B9D"/>
    <w:rsid w:val="658F3AF8"/>
    <w:rsid w:val="65906DCD"/>
    <w:rsid w:val="659550EE"/>
    <w:rsid w:val="65965AA6"/>
    <w:rsid w:val="65967587"/>
    <w:rsid w:val="65982B66"/>
    <w:rsid w:val="65AD0092"/>
    <w:rsid w:val="65AD7581"/>
    <w:rsid w:val="65AE1456"/>
    <w:rsid w:val="65B71508"/>
    <w:rsid w:val="65B754EE"/>
    <w:rsid w:val="65C04978"/>
    <w:rsid w:val="65C63344"/>
    <w:rsid w:val="65C6799D"/>
    <w:rsid w:val="65C73928"/>
    <w:rsid w:val="65C82D60"/>
    <w:rsid w:val="65C84721"/>
    <w:rsid w:val="65C926C1"/>
    <w:rsid w:val="65CC501A"/>
    <w:rsid w:val="65CC62CA"/>
    <w:rsid w:val="65CE242F"/>
    <w:rsid w:val="65D03B46"/>
    <w:rsid w:val="65DA6490"/>
    <w:rsid w:val="65DD724F"/>
    <w:rsid w:val="65DF7812"/>
    <w:rsid w:val="65E074E4"/>
    <w:rsid w:val="65E35C92"/>
    <w:rsid w:val="65E64B6A"/>
    <w:rsid w:val="65EE0CA2"/>
    <w:rsid w:val="65F40ACA"/>
    <w:rsid w:val="65F57AFF"/>
    <w:rsid w:val="65F71B8F"/>
    <w:rsid w:val="65F92071"/>
    <w:rsid w:val="66012783"/>
    <w:rsid w:val="66042274"/>
    <w:rsid w:val="660978B5"/>
    <w:rsid w:val="660979AD"/>
    <w:rsid w:val="660B7A8B"/>
    <w:rsid w:val="660C4E05"/>
    <w:rsid w:val="660D2ED6"/>
    <w:rsid w:val="660D4FD5"/>
    <w:rsid w:val="661531CC"/>
    <w:rsid w:val="66162C80"/>
    <w:rsid w:val="66197FF3"/>
    <w:rsid w:val="661B189A"/>
    <w:rsid w:val="661B36B5"/>
    <w:rsid w:val="661C136B"/>
    <w:rsid w:val="661E3335"/>
    <w:rsid w:val="66261F1A"/>
    <w:rsid w:val="66281727"/>
    <w:rsid w:val="662A7C2B"/>
    <w:rsid w:val="662B4CF3"/>
    <w:rsid w:val="662E655A"/>
    <w:rsid w:val="662F72F1"/>
    <w:rsid w:val="66335044"/>
    <w:rsid w:val="663D01B9"/>
    <w:rsid w:val="663D21F1"/>
    <w:rsid w:val="66410DD2"/>
    <w:rsid w:val="66415276"/>
    <w:rsid w:val="664A4714"/>
    <w:rsid w:val="664A7B2F"/>
    <w:rsid w:val="664E3B3B"/>
    <w:rsid w:val="664E4368"/>
    <w:rsid w:val="664F5A97"/>
    <w:rsid w:val="66633323"/>
    <w:rsid w:val="66651C6A"/>
    <w:rsid w:val="66682803"/>
    <w:rsid w:val="666A1054"/>
    <w:rsid w:val="666D20C5"/>
    <w:rsid w:val="666F3B91"/>
    <w:rsid w:val="667203F9"/>
    <w:rsid w:val="667747F4"/>
    <w:rsid w:val="66774BB8"/>
    <w:rsid w:val="66776CC4"/>
    <w:rsid w:val="667C3DE2"/>
    <w:rsid w:val="667C5B3E"/>
    <w:rsid w:val="66815078"/>
    <w:rsid w:val="66833654"/>
    <w:rsid w:val="66891B58"/>
    <w:rsid w:val="66892E1D"/>
    <w:rsid w:val="668961E1"/>
    <w:rsid w:val="668F5FE1"/>
    <w:rsid w:val="669051F0"/>
    <w:rsid w:val="66916706"/>
    <w:rsid w:val="669B3142"/>
    <w:rsid w:val="669E47D6"/>
    <w:rsid w:val="66A615EB"/>
    <w:rsid w:val="66AC5BDC"/>
    <w:rsid w:val="66AF0810"/>
    <w:rsid w:val="66B617C0"/>
    <w:rsid w:val="66B74680"/>
    <w:rsid w:val="66B9305E"/>
    <w:rsid w:val="66BC2B4E"/>
    <w:rsid w:val="66BD0B04"/>
    <w:rsid w:val="66C355CB"/>
    <w:rsid w:val="66C51A03"/>
    <w:rsid w:val="66C93DB6"/>
    <w:rsid w:val="66C97767"/>
    <w:rsid w:val="66CA3A4C"/>
    <w:rsid w:val="66CB5CD7"/>
    <w:rsid w:val="66CE653A"/>
    <w:rsid w:val="66D32372"/>
    <w:rsid w:val="66D56718"/>
    <w:rsid w:val="66D87988"/>
    <w:rsid w:val="66D93700"/>
    <w:rsid w:val="66D94DA6"/>
    <w:rsid w:val="66D9725C"/>
    <w:rsid w:val="66DC0AFB"/>
    <w:rsid w:val="66DC6D4D"/>
    <w:rsid w:val="66E0683D"/>
    <w:rsid w:val="66EA0F89"/>
    <w:rsid w:val="66F127F8"/>
    <w:rsid w:val="66F51DEC"/>
    <w:rsid w:val="66F74462"/>
    <w:rsid w:val="66F916AD"/>
    <w:rsid w:val="66FE48B8"/>
    <w:rsid w:val="66FE6113"/>
    <w:rsid w:val="67024D25"/>
    <w:rsid w:val="67074C6F"/>
    <w:rsid w:val="670752CC"/>
    <w:rsid w:val="670C0FD5"/>
    <w:rsid w:val="670D5158"/>
    <w:rsid w:val="67113410"/>
    <w:rsid w:val="671319B0"/>
    <w:rsid w:val="671A71BF"/>
    <w:rsid w:val="671C4B51"/>
    <w:rsid w:val="671D192D"/>
    <w:rsid w:val="671E4465"/>
    <w:rsid w:val="671E7365"/>
    <w:rsid w:val="67202791"/>
    <w:rsid w:val="67205CF8"/>
    <w:rsid w:val="6723438B"/>
    <w:rsid w:val="672A6F03"/>
    <w:rsid w:val="672C6851"/>
    <w:rsid w:val="67346A21"/>
    <w:rsid w:val="67367361"/>
    <w:rsid w:val="67397CFB"/>
    <w:rsid w:val="673F001F"/>
    <w:rsid w:val="674175E4"/>
    <w:rsid w:val="674343B1"/>
    <w:rsid w:val="67445D29"/>
    <w:rsid w:val="67455F68"/>
    <w:rsid w:val="67512F25"/>
    <w:rsid w:val="675D39A9"/>
    <w:rsid w:val="67622618"/>
    <w:rsid w:val="67626648"/>
    <w:rsid w:val="67657EE4"/>
    <w:rsid w:val="67694F1E"/>
    <w:rsid w:val="67696AA4"/>
    <w:rsid w:val="676F1CEF"/>
    <w:rsid w:val="67702C31"/>
    <w:rsid w:val="67704C60"/>
    <w:rsid w:val="6771764C"/>
    <w:rsid w:val="67746F85"/>
    <w:rsid w:val="6778433B"/>
    <w:rsid w:val="677874C4"/>
    <w:rsid w:val="677D19F7"/>
    <w:rsid w:val="677D4C69"/>
    <w:rsid w:val="67801A9E"/>
    <w:rsid w:val="6781623E"/>
    <w:rsid w:val="678919CD"/>
    <w:rsid w:val="679338AF"/>
    <w:rsid w:val="679851FA"/>
    <w:rsid w:val="679D684F"/>
    <w:rsid w:val="67A23AF2"/>
    <w:rsid w:val="67A45B43"/>
    <w:rsid w:val="67A51B3A"/>
    <w:rsid w:val="67A75305"/>
    <w:rsid w:val="67A930D3"/>
    <w:rsid w:val="67B156CE"/>
    <w:rsid w:val="67B929E8"/>
    <w:rsid w:val="67BD15B9"/>
    <w:rsid w:val="67BD20FC"/>
    <w:rsid w:val="67BF4EFB"/>
    <w:rsid w:val="67C075ED"/>
    <w:rsid w:val="67C22120"/>
    <w:rsid w:val="67C60242"/>
    <w:rsid w:val="67C9107F"/>
    <w:rsid w:val="67CC59E3"/>
    <w:rsid w:val="67DC234C"/>
    <w:rsid w:val="67E0036E"/>
    <w:rsid w:val="67E15F74"/>
    <w:rsid w:val="67E656A0"/>
    <w:rsid w:val="67E72268"/>
    <w:rsid w:val="67E759A9"/>
    <w:rsid w:val="67E83C27"/>
    <w:rsid w:val="67EF13ED"/>
    <w:rsid w:val="67F50334"/>
    <w:rsid w:val="67F66BC8"/>
    <w:rsid w:val="67FA48EF"/>
    <w:rsid w:val="67FA52FE"/>
    <w:rsid w:val="67FA7EE3"/>
    <w:rsid w:val="67FC35EF"/>
    <w:rsid w:val="67FC3CC5"/>
    <w:rsid w:val="68016A6B"/>
    <w:rsid w:val="68055AE3"/>
    <w:rsid w:val="680662D8"/>
    <w:rsid w:val="68091D3F"/>
    <w:rsid w:val="680A383B"/>
    <w:rsid w:val="680B78E9"/>
    <w:rsid w:val="680E43C9"/>
    <w:rsid w:val="68131B81"/>
    <w:rsid w:val="68143268"/>
    <w:rsid w:val="68190258"/>
    <w:rsid w:val="681A7491"/>
    <w:rsid w:val="681B213F"/>
    <w:rsid w:val="681E3C89"/>
    <w:rsid w:val="68374B41"/>
    <w:rsid w:val="683943EA"/>
    <w:rsid w:val="683954A2"/>
    <w:rsid w:val="683B0E17"/>
    <w:rsid w:val="683B240C"/>
    <w:rsid w:val="683E689F"/>
    <w:rsid w:val="684077F3"/>
    <w:rsid w:val="68415F39"/>
    <w:rsid w:val="68475145"/>
    <w:rsid w:val="684D41BC"/>
    <w:rsid w:val="68531116"/>
    <w:rsid w:val="6853303E"/>
    <w:rsid w:val="68555EE9"/>
    <w:rsid w:val="68560755"/>
    <w:rsid w:val="68593370"/>
    <w:rsid w:val="68593550"/>
    <w:rsid w:val="685A137F"/>
    <w:rsid w:val="685B1B3F"/>
    <w:rsid w:val="6862431B"/>
    <w:rsid w:val="686653C3"/>
    <w:rsid w:val="686A2219"/>
    <w:rsid w:val="686B3BA3"/>
    <w:rsid w:val="687316E6"/>
    <w:rsid w:val="687356EA"/>
    <w:rsid w:val="68776D2D"/>
    <w:rsid w:val="688073A5"/>
    <w:rsid w:val="68815DFE"/>
    <w:rsid w:val="68830C4D"/>
    <w:rsid w:val="688C2F03"/>
    <w:rsid w:val="688D0312"/>
    <w:rsid w:val="688F2C21"/>
    <w:rsid w:val="689105CB"/>
    <w:rsid w:val="68913678"/>
    <w:rsid w:val="68914293"/>
    <w:rsid w:val="6896742D"/>
    <w:rsid w:val="689E5BB9"/>
    <w:rsid w:val="68A21826"/>
    <w:rsid w:val="68A44104"/>
    <w:rsid w:val="68A50127"/>
    <w:rsid w:val="68A65864"/>
    <w:rsid w:val="68A66D11"/>
    <w:rsid w:val="68AC1FC9"/>
    <w:rsid w:val="68AD4ED1"/>
    <w:rsid w:val="68B27E16"/>
    <w:rsid w:val="68B31CD6"/>
    <w:rsid w:val="68B4049D"/>
    <w:rsid w:val="68BE0D78"/>
    <w:rsid w:val="68C06926"/>
    <w:rsid w:val="68C217C3"/>
    <w:rsid w:val="68C3052F"/>
    <w:rsid w:val="68C70A76"/>
    <w:rsid w:val="68C81EA9"/>
    <w:rsid w:val="68C835DF"/>
    <w:rsid w:val="68CA52CE"/>
    <w:rsid w:val="68CF45AF"/>
    <w:rsid w:val="68D001E7"/>
    <w:rsid w:val="68D0643D"/>
    <w:rsid w:val="68D51CA5"/>
    <w:rsid w:val="68D920F7"/>
    <w:rsid w:val="68E00366"/>
    <w:rsid w:val="68E65C61"/>
    <w:rsid w:val="68E90584"/>
    <w:rsid w:val="68E90D50"/>
    <w:rsid w:val="68F113EF"/>
    <w:rsid w:val="68F24564"/>
    <w:rsid w:val="68F420D2"/>
    <w:rsid w:val="68F9177C"/>
    <w:rsid w:val="68FC7232"/>
    <w:rsid w:val="69022E76"/>
    <w:rsid w:val="69024CC7"/>
    <w:rsid w:val="690408DB"/>
    <w:rsid w:val="69040F9E"/>
    <w:rsid w:val="6906701D"/>
    <w:rsid w:val="69084381"/>
    <w:rsid w:val="69093D1A"/>
    <w:rsid w:val="690E610D"/>
    <w:rsid w:val="690F401E"/>
    <w:rsid w:val="691420B0"/>
    <w:rsid w:val="691439BD"/>
    <w:rsid w:val="691602F4"/>
    <w:rsid w:val="691B2C85"/>
    <w:rsid w:val="691C5F90"/>
    <w:rsid w:val="69243754"/>
    <w:rsid w:val="692579A4"/>
    <w:rsid w:val="69296276"/>
    <w:rsid w:val="692A0243"/>
    <w:rsid w:val="69364494"/>
    <w:rsid w:val="693A33BA"/>
    <w:rsid w:val="693B4137"/>
    <w:rsid w:val="693C3AD3"/>
    <w:rsid w:val="693D7F76"/>
    <w:rsid w:val="693E2E1A"/>
    <w:rsid w:val="693E5A9D"/>
    <w:rsid w:val="69434A4E"/>
    <w:rsid w:val="6946402E"/>
    <w:rsid w:val="694806C9"/>
    <w:rsid w:val="694974FD"/>
    <w:rsid w:val="694C5701"/>
    <w:rsid w:val="69523578"/>
    <w:rsid w:val="6952498B"/>
    <w:rsid w:val="695567B3"/>
    <w:rsid w:val="69584DB0"/>
    <w:rsid w:val="696060E0"/>
    <w:rsid w:val="69623539"/>
    <w:rsid w:val="69645B08"/>
    <w:rsid w:val="69673CF2"/>
    <w:rsid w:val="69674FF3"/>
    <w:rsid w:val="69680F41"/>
    <w:rsid w:val="69697088"/>
    <w:rsid w:val="696C1CD7"/>
    <w:rsid w:val="69733998"/>
    <w:rsid w:val="697A2A85"/>
    <w:rsid w:val="698111CA"/>
    <w:rsid w:val="69861312"/>
    <w:rsid w:val="6986587A"/>
    <w:rsid w:val="69916B63"/>
    <w:rsid w:val="699346E7"/>
    <w:rsid w:val="6993489C"/>
    <w:rsid w:val="69981651"/>
    <w:rsid w:val="69986017"/>
    <w:rsid w:val="699B2C67"/>
    <w:rsid w:val="699E3880"/>
    <w:rsid w:val="69A2427D"/>
    <w:rsid w:val="69A53D2B"/>
    <w:rsid w:val="69A94C8C"/>
    <w:rsid w:val="69AA5692"/>
    <w:rsid w:val="69AB6F2E"/>
    <w:rsid w:val="69AF20E2"/>
    <w:rsid w:val="69AF24F6"/>
    <w:rsid w:val="69AF2D60"/>
    <w:rsid w:val="69B468BA"/>
    <w:rsid w:val="69B91237"/>
    <w:rsid w:val="69BA15C7"/>
    <w:rsid w:val="69BC26F9"/>
    <w:rsid w:val="69BE41E9"/>
    <w:rsid w:val="69BE5A22"/>
    <w:rsid w:val="69C20815"/>
    <w:rsid w:val="69C73CE4"/>
    <w:rsid w:val="69C935B8"/>
    <w:rsid w:val="69D3458A"/>
    <w:rsid w:val="69D46BE9"/>
    <w:rsid w:val="69DA5CDB"/>
    <w:rsid w:val="69DB1831"/>
    <w:rsid w:val="69DC40BA"/>
    <w:rsid w:val="69DD127D"/>
    <w:rsid w:val="69DD3507"/>
    <w:rsid w:val="69E2467A"/>
    <w:rsid w:val="69ED4FB2"/>
    <w:rsid w:val="69F04FE9"/>
    <w:rsid w:val="69F17170"/>
    <w:rsid w:val="69F33097"/>
    <w:rsid w:val="69F60125"/>
    <w:rsid w:val="69F66377"/>
    <w:rsid w:val="69FA10B6"/>
    <w:rsid w:val="69FB4103"/>
    <w:rsid w:val="6A015036"/>
    <w:rsid w:val="6A054CC3"/>
    <w:rsid w:val="6A0678F8"/>
    <w:rsid w:val="6A0C1091"/>
    <w:rsid w:val="6A135B72"/>
    <w:rsid w:val="6A150F21"/>
    <w:rsid w:val="6A167974"/>
    <w:rsid w:val="6A195418"/>
    <w:rsid w:val="6A1C0493"/>
    <w:rsid w:val="6A204DBF"/>
    <w:rsid w:val="6A206B53"/>
    <w:rsid w:val="6A213DB0"/>
    <w:rsid w:val="6A240286"/>
    <w:rsid w:val="6A25488F"/>
    <w:rsid w:val="6A2A361C"/>
    <w:rsid w:val="6A3172F6"/>
    <w:rsid w:val="6A3F7402"/>
    <w:rsid w:val="6A402C68"/>
    <w:rsid w:val="6A413A96"/>
    <w:rsid w:val="6A414359"/>
    <w:rsid w:val="6A425452"/>
    <w:rsid w:val="6A484E25"/>
    <w:rsid w:val="6A4A35D4"/>
    <w:rsid w:val="6A4E5C09"/>
    <w:rsid w:val="6A521800"/>
    <w:rsid w:val="6A5437CA"/>
    <w:rsid w:val="6A5505BA"/>
    <w:rsid w:val="6A5769E5"/>
    <w:rsid w:val="6A613E90"/>
    <w:rsid w:val="6A624C42"/>
    <w:rsid w:val="6A626160"/>
    <w:rsid w:val="6A62682E"/>
    <w:rsid w:val="6A6A6D88"/>
    <w:rsid w:val="6A6B710E"/>
    <w:rsid w:val="6A6C7C0D"/>
    <w:rsid w:val="6A71470C"/>
    <w:rsid w:val="6A743278"/>
    <w:rsid w:val="6A794FDE"/>
    <w:rsid w:val="6A7D0A9A"/>
    <w:rsid w:val="6A7F3B12"/>
    <w:rsid w:val="6A7F45BF"/>
    <w:rsid w:val="6A8219B9"/>
    <w:rsid w:val="6A866C7F"/>
    <w:rsid w:val="6A8954B5"/>
    <w:rsid w:val="6A8B7B48"/>
    <w:rsid w:val="6A8D0B0C"/>
    <w:rsid w:val="6A8D29C2"/>
    <w:rsid w:val="6A935144"/>
    <w:rsid w:val="6A955B90"/>
    <w:rsid w:val="6A9D7905"/>
    <w:rsid w:val="6AA06A0F"/>
    <w:rsid w:val="6AA10091"/>
    <w:rsid w:val="6AA13425"/>
    <w:rsid w:val="6AA277E9"/>
    <w:rsid w:val="6AA622AB"/>
    <w:rsid w:val="6AA933EA"/>
    <w:rsid w:val="6AAA2DFF"/>
    <w:rsid w:val="6AAD4BA4"/>
    <w:rsid w:val="6AB204F0"/>
    <w:rsid w:val="6AB32CFC"/>
    <w:rsid w:val="6ABA55F7"/>
    <w:rsid w:val="6AC34B1A"/>
    <w:rsid w:val="6AC71226"/>
    <w:rsid w:val="6ACA0A53"/>
    <w:rsid w:val="6ACB3360"/>
    <w:rsid w:val="6AD5555B"/>
    <w:rsid w:val="6AD621FF"/>
    <w:rsid w:val="6ADA17F5"/>
    <w:rsid w:val="6AE76BE9"/>
    <w:rsid w:val="6AEA5EDC"/>
    <w:rsid w:val="6AEB0DF4"/>
    <w:rsid w:val="6AEB49E5"/>
    <w:rsid w:val="6AEF34F2"/>
    <w:rsid w:val="6AF3562A"/>
    <w:rsid w:val="6AFB3C45"/>
    <w:rsid w:val="6AFC7F75"/>
    <w:rsid w:val="6AFE4741"/>
    <w:rsid w:val="6AFF6047"/>
    <w:rsid w:val="6B012508"/>
    <w:rsid w:val="6B0165A9"/>
    <w:rsid w:val="6B0625EA"/>
    <w:rsid w:val="6B09500D"/>
    <w:rsid w:val="6B0B12D1"/>
    <w:rsid w:val="6B0C0037"/>
    <w:rsid w:val="6B0C2013"/>
    <w:rsid w:val="6B0D141C"/>
    <w:rsid w:val="6B0F3212"/>
    <w:rsid w:val="6B0F4348"/>
    <w:rsid w:val="6B152A0F"/>
    <w:rsid w:val="6B161D6C"/>
    <w:rsid w:val="6B192996"/>
    <w:rsid w:val="6B1E7934"/>
    <w:rsid w:val="6B1F0128"/>
    <w:rsid w:val="6B2018FE"/>
    <w:rsid w:val="6B221F4E"/>
    <w:rsid w:val="6B247D74"/>
    <w:rsid w:val="6B27473B"/>
    <w:rsid w:val="6B280072"/>
    <w:rsid w:val="6B2A197B"/>
    <w:rsid w:val="6B2B6C2E"/>
    <w:rsid w:val="6B2C02A3"/>
    <w:rsid w:val="6B2E2ECD"/>
    <w:rsid w:val="6B301415"/>
    <w:rsid w:val="6B3158B9"/>
    <w:rsid w:val="6B3C600C"/>
    <w:rsid w:val="6B400563"/>
    <w:rsid w:val="6B453112"/>
    <w:rsid w:val="6B480E55"/>
    <w:rsid w:val="6B4A24D7"/>
    <w:rsid w:val="6B4A76AE"/>
    <w:rsid w:val="6B4A77F3"/>
    <w:rsid w:val="6B4C48E8"/>
    <w:rsid w:val="6B4D2069"/>
    <w:rsid w:val="6B515DC3"/>
    <w:rsid w:val="6B537735"/>
    <w:rsid w:val="6B546F6D"/>
    <w:rsid w:val="6B5A0C3C"/>
    <w:rsid w:val="6B5F343C"/>
    <w:rsid w:val="6B672283"/>
    <w:rsid w:val="6B684982"/>
    <w:rsid w:val="6B6D621B"/>
    <w:rsid w:val="6B712159"/>
    <w:rsid w:val="6B712B27"/>
    <w:rsid w:val="6B712E92"/>
    <w:rsid w:val="6B730171"/>
    <w:rsid w:val="6B837868"/>
    <w:rsid w:val="6B87372B"/>
    <w:rsid w:val="6B8741F5"/>
    <w:rsid w:val="6B883DD6"/>
    <w:rsid w:val="6B8C309F"/>
    <w:rsid w:val="6B915391"/>
    <w:rsid w:val="6B951E5C"/>
    <w:rsid w:val="6BA11539"/>
    <w:rsid w:val="6BA45AFA"/>
    <w:rsid w:val="6BA70DD8"/>
    <w:rsid w:val="6BA8544F"/>
    <w:rsid w:val="6BA87307"/>
    <w:rsid w:val="6BA87F90"/>
    <w:rsid w:val="6BAC13E3"/>
    <w:rsid w:val="6BAF4D77"/>
    <w:rsid w:val="6BB303B8"/>
    <w:rsid w:val="6BB3651A"/>
    <w:rsid w:val="6BB72874"/>
    <w:rsid w:val="6BB776E5"/>
    <w:rsid w:val="6BB9072A"/>
    <w:rsid w:val="6BBA6837"/>
    <w:rsid w:val="6BBC7C38"/>
    <w:rsid w:val="6BC12AD2"/>
    <w:rsid w:val="6BC8789F"/>
    <w:rsid w:val="6BC95AF1"/>
    <w:rsid w:val="6BCC7E83"/>
    <w:rsid w:val="6BCD6A1E"/>
    <w:rsid w:val="6BCE220C"/>
    <w:rsid w:val="6BCF343F"/>
    <w:rsid w:val="6BD050D2"/>
    <w:rsid w:val="6BD12C1C"/>
    <w:rsid w:val="6BDC57CB"/>
    <w:rsid w:val="6BDE2736"/>
    <w:rsid w:val="6BE25CF7"/>
    <w:rsid w:val="6BE413B1"/>
    <w:rsid w:val="6BE902A4"/>
    <w:rsid w:val="6BEC17E0"/>
    <w:rsid w:val="6BF15048"/>
    <w:rsid w:val="6BFA50B0"/>
    <w:rsid w:val="6BFC1DAD"/>
    <w:rsid w:val="6BFE79C0"/>
    <w:rsid w:val="6C046B2A"/>
    <w:rsid w:val="6C06199E"/>
    <w:rsid w:val="6C070FF9"/>
    <w:rsid w:val="6C090D72"/>
    <w:rsid w:val="6C094140"/>
    <w:rsid w:val="6C111246"/>
    <w:rsid w:val="6C1224CE"/>
    <w:rsid w:val="6C1B11E9"/>
    <w:rsid w:val="6C1D5C0D"/>
    <w:rsid w:val="6C203007"/>
    <w:rsid w:val="6C20659F"/>
    <w:rsid w:val="6C230435"/>
    <w:rsid w:val="6C2761A6"/>
    <w:rsid w:val="6C2948E8"/>
    <w:rsid w:val="6C295210"/>
    <w:rsid w:val="6C2C6080"/>
    <w:rsid w:val="6C2F3802"/>
    <w:rsid w:val="6C2F6DEC"/>
    <w:rsid w:val="6C303DC2"/>
    <w:rsid w:val="6C3136B5"/>
    <w:rsid w:val="6C345DAE"/>
    <w:rsid w:val="6C384A25"/>
    <w:rsid w:val="6C3B6E36"/>
    <w:rsid w:val="6C3D278A"/>
    <w:rsid w:val="6C457A26"/>
    <w:rsid w:val="6C4760EF"/>
    <w:rsid w:val="6C4B5FF4"/>
    <w:rsid w:val="6C4D3DCF"/>
    <w:rsid w:val="6C4F77F2"/>
    <w:rsid w:val="6C513E75"/>
    <w:rsid w:val="6C564F9A"/>
    <w:rsid w:val="6C585F7A"/>
    <w:rsid w:val="6C5B3C52"/>
    <w:rsid w:val="6C5B796C"/>
    <w:rsid w:val="6C5F3041"/>
    <w:rsid w:val="6C5F6456"/>
    <w:rsid w:val="6C692E30"/>
    <w:rsid w:val="6C733CAF"/>
    <w:rsid w:val="6C757A27"/>
    <w:rsid w:val="6C7C174E"/>
    <w:rsid w:val="6C7C2B64"/>
    <w:rsid w:val="6C81017A"/>
    <w:rsid w:val="6C8F7691"/>
    <w:rsid w:val="6C932279"/>
    <w:rsid w:val="6C94361E"/>
    <w:rsid w:val="6C9551C7"/>
    <w:rsid w:val="6C957A1B"/>
    <w:rsid w:val="6C9B31E5"/>
    <w:rsid w:val="6C9E5F53"/>
    <w:rsid w:val="6CA41A2E"/>
    <w:rsid w:val="6CA50B73"/>
    <w:rsid w:val="6CA51F03"/>
    <w:rsid w:val="6CA95923"/>
    <w:rsid w:val="6CAA7016"/>
    <w:rsid w:val="6CAF28F4"/>
    <w:rsid w:val="6CB06D3E"/>
    <w:rsid w:val="6CB258E8"/>
    <w:rsid w:val="6CB322FE"/>
    <w:rsid w:val="6CB56076"/>
    <w:rsid w:val="6CBB397F"/>
    <w:rsid w:val="6CBC7B76"/>
    <w:rsid w:val="6CC452CD"/>
    <w:rsid w:val="6CC63906"/>
    <w:rsid w:val="6CC72155"/>
    <w:rsid w:val="6CC83FFB"/>
    <w:rsid w:val="6CC938CF"/>
    <w:rsid w:val="6CC968E6"/>
    <w:rsid w:val="6CCE55B8"/>
    <w:rsid w:val="6CD26A1E"/>
    <w:rsid w:val="6CDA1225"/>
    <w:rsid w:val="6CDB0CBF"/>
    <w:rsid w:val="6CDE66F0"/>
    <w:rsid w:val="6CE06CA3"/>
    <w:rsid w:val="6CE10CBC"/>
    <w:rsid w:val="6CE20698"/>
    <w:rsid w:val="6CE73073"/>
    <w:rsid w:val="6CE8644B"/>
    <w:rsid w:val="6CE86810"/>
    <w:rsid w:val="6CF42BFD"/>
    <w:rsid w:val="6CF54143"/>
    <w:rsid w:val="6CF90041"/>
    <w:rsid w:val="6CFA1442"/>
    <w:rsid w:val="6CFB0D6C"/>
    <w:rsid w:val="6CFE65E7"/>
    <w:rsid w:val="6CFF5D51"/>
    <w:rsid w:val="6D070476"/>
    <w:rsid w:val="6D0B213A"/>
    <w:rsid w:val="6D0C1B1C"/>
    <w:rsid w:val="6D110981"/>
    <w:rsid w:val="6D1246FB"/>
    <w:rsid w:val="6D147240"/>
    <w:rsid w:val="6D1A378B"/>
    <w:rsid w:val="6D1D4A96"/>
    <w:rsid w:val="6D1E3C1B"/>
    <w:rsid w:val="6D2040E9"/>
    <w:rsid w:val="6D2154B9"/>
    <w:rsid w:val="6D224061"/>
    <w:rsid w:val="6D233C99"/>
    <w:rsid w:val="6D234BF1"/>
    <w:rsid w:val="6D244293"/>
    <w:rsid w:val="6D2B5813"/>
    <w:rsid w:val="6D3439E4"/>
    <w:rsid w:val="6D3504F6"/>
    <w:rsid w:val="6D351F33"/>
    <w:rsid w:val="6D39545C"/>
    <w:rsid w:val="6D3C6227"/>
    <w:rsid w:val="6D3E42BD"/>
    <w:rsid w:val="6D464F20"/>
    <w:rsid w:val="6D4C6A28"/>
    <w:rsid w:val="6D4D01DA"/>
    <w:rsid w:val="6D4D6B1C"/>
    <w:rsid w:val="6D4F1B25"/>
    <w:rsid w:val="6D505D9E"/>
    <w:rsid w:val="6D513FF0"/>
    <w:rsid w:val="6D527775"/>
    <w:rsid w:val="6D5609F0"/>
    <w:rsid w:val="6D56199F"/>
    <w:rsid w:val="6D613A3C"/>
    <w:rsid w:val="6D6E04BE"/>
    <w:rsid w:val="6D6F4477"/>
    <w:rsid w:val="6D794E90"/>
    <w:rsid w:val="6D7B106D"/>
    <w:rsid w:val="6D7B2E1B"/>
    <w:rsid w:val="6D7C4ED1"/>
    <w:rsid w:val="6D7D43D3"/>
    <w:rsid w:val="6D7E34E1"/>
    <w:rsid w:val="6D8202E5"/>
    <w:rsid w:val="6D866B34"/>
    <w:rsid w:val="6D8714E4"/>
    <w:rsid w:val="6D87328B"/>
    <w:rsid w:val="6D8A583B"/>
    <w:rsid w:val="6D8D55EF"/>
    <w:rsid w:val="6D8E489E"/>
    <w:rsid w:val="6D8F2035"/>
    <w:rsid w:val="6D8F2D6B"/>
    <w:rsid w:val="6D92539D"/>
    <w:rsid w:val="6DA07D03"/>
    <w:rsid w:val="6DA42380"/>
    <w:rsid w:val="6DA44165"/>
    <w:rsid w:val="6DA87988"/>
    <w:rsid w:val="6DAA37B5"/>
    <w:rsid w:val="6DAE4DD6"/>
    <w:rsid w:val="6DAF5E74"/>
    <w:rsid w:val="6DB1337F"/>
    <w:rsid w:val="6DB26B4C"/>
    <w:rsid w:val="6DB33610"/>
    <w:rsid w:val="6DBF4020"/>
    <w:rsid w:val="6DC1794A"/>
    <w:rsid w:val="6DC20A4A"/>
    <w:rsid w:val="6DCF4F15"/>
    <w:rsid w:val="6DD11EE7"/>
    <w:rsid w:val="6DD452D2"/>
    <w:rsid w:val="6DDA4829"/>
    <w:rsid w:val="6DDE15FC"/>
    <w:rsid w:val="6DE17F47"/>
    <w:rsid w:val="6DEC62F6"/>
    <w:rsid w:val="6DEE6C91"/>
    <w:rsid w:val="6DF66946"/>
    <w:rsid w:val="6DF80910"/>
    <w:rsid w:val="6DF933DD"/>
    <w:rsid w:val="6DFF1C9E"/>
    <w:rsid w:val="6DFF777D"/>
    <w:rsid w:val="6E021698"/>
    <w:rsid w:val="6E0472B5"/>
    <w:rsid w:val="6E07041C"/>
    <w:rsid w:val="6E071FF5"/>
    <w:rsid w:val="6E0B7F04"/>
    <w:rsid w:val="6E1141A4"/>
    <w:rsid w:val="6E11552E"/>
    <w:rsid w:val="6E1556F6"/>
    <w:rsid w:val="6E1753FD"/>
    <w:rsid w:val="6E1920C6"/>
    <w:rsid w:val="6E1C12B7"/>
    <w:rsid w:val="6E1D0376"/>
    <w:rsid w:val="6E1D24D4"/>
    <w:rsid w:val="6E211213"/>
    <w:rsid w:val="6E2309D0"/>
    <w:rsid w:val="6E283FD4"/>
    <w:rsid w:val="6E294FFC"/>
    <w:rsid w:val="6E2C128C"/>
    <w:rsid w:val="6E303923"/>
    <w:rsid w:val="6E341A62"/>
    <w:rsid w:val="6E342B48"/>
    <w:rsid w:val="6E344C48"/>
    <w:rsid w:val="6E3557E7"/>
    <w:rsid w:val="6E372918"/>
    <w:rsid w:val="6E377FCE"/>
    <w:rsid w:val="6E394DCF"/>
    <w:rsid w:val="6E396833"/>
    <w:rsid w:val="6E4419DC"/>
    <w:rsid w:val="6E481A15"/>
    <w:rsid w:val="6E4B4EE4"/>
    <w:rsid w:val="6E4F3CDF"/>
    <w:rsid w:val="6E4F5A56"/>
    <w:rsid w:val="6E512D78"/>
    <w:rsid w:val="6E590230"/>
    <w:rsid w:val="6E5A5326"/>
    <w:rsid w:val="6E5C256C"/>
    <w:rsid w:val="6E663FB2"/>
    <w:rsid w:val="6E6B222A"/>
    <w:rsid w:val="6E70494A"/>
    <w:rsid w:val="6E7543A1"/>
    <w:rsid w:val="6E7C3BDC"/>
    <w:rsid w:val="6E7D45DA"/>
    <w:rsid w:val="6E7F750D"/>
    <w:rsid w:val="6E83738D"/>
    <w:rsid w:val="6E8606A6"/>
    <w:rsid w:val="6E867F08"/>
    <w:rsid w:val="6E8757F0"/>
    <w:rsid w:val="6E8E1863"/>
    <w:rsid w:val="6E9015C6"/>
    <w:rsid w:val="6E9028F6"/>
    <w:rsid w:val="6E92201A"/>
    <w:rsid w:val="6E985C4F"/>
    <w:rsid w:val="6E9C07B5"/>
    <w:rsid w:val="6E9F0017"/>
    <w:rsid w:val="6E9F2ECF"/>
    <w:rsid w:val="6E9F3DCD"/>
    <w:rsid w:val="6EA44515"/>
    <w:rsid w:val="6EA472A9"/>
    <w:rsid w:val="6EA8532D"/>
    <w:rsid w:val="6EAE0FCF"/>
    <w:rsid w:val="6EAF5DD6"/>
    <w:rsid w:val="6EB505AF"/>
    <w:rsid w:val="6EB83BFB"/>
    <w:rsid w:val="6EBC7B8F"/>
    <w:rsid w:val="6EC11580"/>
    <w:rsid w:val="6EC627BC"/>
    <w:rsid w:val="6EC6456A"/>
    <w:rsid w:val="6EC66318"/>
    <w:rsid w:val="6EC922AC"/>
    <w:rsid w:val="6ECB03B4"/>
    <w:rsid w:val="6ECE536B"/>
    <w:rsid w:val="6ECF673C"/>
    <w:rsid w:val="6ED053E9"/>
    <w:rsid w:val="6ED06D35"/>
    <w:rsid w:val="6ED74E66"/>
    <w:rsid w:val="6EDA30B5"/>
    <w:rsid w:val="6EDA624A"/>
    <w:rsid w:val="6EDD35AB"/>
    <w:rsid w:val="6EDD785F"/>
    <w:rsid w:val="6EE4021E"/>
    <w:rsid w:val="6EE90259"/>
    <w:rsid w:val="6EED5F9B"/>
    <w:rsid w:val="6EF020B7"/>
    <w:rsid w:val="6EF30BEF"/>
    <w:rsid w:val="6EF47329"/>
    <w:rsid w:val="6EF4786B"/>
    <w:rsid w:val="6EF5258D"/>
    <w:rsid w:val="6EF7427F"/>
    <w:rsid w:val="6EFA06B8"/>
    <w:rsid w:val="6EFE1F56"/>
    <w:rsid w:val="6F045C56"/>
    <w:rsid w:val="6F0904AD"/>
    <w:rsid w:val="6F094735"/>
    <w:rsid w:val="6F0D41CB"/>
    <w:rsid w:val="6F143527"/>
    <w:rsid w:val="6F147CF5"/>
    <w:rsid w:val="6F150A16"/>
    <w:rsid w:val="6F15104E"/>
    <w:rsid w:val="6F154B2D"/>
    <w:rsid w:val="6F1741E3"/>
    <w:rsid w:val="6F18123A"/>
    <w:rsid w:val="6F1969AF"/>
    <w:rsid w:val="6F1F1ECC"/>
    <w:rsid w:val="6F2073DB"/>
    <w:rsid w:val="6F223CBA"/>
    <w:rsid w:val="6F2248D6"/>
    <w:rsid w:val="6F224D8F"/>
    <w:rsid w:val="6F265009"/>
    <w:rsid w:val="6F2A1462"/>
    <w:rsid w:val="6F341AC6"/>
    <w:rsid w:val="6F35023E"/>
    <w:rsid w:val="6F3E7E5E"/>
    <w:rsid w:val="6F404C1A"/>
    <w:rsid w:val="6F4162E7"/>
    <w:rsid w:val="6F490C2C"/>
    <w:rsid w:val="6F4C6B9A"/>
    <w:rsid w:val="6F540CD9"/>
    <w:rsid w:val="6F5420ED"/>
    <w:rsid w:val="6F5726F4"/>
    <w:rsid w:val="6F572C2C"/>
    <w:rsid w:val="6F587148"/>
    <w:rsid w:val="6F5C6C7D"/>
    <w:rsid w:val="6F5F0E86"/>
    <w:rsid w:val="6F616041"/>
    <w:rsid w:val="6F6179BD"/>
    <w:rsid w:val="6F6535B7"/>
    <w:rsid w:val="6F683873"/>
    <w:rsid w:val="6F745D74"/>
    <w:rsid w:val="6F771D08"/>
    <w:rsid w:val="6F7B4CFB"/>
    <w:rsid w:val="6F852C28"/>
    <w:rsid w:val="6F8E06AB"/>
    <w:rsid w:val="6F9401C4"/>
    <w:rsid w:val="6F955253"/>
    <w:rsid w:val="6F9D0DCD"/>
    <w:rsid w:val="6F9E3748"/>
    <w:rsid w:val="6F9F48D3"/>
    <w:rsid w:val="6FA028AE"/>
    <w:rsid w:val="6FA220C9"/>
    <w:rsid w:val="6FAC19B2"/>
    <w:rsid w:val="6FAD401B"/>
    <w:rsid w:val="6FB44711"/>
    <w:rsid w:val="6FB45527"/>
    <w:rsid w:val="6FB744A4"/>
    <w:rsid w:val="6FC565D0"/>
    <w:rsid w:val="6FC83DE4"/>
    <w:rsid w:val="6FCA2F41"/>
    <w:rsid w:val="6FD03FAE"/>
    <w:rsid w:val="6FD3099A"/>
    <w:rsid w:val="6FD6769D"/>
    <w:rsid w:val="6FD86B56"/>
    <w:rsid w:val="6FD902CD"/>
    <w:rsid w:val="6FDB0AF3"/>
    <w:rsid w:val="6FE16B76"/>
    <w:rsid w:val="6FE56C72"/>
    <w:rsid w:val="6FE74798"/>
    <w:rsid w:val="6FEC1DAE"/>
    <w:rsid w:val="6FEE2D2D"/>
    <w:rsid w:val="6FEF6F6B"/>
    <w:rsid w:val="6FF3138F"/>
    <w:rsid w:val="7004359C"/>
    <w:rsid w:val="70044F55"/>
    <w:rsid w:val="70082960"/>
    <w:rsid w:val="700B3457"/>
    <w:rsid w:val="7014490A"/>
    <w:rsid w:val="70147557"/>
    <w:rsid w:val="701B7FB6"/>
    <w:rsid w:val="701C0B7D"/>
    <w:rsid w:val="701E2E4E"/>
    <w:rsid w:val="70204EB2"/>
    <w:rsid w:val="70270D6C"/>
    <w:rsid w:val="702948C2"/>
    <w:rsid w:val="702C664F"/>
    <w:rsid w:val="702D371A"/>
    <w:rsid w:val="70337EAA"/>
    <w:rsid w:val="70383FE0"/>
    <w:rsid w:val="703D0D6F"/>
    <w:rsid w:val="703D260A"/>
    <w:rsid w:val="70411408"/>
    <w:rsid w:val="7043164A"/>
    <w:rsid w:val="7048285F"/>
    <w:rsid w:val="704854D2"/>
    <w:rsid w:val="704F64D4"/>
    <w:rsid w:val="70527945"/>
    <w:rsid w:val="70542CC6"/>
    <w:rsid w:val="705636CC"/>
    <w:rsid w:val="70583A2E"/>
    <w:rsid w:val="706042A9"/>
    <w:rsid w:val="7060454A"/>
    <w:rsid w:val="706109EE"/>
    <w:rsid w:val="70623F0E"/>
    <w:rsid w:val="70661949"/>
    <w:rsid w:val="706F42D9"/>
    <w:rsid w:val="70706E90"/>
    <w:rsid w:val="70753FA4"/>
    <w:rsid w:val="70787698"/>
    <w:rsid w:val="707D2796"/>
    <w:rsid w:val="708144AD"/>
    <w:rsid w:val="70820965"/>
    <w:rsid w:val="70871AD7"/>
    <w:rsid w:val="7087465E"/>
    <w:rsid w:val="70883BA0"/>
    <w:rsid w:val="708921FD"/>
    <w:rsid w:val="708A718B"/>
    <w:rsid w:val="708C5E3D"/>
    <w:rsid w:val="70922421"/>
    <w:rsid w:val="70943B21"/>
    <w:rsid w:val="709578E2"/>
    <w:rsid w:val="709C1D76"/>
    <w:rsid w:val="709D41EB"/>
    <w:rsid w:val="709E5514"/>
    <w:rsid w:val="709E59A6"/>
    <w:rsid w:val="709F1517"/>
    <w:rsid w:val="70A004F9"/>
    <w:rsid w:val="70A2124C"/>
    <w:rsid w:val="70A56CF6"/>
    <w:rsid w:val="70AB246C"/>
    <w:rsid w:val="70AC3B98"/>
    <w:rsid w:val="70AC7718"/>
    <w:rsid w:val="70AD3B66"/>
    <w:rsid w:val="70AD3C34"/>
    <w:rsid w:val="70AE3508"/>
    <w:rsid w:val="70B52AE8"/>
    <w:rsid w:val="70B5504B"/>
    <w:rsid w:val="70B808BA"/>
    <w:rsid w:val="70C20D61"/>
    <w:rsid w:val="70C56CD2"/>
    <w:rsid w:val="70CC398E"/>
    <w:rsid w:val="70CF0EC2"/>
    <w:rsid w:val="70DA3444"/>
    <w:rsid w:val="70E540A1"/>
    <w:rsid w:val="70F15002"/>
    <w:rsid w:val="70F638D2"/>
    <w:rsid w:val="70F85622"/>
    <w:rsid w:val="70FD0015"/>
    <w:rsid w:val="70FE5FFA"/>
    <w:rsid w:val="70FF0FCC"/>
    <w:rsid w:val="710013C5"/>
    <w:rsid w:val="7101033F"/>
    <w:rsid w:val="7107355E"/>
    <w:rsid w:val="71080E6A"/>
    <w:rsid w:val="71096990"/>
    <w:rsid w:val="710A33ED"/>
    <w:rsid w:val="710E1E51"/>
    <w:rsid w:val="710E3413"/>
    <w:rsid w:val="71107B9F"/>
    <w:rsid w:val="71117636"/>
    <w:rsid w:val="711565B9"/>
    <w:rsid w:val="711A6DEF"/>
    <w:rsid w:val="711B49E0"/>
    <w:rsid w:val="71285068"/>
    <w:rsid w:val="712A221C"/>
    <w:rsid w:val="712F423E"/>
    <w:rsid w:val="712F655D"/>
    <w:rsid w:val="713102D0"/>
    <w:rsid w:val="71324139"/>
    <w:rsid w:val="713875E7"/>
    <w:rsid w:val="713B6E93"/>
    <w:rsid w:val="71400440"/>
    <w:rsid w:val="71494DE5"/>
    <w:rsid w:val="714B1E7B"/>
    <w:rsid w:val="71600CA6"/>
    <w:rsid w:val="71684646"/>
    <w:rsid w:val="71687C83"/>
    <w:rsid w:val="7169675E"/>
    <w:rsid w:val="716E0785"/>
    <w:rsid w:val="716E4A51"/>
    <w:rsid w:val="71751E0D"/>
    <w:rsid w:val="7177336E"/>
    <w:rsid w:val="71775577"/>
    <w:rsid w:val="717806B0"/>
    <w:rsid w:val="717B3F21"/>
    <w:rsid w:val="717D77DC"/>
    <w:rsid w:val="717E2EDA"/>
    <w:rsid w:val="71824F76"/>
    <w:rsid w:val="71826762"/>
    <w:rsid w:val="71844A63"/>
    <w:rsid w:val="71872097"/>
    <w:rsid w:val="718D5AD2"/>
    <w:rsid w:val="718D5E02"/>
    <w:rsid w:val="71950224"/>
    <w:rsid w:val="71953AB9"/>
    <w:rsid w:val="719B7F30"/>
    <w:rsid w:val="719C5A86"/>
    <w:rsid w:val="719E7E5D"/>
    <w:rsid w:val="71A7216A"/>
    <w:rsid w:val="71A768D5"/>
    <w:rsid w:val="71A83F33"/>
    <w:rsid w:val="71A94D21"/>
    <w:rsid w:val="71AF7537"/>
    <w:rsid w:val="71B6097C"/>
    <w:rsid w:val="71B7463E"/>
    <w:rsid w:val="71B77090"/>
    <w:rsid w:val="71B96608"/>
    <w:rsid w:val="71BF2367"/>
    <w:rsid w:val="71C04A96"/>
    <w:rsid w:val="71C22A1B"/>
    <w:rsid w:val="71C560F2"/>
    <w:rsid w:val="71C74501"/>
    <w:rsid w:val="71CC6099"/>
    <w:rsid w:val="71CE727E"/>
    <w:rsid w:val="71D90D53"/>
    <w:rsid w:val="71DB657E"/>
    <w:rsid w:val="71DC2F28"/>
    <w:rsid w:val="71E04D0F"/>
    <w:rsid w:val="71E531D2"/>
    <w:rsid w:val="71E847F7"/>
    <w:rsid w:val="71EA4A14"/>
    <w:rsid w:val="71ED1E0E"/>
    <w:rsid w:val="71F1492E"/>
    <w:rsid w:val="71F475E4"/>
    <w:rsid w:val="71F5250F"/>
    <w:rsid w:val="71F633B8"/>
    <w:rsid w:val="71F672B8"/>
    <w:rsid w:val="71FC2E92"/>
    <w:rsid w:val="72012D24"/>
    <w:rsid w:val="72064488"/>
    <w:rsid w:val="720751EB"/>
    <w:rsid w:val="720A29C0"/>
    <w:rsid w:val="720B67F9"/>
    <w:rsid w:val="720C498A"/>
    <w:rsid w:val="720C6738"/>
    <w:rsid w:val="7211130A"/>
    <w:rsid w:val="72121874"/>
    <w:rsid w:val="7212665A"/>
    <w:rsid w:val="72161365"/>
    <w:rsid w:val="721D4B39"/>
    <w:rsid w:val="721E46BD"/>
    <w:rsid w:val="72271491"/>
    <w:rsid w:val="72273572"/>
    <w:rsid w:val="72275320"/>
    <w:rsid w:val="722D66AE"/>
    <w:rsid w:val="722F7F2C"/>
    <w:rsid w:val="72311C19"/>
    <w:rsid w:val="723351F9"/>
    <w:rsid w:val="72340990"/>
    <w:rsid w:val="72361A07"/>
    <w:rsid w:val="723F1D2E"/>
    <w:rsid w:val="72405015"/>
    <w:rsid w:val="72440737"/>
    <w:rsid w:val="72456795"/>
    <w:rsid w:val="72465471"/>
    <w:rsid w:val="724C37F3"/>
    <w:rsid w:val="724E4528"/>
    <w:rsid w:val="725143AE"/>
    <w:rsid w:val="72522BEE"/>
    <w:rsid w:val="725325B9"/>
    <w:rsid w:val="72533FE0"/>
    <w:rsid w:val="725C727A"/>
    <w:rsid w:val="725D3437"/>
    <w:rsid w:val="726208AB"/>
    <w:rsid w:val="726326BE"/>
    <w:rsid w:val="72643345"/>
    <w:rsid w:val="72643E1E"/>
    <w:rsid w:val="726E07A1"/>
    <w:rsid w:val="72702265"/>
    <w:rsid w:val="72734BFB"/>
    <w:rsid w:val="727655C4"/>
    <w:rsid w:val="72785A42"/>
    <w:rsid w:val="7281690F"/>
    <w:rsid w:val="72824C4C"/>
    <w:rsid w:val="72850298"/>
    <w:rsid w:val="72853CBE"/>
    <w:rsid w:val="72861E86"/>
    <w:rsid w:val="7294672D"/>
    <w:rsid w:val="729B22F4"/>
    <w:rsid w:val="729D36A9"/>
    <w:rsid w:val="729F0C87"/>
    <w:rsid w:val="72A1610E"/>
    <w:rsid w:val="72A20C37"/>
    <w:rsid w:val="72A70F82"/>
    <w:rsid w:val="72A85C75"/>
    <w:rsid w:val="72AA0ADE"/>
    <w:rsid w:val="72AA16D4"/>
    <w:rsid w:val="72B13D23"/>
    <w:rsid w:val="72B22828"/>
    <w:rsid w:val="72B44E44"/>
    <w:rsid w:val="72B80A2B"/>
    <w:rsid w:val="72B94E61"/>
    <w:rsid w:val="72BA2196"/>
    <w:rsid w:val="72BB1F0C"/>
    <w:rsid w:val="72C04D99"/>
    <w:rsid w:val="72C25048"/>
    <w:rsid w:val="72C664D9"/>
    <w:rsid w:val="72CD74BB"/>
    <w:rsid w:val="72D24578"/>
    <w:rsid w:val="72D336FA"/>
    <w:rsid w:val="72D70695"/>
    <w:rsid w:val="72DB31DC"/>
    <w:rsid w:val="72E41644"/>
    <w:rsid w:val="72E96A79"/>
    <w:rsid w:val="72ED737A"/>
    <w:rsid w:val="72F21F81"/>
    <w:rsid w:val="72FC67AC"/>
    <w:rsid w:val="730F0F1C"/>
    <w:rsid w:val="731059AA"/>
    <w:rsid w:val="73117D7E"/>
    <w:rsid w:val="73191ED2"/>
    <w:rsid w:val="731A4045"/>
    <w:rsid w:val="731E2396"/>
    <w:rsid w:val="732523F5"/>
    <w:rsid w:val="73262214"/>
    <w:rsid w:val="73263829"/>
    <w:rsid w:val="73271EF4"/>
    <w:rsid w:val="732748EA"/>
    <w:rsid w:val="732B3D6D"/>
    <w:rsid w:val="732C0692"/>
    <w:rsid w:val="73313462"/>
    <w:rsid w:val="733221CE"/>
    <w:rsid w:val="73343956"/>
    <w:rsid w:val="733615E9"/>
    <w:rsid w:val="73384C9B"/>
    <w:rsid w:val="733A0F66"/>
    <w:rsid w:val="733B3E35"/>
    <w:rsid w:val="733D0DD5"/>
    <w:rsid w:val="733D4F1A"/>
    <w:rsid w:val="733F377A"/>
    <w:rsid w:val="73460460"/>
    <w:rsid w:val="734626B8"/>
    <w:rsid w:val="73486308"/>
    <w:rsid w:val="735544E3"/>
    <w:rsid w:val="7357314E"/>
    <w:rsid w:val="735759D8"/>
    <w:rsid w:val="735935F3"/>
    <w:rsid w:val="73593B14"/>
    <w:rsid w:val="735F22AD"/>
    <w:rsid w:val="73642747"/>
    <w:rsid w:val="73656534"/>
    <w:rsid w:val="736600CA"/>
    <w:rsid w:val="73676D32"/>
    <w:rsid w:val="73691968"/>
    <w:rsid w:val="7369558A"/>
    <w:rsid w:val="736A2763"/>
    <w:rsid w:val="736B64AD"/>
    <w:rsid w:val="736D43B2"/>
    <w:rsid w:val="73705ECF"/>
    <w:rsid w:val="7375655F"/>
    <w:rsid w:val="737672D1"/>
    <w:rsid w:val="737722D7"/>
    <w:rsid w:val="737B078A"/>
    <w:rsid w:val="73815756"/>
    <w:rsid w:val="73823ECB"/>
    <w:rsid w:val="7384322E"/>
    <w:rsid w:val="73852849"/>
    <w:rsid w:val="73892119"/>
    <w:rsid w:val="738A025C"/>
    <w:rsid w:val="73927111"/>
    <w:rsid w:val="739A00C8"/>
    <w:rsid w:val="739A0CE5"/>
    <w:rsid w:val="739F189A"/>
    <w:rsid w:val="73A0182E"/>
    <w:rsid w:val="73A82490"/>
    <w:rsid w:val="73AD0B91"/>
    <w:rsid w:val="73AE31D4"/>
    <w:rsid w:val="73B05D63"/>
    <w:rsid w:val="73B57AA8"/>
    <w:rsid w:val="73B60CFF"/>
    <w:rsid w:val="73B74BBB"/>
    <w:rsid w:val="73BA4A84"/>
    <w:rsid w:val="73BD5740"/>
    <w:rsid w:val="73C639AB"/>
    <w:rsid w:val="73C807F8"/>
    <w:rsid w:val="73CA1A7F"/>
    <w:rsid w:val="73CA6B75"/>
    <w:rsid w:val="73CD784F"/>
    <w:rsid w:val="73D0517B"/>
    <w:rsid w:val="73D50144"/>
    <w:rsid w:val="73D64502"/>
    <w:rsid w:val="73DA1ACE"/>
    <w:rsid w:val="73DB4206"/>
    <w:rsid w:val="73DE2BED"/>
    <w:rsid w:val="73E105F6"/>
    <w:rsid w:val="73E159A2"/>
    <w:rsid w:val="73E55492"/>
    <w:rsid w:val="73E7745D"/>
    <w:rsid w:val="73EA06EE"/>
    <w:rsid w:val="73EB7AB0"/>
    <w:rsid w:val="73ED2599"/>
    <w:rsid w:val="73EE66A0"/>
    <w:rsid w:val="73F21745"/>
    <w:rsid w:val="73F7544B"/>
    <w:rsid w:val="73FD7D4B"/>
    <w:rsid w:val="7400792B"/>
    <w:rsid w:val="740161E0"/>
    <w:rsid w:val="74031D63"/>
    <w:rsid w:val="74050661"/>
    <w:rsid w:val="740578E3"/>
    <w:rsid w:val="7406023B"/>
    <w:rsid w:val="740625AD"/>
    <w:rsid w:val="7408079A"/>
    <w:rsid w:val="740A4EF9"/>
    <w:rsid w:val="740A6D83"/>
    <w:rsid w:val="740C27AB"/>
    <w:rsid w:val="740F250F"/>
    <w:rsid w:val="740F345C"/>
    <w:rsid w:val="74130252"/>
    <w:rsid w:val="74177EF7"/>
    <w:rsid w:val="741B2C62"/>
    <w:rsid w:val="74231C0D"/>
    <w:rsid w:val="74235FBB"/>
    <w:rsid w:val="742452F2"/>
    <w:rsid w:val="742505B8"/>
    <w:rsid w:val="74273987"/>
    <w:rsid w:val="7431692A"/>
    <w:rsid w:val="743341F9"/>
    <w:rsid w:val="74367E4E"/>
    <w:rsid w:val="743833EC"/>
    <w:rsid w:val="74404150"/>
    <w:rsid w:val="74406706"/>
    <w:rsid w:val="74434E90"/>
    <w:rsid w:val="744D1707"/>
    <w:rsid w:val="744E5160"/>
    <w:rsid w:val="744F3E92"/>
    <w:rsid w:val="744F5002"/>
    <w:rsid w:val="74500BBC"/>
    <w:rsid w:val="74505170"/>
    <w:rsid w:val="74522B46"/>
    <w:rsid w:val="745A6272"/>
    <w:rsid w:val="745D496B"/>
    <w:rsid w:val="745D771F"/>
    <w:rsid w:val="745E177F"/>
    <w:rsid w:val="7461442E"/>
    <w:rsid w:val="746304C3"/>
    <w:rsid w:val="74632D41"/>
    <w:rsid w:val="7464738D"/>
    <w:rsid w:val="747456F0"/>
    <w:rsid w:val="74770050"/>
    <w:rsid w:val="74786307"/>
    <w:rsid w:val="747F58E7"/>
    <w:rsid w:val="74816EB6"/>
    <w:rsid w:val="74940C4C"/>
    <w:rsid w:val="749649DF"/>
    <w:rsid w:val="749749E8"/>
    <w:rsid w:val="7499002B"/>
    <w:rsid w:val="749C52A6"/>
    <w:rsid w:val="749D62A4"/>
    <w:rsid w:val="74A0760B"/>
    <w:rsid w:val="74A22322"/>
    <w:rsid w:val="74A67F61"/>
    <w:rsid w:val="74AE2BAB"/>
    <w:rsid w:val="74B20350"/>
    <w:rsid w:val="74B562A2"/>
    <w:rsid w:val="74B61099"/>
    <w:rsid w:val="74B90C35"/>
    <w:rsid w:val="74BB2697"/>
    <w:rsid w:val="74BC04A6"/>
    <w:rsid w:val="74BE45B9"/>
    <w:rsid w:val="74BE7A92"/>
    <w:rsid w:val="74C02BBA"/>
    <w:rsid w:val="74C13E54"/>
    <w:rsid w:val="74C46AAD"/>
    <w:rsid w:val="74C64239"/>
    <w:rsid w:val="74C72DEA"/>
    <w:rsid w:val="74C95403"/>
    <w:rsid w:val="74C96857"/>
    <w:rsid w:val="74CF0F98"/>
    <w:rsid w:val="74D006C9"/>
    <w:rsid w:val="74D33260"/>
    <w:rsid w:val="74D6513D"/>
    <w:rsid w:val="74DA7762"/>
    <w:rsid w:val="74DB62F0"/>
    <w:rsid w:val="74DB6895"/>
    <w:rsid w:val="74DD37CB"/>
    <w:rsid w:val="74E06A0F"/>
    <w:rsid w:val="74E3763D"/>
    <w:rsid w:val="74E70F91"/>
    <w:rsid w:val="74E74BD4"/>
    <w:rsid w:val="74EE7509"/>
    <w:rsid w:val="74F3217B"/>
    <w:rsid w:val="74F65277"/>
    <w:rsid w:val="74F87553"/>
    <w:rsid w:val="74F95945"/>
    <w:rsid w:val="74FB03CD"/>
    <w:rsid w:val="74FF0FD2"/>
    <w:rsid w:val="74FF69A7"/>
    <w:rsid w:val="74FF729A"/>
    <w:rsid w:val="750076A8"/>
    <w:rsid w:val="750110F0"/>
    <w:rsid w:val="75012E36"/>
    <w:rsid w:val="750162FC"/>
    <w:rsid w:val="750379B1"/>
    <w:rsid w:val="75053AEC"/>
    <w:rsid w:val="750722DF"/>
    <w:rsid w:val="75086702"/>
    <w:rsid w:val="750931E9"/>
    <w:rsid w:val="75106440"/>
    <w:rsid w:val="7512490A"/>
    <w:rsid w:val="75137DDD"/>
    <w:rsid w:val="75141E4F"/>
    <w:rsid w:val="75150722"/>
    <w:rsid w:val="751E5C4B"/>
    <w:rsid w:val="7521568D"/>
    <w:rsid w:val="752163A9"/>
    <w:rsid w:val="752B1E77"/>
    <w:rsid w:val="752B5127"/>
    <w:rsid w:val="752C70F1"/>
    <w:rsid w:val="752D3F1E"/>
    <w:rsid w:val="75311D17"/>
    <w:rsid w:val="75325D8F"/>
    <w:rsid w:val="75347801"/>
    <w:rsid w:val="75353C2E"/>
    <w:rsid w:val="75367885"/>
    <w:rsid w:val="75371EDE"/>
    <w:rsid w:val="75385A96"/>
    <w:rsid w:val="75387844"/>
    <w:rsid w:val="753F16EA"/>
    <w:rsid w:val="754150BA"/>
    <w:rsid w:val="75415A18"/>
    <w:rsid w:val="75423928"/>
    <w:rsid w:val="754361E3"/>
    <w:rsid w:val="754679E6"/>
    <w:rsid w:val="75487952"/>
    <w:rsid w:val="75492C12"/>
    <w:rsid w:val="754B46EE"/>
    <w:rsid w:val="754D7793"/>
    <w:rsid w:val="754D77F9"/>
    <w:rsid w:val="75543C54"/>
    <w:rsid w:val="75547528"/>
    <w:rsid w:val="75556648"/>
    <w:rsid w:val="75565720"/>
    <w:rsid w:val="75596138"/>
    <w:rsid w:val="7559714E"/>
    <w:rsid w:val="75626173"/>
    <w:rsid w:val="75646EFD"/>
    <w:rsid w:val="75722AC6"/>
    <w:rsid w:val="7575345F"/>
    <w:rsid w:val="757B7431"/>
    <w:rsid w:val="758147E1"/>
    <w:rsid w:val="7582233B"/>
    <w:rsid w:val="75835778"/>
    <w:rsid w:val="75836D32"/>
    <w:rsid w:val="75854F03"/>
    <w:rsid w:val="758C75B0"/>
    <w:rsid w:val="758D37CE"/>
    <w:rsid w:val="75915EA6"/>
    <w:rsid w:val="75952577"/>
    <w:rsid w:val="75952EE8"/>
    <w:rsid w:val="75956A44"/>
    <w:rsid w:val="75973CBD"/>
    <w:rsid w:val="759900CD"/>
    <w:rsid w:val="759A22AD"/>
    <w:rsid w:val="759C2116"/>
    <w:rsid w:val="759D3D79"/>
    <w:rsid w:val="759E1722"/>
    <w:rsid w:val="75A1024C"/>
    <w:rsid w:val="75A47D66"/>
    <w:rsid w:val="75A74D0B"/>
    <w:rsid w:val="75AE6E9D"/>
    <w:rsid w:val="75B05A3E"/>
    <w:rsid w:val="75B23A9A"/>
    <w:rsid w:val="75B841D0"/>
    <w:rsid w:val="75BA6FE1"/>
    <w:rsid w:val="75BE5469"/>
    <w:rsid w:val="75C051CE"/>
    <w:rsid w:val="75C241BD"/>
    <w:rsid w:val="75C37AE0"/>
    <w:rsid w:val="75CF516A"/>
    <w:rsid w:val="75D670A7"/>
    <w:rsid w:val="75D7705D"/>
    <w:rsid w:val="75D80FC4"/>
    <w:rsid w:val="75D905CE"/>
    <w:rsid w:val="75D9263D"/>
    <w:rsid w:val="75DA3C69"/>
    <w:rsid w:val="75DC2BA8"/>
    <w:rsid w:val="75E07B34"/>
    <w:rsid w:val="75E1200D"/>
    <w:rsid w:val="75E15658"/>
    <w:rsid w:val="75E77776"/>
    <w:rsid w:val="75E9770B"/>
    <w:rsid w:val="75EA4FE2"/>
    <w:rsid w:val="75EC5C91"/>
    <w:rsid w:val="75F00297"/>
    <w:rsid w:val="75F126B1"/>
    <w:rsid w:val="75F37DD8"/>
    <w:rsid w:val="75F52806"/>
    <w:rsid w:val="75F55735"/>
    <w:rsid w:val="75F959DC"/>
    <w:rsid w:val="75FA6B54"/>
    <w:rsid w:val="75FB3ACB"/>
    <w:rsid w:val="75FB7FE4"/>
    <w:rsid w:val="760427D7"/>
    <w:rsid w:val="760B4CDC"/>
    <w:rsid w:val="760C31AA"/>
    <w:rsid w:val="76123E95"/>
    <w:rsid w:val="761B163F"/>
    <w:rsid w:val="761C0F14"/>
    <w:rsid w:val="761E2EDE"/>
    <w:rsid w:val="76277537"/>
    <w:rsid w:val="762859CB"/>
    <w:rsid w:val="762F2686"/>
    <w:rsid w:val="763901F3"/>
    <w:rsid w:val="76391AC6"/>
    <w:rsid w:val="763F235F"/>
    <w:rsid w:val="763F2868"/>
    <w:rsid w:val="76426BCC"/>
    <w:rsid w:val="76451505"/>
    <w:rsid w:val="764B35A7"/>
    <w:rsid w:val="764D3DBC"/>
    <w:rsid w:val="764F12E9"/>
    <w:rsid w:val="764F7656"/>
    <w:rsid w:val="76512074"/>
    <w:rsid w:val="76571F4C"/>
    <w:rsid w:val="76593F16"/>
    <w:rsid w:val="76595CC4"/>
    <w:rsid w:val="765A0431"/>
    <w:rsid w:val="765B7009"/>
    <w:rsid w:val="765C54A6"/>
    <w:rsid w:val="765F2D31"/>
    <w:rsid w:val="76645FF2"/>
    <w:rsid w:val="76674885"/>
    <w:rsid w:val="766D176F"/>
    <w:rsid w:val="767E1BCE"/>
    <w:rsid w:val="7689332C"/>
    <w:rsid w:val="768B3D3A"/>
    <w:rsid w:val="768C42EB"/>
    <w:rsid w:val="768C7E47"/>
    <w:rsid w:val="768F16E6"/>
    <w:rsid w:val="76947C7F"/>
    <w:rsid w:val="76962498"/>
    <w:rsid w:val="76982C90"/>
    <w:rsid w:val="76991F49"/>
    <w:rsid w:val="769B13EA"/>
    <w:rsid w:val="769B452E"/>
    <w:rsid w:val="769E7B7B"/>
    <w:rsid w:val="769F1D04"/>
    <w:rsid w:val="76A235C4"/>
    <w:rsid w:val="76A2766B"/>
    <w:rsid w:val="76A3126E"/>
    <w:rsid w:val="76A312A6"/>
    <w:rsid w:val="76A425CD"/>
    <w:rsid w:val="76A50B03"/>
    <w:rsid w:val="76AE4262"/>
    <w:rsid w:val="76AF6166"/>
    <w:rsid w:val="76B054CE"/>
    <w:rsid w:val="76B0629A"/>
    <w:rsid w:val="76B64EC4"/>
    <w:rsid w:val="76BF646F"/>
    <w:rsid w:val="76C06287"/>
    <w:rsid w:val="76C13171"/>
    <w:rsid w:val="76C33714"/>
    <w:rsid w:val="76C479BE"/>
    <w:rsid w:val="76C5219A"/>
    <w:rsid w:val="76CA6401"/>
    <w:rsid w:val="76CB7E3A"/>
    <w:rsid w:val="76CC0092"/>
    <w:rsid w:val="76CD220E"/>
    <w:rsid w:val="76DE4F77"/>
    <w:rsid w:val="76E01F41"/>
    <w:rsid w:val="76E131F8"/>
    <w:rsid w:val="76E77774"/>
    <w:rsid w:val="76EB0BC7"/>
    <w:rsid w:val="76F15309"/>
    <w:rsid w:val="76F16461"/>
    <w:rsid w:val="76FF06EB"/>
    <w:rsid w:val="76FF2D0F"/>
    <w:rsid w:val="770245AD"/>
    <w:rsid w:val="77043E82"/>
    <w:rsid w:val="770462C2"/>
    <w:rsid w:val="77051441"/>
    <w:rsid w:val="77067FA1"/>
    <w:rsid w:val="77085199"/>
    <w:rsid w:val="770B2153"/>
    <w:rsid w:val="770B59C2"/>
    <w:rsid w:val="77130DA5"/>
    <w:rsid w:val="77234472"/>
    <w:rsid w:val="77272A56"/>
    <w:rsid w:val="772A140E"/>
    <w:rsid w:val="772A7256"/>
    <w:rsid w:val="772B58B2"/>
    <w:rsid w:val="772E1751"/>
    <w:rsid w:val="773330BD"/>
    <w:rsid w:val="773802A8"/>
    <w:rsid w:val="773E4DBB"/>
    <w:rsid w:val="773F4EBA"/>
    <w:rsid w:val="77404A94"/>
    <w:rsid w:val="7744543A"/>
    <w:rsid w:val="77484D69"/>
    <w:rsid w:val="77494179"/>
    <w:rsid w:val="77497028"/>
    <w:rsid w:val="775171D1"/>
    <w:rsid w:val="77536BB7"/>
    <w:rsid w:val="775A2BCB"/>
    <w:rsid w:val="775C12B4"/>
    <w:rsid w:val="775C1F10"/>
    <w:rsid w:val="775E029C"/>
    <w:rsid w:val="77626856"/>
    <w:rsid w:val="77652E36"/>
    <w:rsid w:val="77693EE1"/>
    <w:rsid w:val="776963DA"/>
    <w:rsid w:val="776B2153"/>
    <w:rsid w:val="776B5CAF"/>
    <w:rsid w:val="776D47E2"/>
    <w:rsid w:val="77701517"/>
    <w:rsid w:val="7772442C"/>
    <w:rsid w:val="777A5947"/>
    <w:rsid w:val="777D103F"/>
    <w:rsid w:val="777E2C16"/>
    <w:rsid w:val="77806BB9"/>
    <w:rsid w:val="778209CE"/>
    <w:rsid w:val="77846B1B"/>
    <w:rsid w:val="77880B40"/>
    <w:rsid w:val="778A22C8"/>
    <w:rsid w:val="778C12A1"/>
    <w:rsid w:val="7790088B"/>
    <w:rsid w:val="7792494C"/>
    <w:rsid w:val="77950F7E"/>
    <w:rsid w:val="77974CF6"/>
    <w:rsid w:val="779B422A"/>
    <w:rsid w:val="779D7E32"/>
    <w:rsid w:val="77A245FB"/>
    <w:rsid w:val="77A256CE"/>
    <w:rsid w:val="77A64F39"/>
    <w:rsid w:val="77AA345E"/>
    <w:rsid w:val="77AA69AB"/>
    <w:rsid w:val="77B41C25"/>
    <w:rsid w:val="77B53324"/>
    <w:rsid w:val="77BE3B3A"/>
    <w:rsid w:val="77C11FB8"/>
    <w:rsid w:val="77C12907"/>
    <w:rsid w:val="77C15CBC"/>
    <w:rsid w:val="77D23712"/>
    <w:rsid w:val="77D9530E"/>
    <w:rsid w:val="77DE34B0"/>
    <w:rsid w:val="77E0289B"/>
    <w:rsid w:val="77E66DCA"/>
    <w:rsid w:val="77F42148"/>
    <w:rsid w:val="77F55EC0"/>
    <w:rsid w:val="77F779FD"/>
    <w:rsid w:val="78010510"/>
    <w:rsid w:val="78016C2B"/>
    <w:rsid w:val="7803401D"/>
    <w:rsid w:val="78070984"/>
    <w:rsid w:val="78100640"/>
    <w:rsid w:val="781A76B7"/>
    <w:rsid w:val="781C5278"/>
    <w:rsid w:val="781D7D93"/>
    <w:rsid w:val="781E0F73"/>
    <w:rsid w:val="781E21C4"/>
    <w:rsid w:val="78204235"/>
    <w:rsid w:val="78230DDA"/>
    <w:rsid w:val="78232A2D"/>
    <w:rsid w:val="782A7918"/>
    <w:rsid w:val="782D11B6"/>
    <w:rsid w:val="78312B1C"/>
    <w:rsid w:val="78366997"/>
    <w:rsid w:val="78395DAD"/>
    <w:rsid w:val="78397E61"/>
    <w:rsid w:val="783A7A21"/>
    <w:rsid w:val="783B2834"/>
    <w:rsid w:val="783E7EBC"/>
    <w:rsid w:val="78436C2C"/>
    <w:rsid w:val="7847671C"/>
    <w:rsid w:val="784878BC"/>
    <w:rsid w:val="784976CA"/>
    <w:rsid w:val="784B0EBD"/>
    <w:rsid w:val="785035DE"/>
    <w:rsid w:val="78590854"/>
    <w:rsid w:val="785A6D07"/>
    <w:rsid w:val="785C03D5"/>
    <w:rsid w:val="78635622"/>
    <w:rsid w:val="786727A1"/>
    <w:rsid w:val="786A5A28"/>
    <w:rsid w:val="786C3B6A"/>
    <w:rsid w:val="786F07AA"/>
    <w:rsid w:val="786F5C61"/>
    <w:rsid w:val="78730A54"/>
    <w:rsid w:val="787777DB"/>
    <w:rsid w:val="787943FB"/>
    <w:rsid w:val="787B769A"/>
    <w:rsid w:val="787F1FE0"/>
    <w:rsid w:val="78821F70"/>
    <w:rsid w:val="788F56C1"/>
    <w:rsid w:val="788F69B6"/>
    <w:rsid w:val="78900AB7"/>
    <w:rsid w:val="78915505"/>
    <w:rsid w:val="78952A28"/>
    <w:rsid w:val="78984F2C"/>
    <w:rsid w:val="789D40D9"/>
    <w:rsid w:val="789E3C3D"/>
    <w:rsid w:val="78A16E1F"/>
    <w:rsid w:val="78A24185"/>
    <w:rsid w:val="78A434E7"/>
    <w:rsid w:val="78A82768"/>
    <w:rsid w:val="78A957A2"/>
    <w:rsid w:val="78B611AB"/>
    <w:rsid w:val="78BB5DC5"/>
    <w:rsid w:val="78BF3753"/>
    <w:rsid w:val="78C113F3"/>
    <w:rsid w:val="78C22246"/>
    <w:rsid w:val="78C37D6C"/>
    <w:rsid w:val="78C733B9"/>
    <w:rsid w:val="78C76B73"/>
    <w:rsid w:val="78C83ACC"/>
    <w:rsid w:val="78C8581A"/>
    <w:rsid w:val="78CA20C2"/>
    <w:rsid w:val="78CC6736"/>
    <w:rsid w:val="78D4699F"/>
    <w:rsid w:val="78D77A00"/>
    <w:rsid w:val="78D8515F"/>
    <w:rsid w:val="78D947FC"/>
    <w:rsid w:val="78DD549C"/>
    <w:rsid w:val="78DE57E7"/>
    <w:rsid w:val="78E15C23"/>
    <w:rsid w:val="78E55F35"/>
    <w:rsid w:val="78EB0B43"/>
    <w:rsid w:val="78EE303B"/>
    <w:rsid w:val="78F6195B"/>
    <w:rsid w:val="78F7686E"/>
    <w:rsid w:val="78FB6795"/>
    <w:rsid w:val="78FD502C"/>
    <w:rsid w:val="79035A3D"/>
    <w:rsid w:val="790C6624"/>
    <w:rsid w:val="79181E66"/>
    <w:rsid w:val="79185331"/>
    <w:rsid w:val="79197464"/>
    <w:rsid w:val="791F75FB"/>
    <w:rsid w:val="79200C4B"/>
    <w:rsid w:val="792611F2"/>
    <w:rsid w:val="7927042E"/>
    <w:rsid w:val="79283C44"/>
    <w:rsid w:val="792841C7"/>
    <w:rsid w:val="792B32E2"/>
    <w:rsid w:val="792C4CC9"/>
    <w:rsid w:val="792D656A"/>
    <w:rsid w:val="79374A80"/>
    <w:rsid w:val="79382508"/>
    <w:rsid w:val="7940545D"/>
    <w:rsid w:val="79444A09"/>
    <w:rsid w:val="79463877"/>
    <w:rsid w:val="794C1942"/>
    <w:rsid w:val="79510A28"/>
    <w:rsid w:val="79517126"/>
    <w:rsid w:val="79556E9A"/>
    <w:rsid w:val="795B1688"/>
    <w:rsid w:val="795E25FE"/>
    <w:rsid w:val="79630326"/>
    <w:rsid w:val="7975290A"/>
    <w:rsid w:val="7975478C"/>
    <w:rsid w:val="797A042B"/>
    <w:rsid w:val="797B119D"/>
    <w:rsid w:val="797D521B"/>
    <w:rsid w:val="797E5812"/>
    <w:rsid w:val="798017E6"/>
    <w:rsid w:val="79815C5D"/>
    <w:rsid w:val="79816FAD"/>
    <w:rsid w:val="79833E61"/>
    <w:rsid w:val="79866026"/>
    <w:rsid w:val="79870818"/>
    <w:rsid w:val="7987394A"/>
    <w:rsid w:val="798C6BC1"/>
    <w:rsid w:val="798D67CE"/>
    <w:rsid w:val="79921A5A"/>
    <w:rsid w:val="79934950"/>
    <w:rsid w:val="7997237A"/>
    <w:rsid w:val="799B65F3"/>
    <w:rsid w:val="799B6F9E"/>
    <w:rsid w:val="799F3431"/>
    <w:rsid w:val="79A11E5C"/>
    <w:rsid w:val="79AB3FAC"/>
    <w:rsid w:val="79AC4F69"/>
    <w:rsid w:val="79B108A2"/>
    <w:rsid w:val="79B323EB"/>
    <w:rsid w:val="79B955C0"/>
    <w:rsid w:val="79C124FE"/>
    <w:rsid w:val="79C37F41"/>
    <w:rsid w:val="79CB512B"/>
    <w:rsid w:val="79CC4DBF"/>
    <w:rsid w:val="79D30567"/>
    <w:rsid w:val="79D33FDF"/>
    <w:rsid w:val="79D6782C"/>
    <w:rsid w:val="79D77D74"/>
    <w:rsid w:val="79DA4288"/>
    <w:rsid w:val="79DC4FC3"/>
    <w:rsid w:val="79DF0756"/>
    <w:rsid w:val="79DF5B40"/>
    <w:rsid w:val="79E06716"/>
    <w:rsid w:val="79E166FC"/>
    <w:rsid w:val="79E32474"/>
    <w:rsid w:val="79E44B86"/>
    <w:rsid w:val="79E60672"/>
    <w:rsid w:val="79EE5915"/>
    <w:rsid w:val="79EF0BCC"/>
    <w:rsid w:val="79F77CCE"/>
    <w:rsid w:val="79F96A62"/>
    <w:rsid w:val="79FA49EF"/>
    <w:rsid w:val="79FC3536"/>
    <w:rsid w:val="79FC7092"/>
    <w:rsid w:val="79FD5487"/>
    <w:rsid w:val="79FF4DD4"/>
    <w:rsid w:val="7A044AE6"/>
    <w:rsid w:val="7A093B2C"/>
    <w:rsid w:val="7A0B3A05"/>
    <w:rsid w:val="7A0E1474"/>
    <w:rsid w:val="7A0E4F5E"/>
    <w:rsid w:val="7A102116"/>
    <w:rsid w:val="7A1073C4"/>
    <w:rsid w:val="7A13262E"/>
    <w:rsid w:val="7A16751E"/>
    <w:rsid w:val="7A1B68CA"/>
    <w:rsid w:val="7A1C14DD"/>
    <w:rsid w:val="7A1F19C3"/>
    <w:rsid w:val="7A205049"/>
    <w:rsid w:val="7A232386"/>
    <w:rsid w:val="7A2336F4"/>
    <w:rsid w:val="7A30419E"/>
    <w:rsid w:val="7A386B27"/>
    <w:rsid w:val="7A3A5552"/>
    <w:rsid w:val="7A3C3932"/>
    <w:rsid w:val="7A471066"/>
    <w:rsid w:val="7A47723D"/>
    <w:rsid w:val="7A4A6662"/>
    <w:rsid w:val="7A56511A"/>
    <w:rsid w:val="7A5769BE"/>
    <w:rsid w:val="7A585579"/>
    <w:rsid w:val="7A5C66B0"/>
    <w:rsid w:val="7A5E408D"/>
    <w:rsid w:val="7A627363"/>
    <w:rsid w:val="7A631134"/>
    <w:rsid w:val="7A6510DB"/>
    <w:rsid w:val="7A6B1BDD"/>
    <w:rsid w:val="7A6B4218"/>
    <w:rsid w:val="7A6B77EE"/>
    <w:rsid w:val="7A721A4A"/>
    <w:rsid w:val="7A796935"/>
    <w:rsid w:val="7A7A0C34"/>
    <w:rsid w:val="7A800FE6"/>
    <w:rsid w:val="7A883745"/>
    <w:rsid w:val="7A8E7201"/>
    <w:rsid w:val="7A8F43AA"/>
    <w:rsid w:val="7A9279F6"/>
    <w:rsid w:val="7A97500D"/>
    <w:rsid w:val="7A9876E4"/>
    <w:rsid w:val="7A9B0DA6"/>
    <w:rsid w:val="7A9D48B8"/>
    <w:rsid w:val="7A9D6D63"/>
    <w:rsid w:val="7A9E639B"/>
    <w:rsid w:val="7A9F4B33"/>
    <w:rsid w:val="7AA27D23"/>
    <w:rsid w:val="7AA32F17"/>
    <w:rsid w:val="7AA7568D"/>
    <w:rsid w:val="7AAA7D7B"/>
    <w:rsid w:val="7AAB138A"/>
    <w:rsid w:val="7AB43E11"/>
    <w:rsid w:val="7AB93293"/>
    <w:rsid w:val="7AB9642E"/>
    <w:rsid w:val="7ABB4647"/>
    <w:rsid w:val="7AC14D8B"/>
    <w:rsid w:val="7AC63BF5"/>
    <w:rsid w:val="7AC73B44"/>
    <w:rsid w:val="7AC76F56"/>
    <w:rsid w:val="7AC96BBD"/>
    <w:rsid w:val="7ACF0B20"/>
    <w:rsid w:val="7AD57BBA"/>
    <w:rsid w:val="7AD85BCB"/>
    <w:rsid w:val="7ADB041A"/>
    <w:rsid w:val="7ADC616B"/>
    <w:rsid w:val="7AE00DE4"/>
    <w:rsid w:val="7AE412F1"/>
    <w:rsid w:val="7AE70BAE"/>
    <w:rsid w:val="7AEA15E0"/>
    <w:rsid w:val="7AEC3617"/>
    <w:rsid w:val="7AEC37BE"/>
    <w:rsid w:val="7AED7D82"/>
    <w:rsid w:val="7AEF6BF7"/>
    <w:rsid w:val="7AF239F5"/>
    <w:rsid w:val="7AF406B1"/>
    <w:rsid w:val="7AF87B3F"/>
    <w:rsid w:val="7AFB180B"/>
    <w:rsid w:val="7AFC36D7"/>
    <w:rsid w:val="7B0045FB"/>
    <w:rsid w:val="7B00679A"/>
    <w:rsid w:val="7B011855"/>
    <w:rsid w:val="7B025D8A"/>
    <w:rsid w:val="7B051972"/>
    <w:rsid w:val="7B063660"/>
    <w:rsid w:val="7B091CEE"/>
    <w:rsid w:val="7B0E1773"/>
    <w:rsid w:val="7B124BDA"/>
    <w:rsid w:val="7B145E40"/>
    <w:rsid w:val="7B1565B0"/>
    <w:rsid w:val="7B1A7B88"/>
    <w:rsid w:val="7B1B79EC"/>
    <w:rsid w:val="7B2368A0"/>
    <w:rsid w:val="7B241E85"/>
    <w:rsid w:val="7B2769F8"/>
    <w:rsid w:val="7B2A40D3"/>
    <w:rsid w:val="7B2D1972"/>
    <w:rsid w:val="7B2D4931"/>
    <w:rsid w:val="7B2F4C29"/>
    <w:rsid w:val="7B30793B"/>
    <w:rsid w:val="7B311577"/>
    <w:rsid w:val="7B325FBE"/>
    <w:rsid w:val="7B3311D9"/>
    <w:rsid w:val="7B357CFA"/>
    <w:rsid w:val="7B371A3C"/>
    <w:rsid w:val="7B38059E"/>
    <w:rsid w:val="7B3E7406"/>
    <w:rsid w:val="7B4114A9"/>
    <w:rsid w:val="7B4231CA"/>
    <w:rsid w:val="7B4707E1"/>
    <w:rsid w:val="7B496F28"/>
    <w:rsid w:val="7B4E1B6F"/>
    <w:rsid w:val="7B4F3140"/>
    <w:rsid w:val="7B514A61"/>
    <w:rsid w:val="7B5573A2"/>
    <w:rsid w:val="7B571D7F"/>
    <w:rsid w:val="7B5C6BD3"/>
    <w:rsid w:val="7B5F523F"/>
    <w:rsid w:val="7B5F59F1"/>
    <w:rsid w:val="7B6507A8"/>
    <w:rsid w:val="7B6A4D4A"/>
    <w:rsid w:val="7B6E3FBF"/>
    <w:rsid w:val="7B7517F2"/>
    <w:rsid w:val="7B764AA9"/>
    <w:rsid w:val="7B7D05FA"/>
    <w:rsid w:val="7B7D6831"/>
    <w:rsid w:val="7B7D7EBE"/>
    <w:rsid w:val="7B7F50B3"/>
    <w:rsid w:val="7B837E85"/>
    <w:rsid w:val="7B863254"/>
    <w:rsid w:val="7B880E56"/>
    <w:rsid w:val="7B8A279B"/>
    <w:rsid w:val="7B8D1D3A"/>
    <w:rsid w:val="7B8E1733"/>
    <w:rsid w:val="7B8E1BD1"/>
    <w:rsid w:val="7B914798"/>
    <w:rsid w:val="7B974337"/>
    <w:rsid w:val="7B97648D"/>
    <w:rsid w:val="7B98103C"/>
    <w:rsid w:val="7B9B27AD"/>
    <w:rsid w:val="7B9D28C9"/>
    <w:rsid w:val="7B9D5D57"/>
    <w:rsid w:val="7B9E1515"/>
    <w:rsid w:val="7B9F23CB"/>
    <w:rsid w:val="7B9F686F"/>
    <w:rsid w:val="7BA71010"/>
    <w:rsid w:val="7BA82956"/>
    <w:rsid w:val="7BA96D26"/>
    <w:rsid w:val="7BAE2201"/>
    <w:rsid w:val="7BAF4BFC"/>
    <w:rsid w:val="7BB73BB8"/>
    <w:rsid w:val="7BB974D6"/>
    <w:rsid w:val="7BBD6CF5"/>
    <w:rsid w:val="7BC20746"/>
    <w:rsid w:val="7BC41E31"/>
    <w:rsid w:val="7BC97C07"/>
    <w:rsid w:val="7BCC0CE6"/>
    <w:rsid w:val="7BD04F09"/>
    <w:rsid w:val="7BD9534A"/>
    <w:rsid w:val="7BDA78A7"/>
    <w:rsid w:val="7BDE48C6"/>
    <w:rsid w:val="7BDF310F"/>
    <w:rsid w:val="7BDF4E1D"/>
    <w:rsid w:val="7BE22960"/>
    <w:rsid w:val="7BE2675B"/>
    <w:rsid w:val="7BE36029"/>
    <w:rsid w:val="7BE61DA8"/>
    <w:rsid w:val="7BE85DEE"/>
    <w:rsid w:val="7BEB3C37"/>
    <w:rsid w:val="7BED392B"/>
    <w:rsid w:val="7BEF28E8"/>
    <w:rsid w:val="7BF64461"/>
    <w:rsid w:val="7BFB296D"/>
    <w:rsid w:val="7BFB68FE"/>
    <w:rsid w:val="7C00492B"/>
    <w:rsid w:val="7C0405FC"/>
    <w:rsid w:val="7C047AE7"/>
    <w:rsid w:val="7C050BE5"/>
    <w:rsid w:val="7C0D727B"/>
    <w:rsid w:val="7C0E12FE"/>
    <w:rsid w:val="7C1077CB"/>
    <w:rsid w:val="7C134F54"/>
    <w:rsid w:val="7C156B31"/>
    <w:rsid w:val="7C1A4147"/>
    <w:rsid w:val="7C26489A"/>
    <w:rsid w:val="7C2F5148"/>
    <w:rsid w:val="7C314ECD"/>
    <w:rsid w:val="7C350D66"/>
    <w:rsid w:val="7C3C0AB4"/>
    <w:rsid w:val="7C3C382D"/>
    <w:rsid w:val="7C417926"/>
    <w:rsid w:val="7C443E48"/>
    <w:rsid w:val="7C477B75"/>
    <w:rsid w:val="7C487F4E"/>
    <w:rsid w:val="7C493F78"/>
    <w:rsid w:val="7C4A7AB2"/>
    <w:rsid w:val="7C4D0405"/>
    <w:rsid w:val="7C4D40ED"/>
    <w:rsid w:val="7C562FD2"/>
    <w:rsid w:val="7C572CA5"/>
    <w:rsid w:val="7C591116"/>
    <w:rsid w:val="7C591DC4"/>
    <w:rsid w:val="7C594F25"/>
    <w:rsid w:val="7C595009"/>
    <w:rsid w:val="7C5A2180"/>
    <w:rsid w:val="7C5B390F"/>
    <w:rsid w:val="7C5D78CB"/>
    <w:rsid w:val="7C5F1155"/>
    <w:rsid w:val="7C613B24"/>
    <w:rsid w:val="7C632170"/>
    <w:rsid w:val="7C644921"/>
    <w:rsid w:val="7C6F4ABE"/>
    <w:rsid w:val="7C753025"/>
    <w:rsid w:val="7C76361A"/>
    <w:rsid w:val="7C7F7924"/>
    <w:rsid w:val="7C824AAC"/>
    <w:rsid w:val="7C8550C5"/>
    <w:rsid w:val="7C857813"/>
    <w:rsid w:val="7C890B90"/>
    <w:rsid w:val="7C891F1B"/>
    <w:rsid w:val="7C893E5D"/>
    <w:rsid w:val="7C8C4D0F"/>
    <w:rsid w:val="7C981D65"/>
    <w:rsid w:val="7C9C6069"/>
    <w:rsid w:val="7C9F79D6"/>
    <w:rsid w:val="7CA05F98"/>
    <w:rsid w:val="7CA32E37"/>
    <w:rsid w:val="7CA8740A"/>
    <w:rsid w:val="7CAD16F5"/>
    <w:rsid w:val="7CAE27F5"/>
    <w:rsid w:val="7CB226D2"/>
    <w:rsid w:val="7CB926C1"/>
    <w:rsid w:val="7CBC110D"/>
    <w:rsid w:val="7CBE4AD3"/>
    <w:rsid w:val="7CBF5ECA"/>
    <w:rsid w:val="7CC11DDE"/>
    <w:rsid w:val="7CC473DB"/>
    <w:rsid w:val="7CC55E61"/>
    <w:rsid w:val="7CC66E39"/>
    <w:rsid w:val="7CC7512A"/>
    <w:rsid w:val="7CD50193"/>
    <w:rsid w:val="7CD60F5D"/>
    <w:rsid w:val="7CD823ED"/>
    <w:rsid w:val="7CDA0416"/>
    <w:rsid w:val="7CDF44A7"/>
    <w:rsid w:val="7CE32934"/>
    <w:rsid w:val="7CEA58C8"/>
    <w:rsid w:val="7CEA5AC8"/>
    <w:rsid w:val="7CEE41D8"/>
    <w:rsid w:val="7CF17FFD"/>
    <w:rsid w:val="7CF2291D"/>
    <w:rsid w:val="7CF435F4"/>
    <w:rsid w:val="7CF44998"/>
    <w:rsid w:val="7CF84488"/>
    <w:rsid w:val="7CFD384D"/>
    <w:rsid w:val="7CFD39B7"/>
    <w:rsid w:val="7CFE2ED9"/>
    <w:rsid w:val="7D06483F"/>
    <w:rsid w:val="7D0757FB"/>
    <w:rsid w:val="7D08703B"/>
    <w:rsid w:val="7D0C3A90"/>
    <w:rsid w:val="7D114A4C"/>
    <w:rsid w:val="7D116164"/>
    <w:rsid w:val="7D172435"/>
    <w:rsid w:val="7D180687"/>
    <w:rsid w:val="7D1A0010"/>
    <w:rsid w:val="7D1C4721"/>
    <w:rsid w:val="7D1E1A15"/>
    <w:rsid w:val="7D2034B1"/>
    <w:rsid w:val="7D21425A"/>
    <w:rsid w:val="7D250F7A"/>
    <w:rsid w:val="7D296539"/>
    <w:rsid w:val="7D2A6AD2"/>
    <w:rsid w:val="7D311748"/>
    <w:rsid w:val="7D3702E5"/>
    <w:rsid w:val="7D397F90"/>
    <w:rsid w:val="7D3C4514"/>
    <w:rsid w:val="7D3E1983"/>
    <w:rsid w:val="7D40373A"/>
    <w:rsid w:val="7D43515D"/>
    <w:rsid w:val="7D452132"/>
    <w:rsid w:val="7D455CFB"/>
    <w:rsid w:val="7D496A92"/>
    <w:rsid w:val="7D4F6073"/>
    <w:rsid w:val="7D526CAC"/>
    <w:rsid w:val="7D5611AF"/>
    <w:rsid w:val="7D6962DA"/>
    <w:rsid w:val="7D6B18BA"/>
    <w:rsid w:val="7D6C09D3"/>
    <w:rsid w:val="7D6F2B62"/>
    <w:rsid w:val="7D7111E2"/>
    <w:rsid w:val="7D7960C7"/>
    <w:rsid w:val="7D7A6FCC"/>
    <w:rsid w:val="7D7D196C"/>
    <w:rsid w:val="7D7D2BE0"/>
    <w:rsid w:val="7D802571"/>
    <w:rsid w:val="7D821FA4"/>
    <w:rsid w:val="7D823A5A"/>
    <w:rsid w:val="7D830678"/>
    <w:rsid w:val="7D8636B9"/>
    <w:rsid w:val="7D873368"/>
    <w:rsid w:val="7D874539"/>
    <w:rsid w:val="7D894E51"/>
    <w:rsid w:val="7D8C70DE"/>
    <w:rsid w:val="7D8D6916"/>
    <w:rsid w:val="7D8F4449"/>
    <w:rsid w:val="7D8F646F"/>
    <w:rsid w:val="7D9046C1"/>
    <w:rsid w:val="7D913F95"/>
    <w:rsid w:val="7D9235AB"/>
    <w:rsid w:val="7D983576"/>
    <w:rsid w:val="7D9A0BB6"/>
    <w:rsid w:val="7D9B4E14"/>
    <w:rsid w:val="7D9C4DD8"/>
    <w:rsid w:val="7D9D0925"/>
    <w:rsid w:val="7DA05D3C"/>
    <w:rsid w:val="7DA1111F"/>
    <w:rsid w:val="7DA43CC8"/>
    <w:rsid w:val="7DA559AD"/>
    <w:rsid w:val="7DA831B6"/>
    <w:rsid w:val="7DAC7B49"/>
    <w:rsid w:val="7DB23468"/>
    <w:rsid w:val="7DB27B05"/>
    <w:rsid w:val="7DB35B9C"/>
    <w:rsid w:val="7DB432AD"/>
    <w:rsid w:val="7DB94DD6"/>
    <w:rsid w:val="7DBA3B5D"/>
    <w:rsid w:val="7DBD1D22"/>
    <w:rsid w:val="7DBF4470"/>
    <w:rsid w:val="7DC41181"/>
    <w:rsid w:val="7DC50CF4"/>
    <w:rsid w:val="7DC6389F"/>
    <w:rsid w:val="7DC66335"/>
    <w:rsid w:val="7DC828A7"/>
    <w:rsid w:val="7DC9372F"/>
    <w:rsid w:val="7DCC1688"/>
    <w:rsid w:val="7DD02D0F"/>
    <w:rsid w:val="7DD142F2"/>
    <w:rsid w:val="7DD16A88"/>
    <w:rsid w:val="7DD1780B"/>
    <w:rsid w:val="7DD21FE3"/>
    <w:rsid w:val="7DD3057F"/>
    <w:rsid w:val="7DD62E22"/>
    <w:rsid w:val="7DD65E4C"/>
    <w:rsid w:val="7DDA3EE5"/>
    <w:rsid w:val="7DDB732C"/>
    <w:rsid w:val="7DDC3431"/>
    <w:rsid w:val="7DE16D4F"/>
    <w:rsid w:val="7DE755F8"/>
    <w:rsid w:val="7DEC56EB"/>
    <w:rsid w:val="7DED1AF3"/>
    <w:rsid w:val="7DEE656A"/>
    <w:rsid w:val="7DEE6AE3"/>
    <w:rsid w:val="7DF6029C"/>
    <w:rsid w:val="7DF82266"/>
    <w:rsid w:val="7DF829EB"/>
    <w:rsid w:val="7E026C41"/>
    <w:rsid w:val="7E0503B7"/>
    <w:rsid w:val="7E064983"/>
    <w:rsid w:val="7E06502C"/>
    <w:rsid w:val="7E076BA9"/>
    <w:rsid w:val="7E077F10"/>
    <w:rsid w:val="7E0E62E9"/>
    <w:rsid w:val="7E105321"/>
    <w:rsid w:val="7E122E40"/>
    <w:rsid w:val="7E140C79"/>
    <w:rsid w:val="7E180234"/>
    <w:rsid w:val="7E2117BD"/>
    <w:rsid w:val="7E260B81"/>
    <w:rsid w:val="7E2874DE"/>
    <w:rsid w:val="7E2B3A18"/>
    <w:rsid w:val="7E2D5FB5"/>
    <w:rsid w:val="7E303549"/>
    <w:rsid w:val="7E32384F"/>
    <w:rsid w:val="7E3A378D"/>
    <w:rsid w:val="7E3B4321"/>
    <w:rsid w:val="7E3F37CF"/>
    <w:rsid w:val="7E3F75FE"/>
    <w:rsid w:val="7E40786D"/>
    <w:rsid w:val="7E461D30"/>
    <w:rsid w:val="7E4E5ABF"/>
    <w:rsid w:val="7E505BFE"/>
    <w:rsid w:val="7E506AA9"/>
    <w:rsid w:val="7E527BC8"/>
    <w:rsid w:val="7E5574CE"/>
    <w:rsid w:val="7E5B68BA"/>
    <w:rsid w:val="7E5D3676"/>
    <w:rsid w:val="7E634E51"/>
    <w:rsid w:val="7E635C1C"/>
    <w:rsid w:val="7E655B4E"/>
    <w:rsid w:val="7E6B0C8A"/>
    <w:rsid w:val="7E6C1D1C"/>
    <w:rsid w:val="7E6D2317"/>
    <w:rsid w:val="7E725B75"/>
    <w:rsid w:val="7E7A4B80"/>
    <w:rsid w:val="7E7B0A2C"/>
    <w:rsid w:val="7E7C69F3"/>
    <w:rsid w:val="7E7E5E60"/>
    <w:rsid w:val="7E7E7BA4"/>
    <w:rsid w:val="7E8555AE"/>
    <w:rsid w:val="7E861620"/>
    <w:rsid w:val="7E88416C"/>
    <w:rsid w:val="7E8E49E6"/>
    <w:rsid w:val="7E8E5272"/>
    <w:rsid w:val="7E926217"/>
    <w:rsid w:val="7E967390"/>
    <w:rsid w:val="7E9E696A"/>
    <w:rsid w:val="7EA374C5"/>
    <w:rsid w:val="7EA5047E"/>
    <w:rsid w:val="7EAB72D9"/>
    <w:rsid w:val="7EAD3AAF"/>
    <w:rsid w:val="7EAF0B77"/>
    <w:rsid w:val="7EB00F9A"/>
    <w:rsid w:val="7EB40DB1"/>
    <w:rsid w:val="7EB42631"/>
    <w:rsid w:val="7EB509CB"/>
    <w:rsid w:val="7EBF1AAA"/>
    <w:rsid w:val="7EBF7B56"/>
    <w:rsid w:val="7EC30A9C"/>
    <w:rsid w:val="7EC814E7"/>
    <w:rsid w:val="7ECF2FC7"/>
    <w:rsid w:val="7ED30C88"/>
    <w:rsid w:val="7ED357CA"/>
    <w:rsid w:val="7ED4527A"/>
    <w:rsid w:val="7ED7363A"/>
    <w:rsid w:val="7EDB2C05"/>
    <w:rsid w:val="7EE37C3A"/>
    <w:rsid w:val="7EE42732"/>
    <w:rsid w:val="7EE43C8F"/>
    <w:rsid w:val="7EEA30B5"/>
    <w:rsid w:val="7EEA7E01"/>
    <w:rsid w:val="7EF62DE2"/>
    <w:rsid w:val="7EF70770"/>
    <w:rsid w:val="7EF86D3E"/>
    <w:rsid w:val="7EFE4AC4"/>
    <w:rsid w:val="7F0139F6"/>
    <w:rsid w:val="7F0569E9"/>
    <w:rsid w:val="7F0C3696"/>
    <w:rsid w:val="7F0C595B"/>
    <w:rsid w:val="7F0F1615"/>
    <w:rsid w:val="7F151CF1"/>
    <w:rsid w:val="7F166E48"/>
    <w:rsid w:val="7F1B692A"/>
    <w:rsid w:val="7F1D519F"/>
    <w:rsid w:val="7F1D7FF3"/>
    <w:rsid w:val="7F1E6E78"/>
    <w:rsid w:val="7F231A30"/>
    <w:rsid w:val="7F283398"/>
    <w:rsid w:val="7F296A0B"/>
    <w:rsid w:val="7F2E679B"/>
    <w:rsid w:val="7F344D27"/>
    <w:rsid w:val="7F376DBE"/>
    <w:rsid w:val="7F381CBD"/>
    <w:rsid w:val="7F3A5573"/>
    <w:rsid w:val="7F3C4F87"/>
    <w:rsid w:val="7F3E014D"/>
    <w:rsid w:val="7F3E35B8"/>
    <w:rsid w:val="7F4212B7"/>
    <w:rsid w:val="7F4377CC"/>
    <w:rsid w:val="7F44590E"/>
    <w:rsid w:val="7F4671ED"/>
    <w:rsid w:val="7F4A64A2"/>
    <w:rsid w:val="7F4B1859"/>
    <w:rsid w:val="7F5565A1"/>
    <w:rsid w:val="7F581804"/>
    <w:rsid w:val="7F581EA3"/>
    <w:rsid w:val="7F5C550A"/>
    <w:rsid w:val="7F646913"/>
    <w:rsid w:val="7F647D09"/>
    <w:rsid w:val="7F6556D9"/>
    <w:rsid w:val="7F693728"/>
    <w:rsid w:val="7F6A6881"/>
    <w:rsid w:val="7F712450"/>
    <w:rsid w:val="7F720204"/>
    <w:rsid w:val="7F7207BF"/>
    <w:rsid w:val="7F7403D8"/>
    <w:rsid w:val="7F747428"/>
    <w:rsid w:val="7F774ECE"/>
    <w:rsid w:val="7F7846EA"/>
    <w:rsid w:val="7F83123F"/>
    <w:rsid w:val="7F8F6BFA"/>
    <w:rsid w:val="7F901CBD"/>
    <w:rsid w:val="7F923F8E"/>
    <w:rsid w:val="7F95649B"/>
    <w:rsid w:val="7F994556"/>
    <w:rsid w:val="7F9B3D14"/>
    <w:rsid w:val="7F9C4E17"/>
    <w:rsid w:val="7F9F23E4"/>
    <w:rsid w:val="7FA16F1B"/>
    <w:rsid w:val="7FA21AA5"/>
    <w:rsid w:val="7FA2248A"/>
    <w:rsid w:val="7FA52933"/>
    <w:rsid w:val="7FA77AA0"/>
    <w:rsid w:val="7FAC2EC9"/>
    <w:rsid w:val="7FAE52D2"/>
    <w:rsid w:val="7FBE1A41"/>
    <w:rsid w:val="7FBE2DA7"/>
    <w:rsid w:val="7FC00A55"/>
    <w:rsid w:val="7FC00B62"/>
    <w:rsid w:val="7FC07872"/>
    <w:rsid w:val="7FC35964"/>
    <w:rsid w:val="7FC57AE2"/>
    <w:rsid w:val="7FC91371"/>
    <w:rsid w:val="7FCE327F"/>
    <w:rsid w:val="7FD20B99"/>
    <w:rsid w:val="7FD21E33"/>
    <w:rsid w:val="7FD36AE7"/>
    <w:rsid w:val="7FD83CB6"/>
    <w:rsid w:val="7FEC1957"/>
    <w:rsid w:val="7FEC423B"/>
    <w:rsid w:val="7FEE22EF"/>
    <w:rsid w:val="7FF36E18"/>
    <w:rsid w:val="7FF531DE"/>
    <w:rsid w:val="7FF74C00"/>
    <w:rsid w:val="7FF76C79"/>
    <w:rsid w:val="7FF8654D"/>
    <w:rsid w:val="7FFA7F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ind w:firstLine="420"/>
    </w:pPr>
    <w:rPr>
      <w:sz w:val="28"/>
      <w:szCs w:val="20"/>
    </w:rPr>
  </w:style>
  <w:style w:type="paragraph" w:styleId="4">
    <w:name w:val="annotation text"/>
    <w:basedOn w:val="1"/>
    <w:unhideWhenUsed/>
    <w:qFormat/>
    <w:uiPriority w:val="99"/>
    <w:pPr>
      <w:autoSpaceDE/>
      <w:autoSpaceDN/>
    </w:pPr>
    <w:rPr>
      <w:rFonts w:asciiTheme="minorHAnsi" w:hAnsiTheme="minorHAnsi" w:eastAsiaTheme="minorEastAsia" w:cstheme="minorBidi"/>
      <w:kern w:val="2"/>
      <w:sz w:val="21"/>
    </w:rPr>
  </w:style>
  <w:style w:type="paragraph" w:styleId="5">
    <w:name w:val="Body Text"/>
    <w:basedOn w:val="1"/>
    <w:next w:val="6"/>
    <w:autoRedefine/>
    <w:semiHidden/>
    <w:qFormat/>
    <w:uiPriority w:val="0"/>
    <w:rPr>
      <w:rFonts w:ascii="Arial" w:hAnsi="Arial" w:eastAsia="Arial" w:cs="Arial"/>
      <w:sz w:val="21"/>
      <w:szCs w:val="21"/>
      <w:lang w:val="en-US" w:eastAsia="en-US" w:bidi="ar-SA"/>
    </w:rPr>
  </w:style>
  <w:style w:type="paragraph" w:styleId="6">
    <w:name w:val="Plain Text"/>
    <w:basedOn w:val="1"/>
    <w:next w:val="1"/>
    <w:qFormat/>
    <w:uiPriority w:val="0"/>
    <w:rPr>
      <w:rFonts w:ascii="宋体" w:hAnsi="Courier New"/>
      <w:szCs w:val="20"/>
    </w:rPr>
  </w:style>
  <w:style w:type="paragraph" w:styleId="7">
    <w:name w:val="Body Text Indent"/>
    <w:basedOn w:val="1"/>
    <w:next w:val="8"/>
    <w:semiHidden/>
    <w:unhideWhenUsed/>
    <w:qFormat/>
    <w:uiPriority w:val="99"/>
    <w:pPr>
      <w:spacing w:after="120"/>
      <w:ind w:left="420" w:leftChars="200"/>
    </w:pPr>
  </w:style>
  <w:style w:type="paragraph" w:styleId="8">
    <w:name w:val="header"/>
    <w:basedOn w:val="1"/>
    <w:next w:val="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样式5"/>
    <w:basedOn w:val="3"/>
    <w:autoRedefine/>
    <w:qFormat/>
    <w:uiPriority w:val="0"/>
    <w:pPr>
      <w:spacing w:after="100" w:afterAutospacing="1" w:line="360" w:lineRule="auto"/>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7"/>
    <w:next w:val="5"/>
    <w:unhideWhenUsed/>
    <w:qFormat/>
    <w:uiPriority w:val="99"/>
    <w:pPr>
      <w:ind w:firstLine="420" w:firstLineChars="20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autoRedefine/>
    <w:semiHidden/>
    <w:unhideWhenUsed/>
    <w:qFormat/>
    <w:uiPriority w:val="0"/>
    <w:tblPr>
      <w:tblCellMar>
        <w:top w:w="0" w:type="dxa"/>
        <w:left w:w="0" w:type="dxa"/>
        <w:bottom w:w="0" w:type="dxa"/>
        <w:right w:w="0" w:type="dxa"/>
      </w:tblCellMar>
    </w:tblPr>
  </w:style>
  <w:style w:type="paragraph" w:customStyle="1" w:styleId="17">
    <w:name w:val="Table Text"/>
    <w:basedOn w:val="1"/>
    <w:autoRedefine/>
    <w:semiHidden/>
    <w:qFormat/>
    <w:uiPriority w:val="0"/>
    <w:rPr>
      <w:rFonts w:ascii="宋体" w:hAnsi="宋体" w:eastAsia="宋体" w:cs="宋体"/>
      <w:sz w:val="21"/>
      <w:szCs w:val="21"/>
      <w:lang w:val="en-US" w:eastAsia="en-US" w:bidi="ar-SA"/>
    </w:rPr>
  </w:style>
  <w:style w:type="character" w:customStyle="1" w:styleId="18">
    <w:name w:val="font11"/>
    <w:basedOn w:val="15"/>
    <w:autoRedefine/>
    <w:qFormat/>
    <w:uiPriority w:val="0"/>
    <w:rPr>
      <w:rFonts w:ascii="宋体" w:hAnsi="宋体" w:eastAsia="宋体" w:cs="宋体"/>
      <w:b/>
      <w:bCs/>
      <w:color w:val="000000"/>
      <w:sz w:val="12"/>
      <w:szCs w:val="12"/>
      <w:u w:val="none"/>
    </w:rPr>
  </w:style>
  <w:style w:type="character" w:customStyle="1" w:styleId="19">
    <w:name w:val="font21"/>
    <w:basedOn w:val="15"/>
    <w:autoRedefine/>
    <w:qFormat/>
    <w:uiPriority w:val="0"/>
    <w:rPr>
      <w:rFonts w:ascii="宋体" w:hAnsi="宋体" w:eastAsia="宋体" w:cs="宋体"/>
      <w:color w:val="000000"/>
      <w:sz w:val="12"/>
      <w:szCs w:val="12"/>
      <w:u w:val="none"/>
    </w:rPr>
  </w:style>
  <w:style w:type="character" w:customStyle="1" w:styleId="20">
    <w:name w:val="font31"/>
    <w:basedOn w:val="15"/>
    <w:autoRedefine/>
    <w:qFormat/>
    <w:uiPriority w:val="0"/>
    <w:rPr>
      <w:rFonts w:ascii="Calibri" w:hAnsi="Calibri" w:cs="Calibri"/>
      <w:b/>
      <w:bCs/>
      <w:color w:val="000000"/>
      <w:sz w:val="18"/>
      <w:szCs w:val="18"/>
      <w:u w:val="none"/>
    </w:rPr>
  </w:style>
  <w:style w:type="paragraph" w:customStyle="1" w:styleId="21">
    <w:name w:val="文字"/>
    <w:basedOn w:val="1"/>
    <w:autoRedefine/>
    <w:qFormat/>
    <w:uiPriority w:val="0"/>
    <w:pPr>
      <w:widowControl/>
      <w:ind w:firstLine="560"/>
    </w:pPr>
    <w:rPr>
      <w:kern w:val="0"/>
    </w:rPr>
  </w:style>
  <w:style w:type="paragraph" w:customStyle="1" w:styleId="22">
    <w:name w:val="【正文】"/>
    <w:basedOn w:val="1"/>
    <w:autoRedefine/>
    <w:qFormat/>
    <w:uiPriority w:val="0"/>
    <w:pPr>
      <w:spacing w:line="440" w:lineRule="exact"/>
      <w:ind w:firstLine="544" w:firstLineChars="200"/>
    </w:pPr>
  </w:style>
  <w:style w:type="paragraph" w:customStyle="1" w:styleId="23">
    <w:name w:val="表头文字"/>
    <w:basedOn w:val="1"/>
    <w:autoRedefine/>
    <w:qFormat/>
    <w:uiPriority w:val="0"/>
    <w:pPr>
      <w:ind w:firstLine="0" w:firstLineChars="0"/>
      <w:jc w:val="center"/>
    </w:pPr>
    <w:rPr>
      <w:rFonts w:ascii="Times New Roman" w:eastAsia="宋体"/>
      <w:color w:val="000000"/>
      <w:sz w:val="21"/>
      <w:szCs w:val="20"/>
    </w:rPr>
  </w:style>
  <w:style w:type="paragraph" w:customStyle="1" w:styleId="24">
    <w:name w:val="表格内文字文字"/>
    <w:basedOn w:val="23"/>
    <w:autoRedefine/>
    <w:qFormat/>
    <w:uiPriority w:val="0"/>
    <w:rPr>
      <w:snapToGrid w:val="0"/>
    </w:rPr>
  </w:style>
  <w:style w:type="paragraph" w:customStyle="1" w:styleId="25">
    <w:name w:val="Table Paragraph"/>
    <w:basedOn w:val="1"/>
    <w:qFormat/>
    <w:uiPriority w:val="1"/>
  </w:style>
  <w:style w:type="paragraph" w:customStyle="1" w:styleId="26">
    <w:name w:val="5号表格"/>
    <w:autoRedefine/>
    <w:qFormat/>
    <w:uiPriority w:val="0"/>
    <w:pPr>
      <w:snapToGrid w:val="0"/>
      <w:jc w:val="center"/>
    </w:pPr>
    <w:rPr>
      <w:rFonts w:asciiTheme="minorHAnsi" w:hAnsiTheme="minorHAnsi" w:eastAsiaTheme="minorEastAsia" w:cstheme="minorBidi"/>
      <w:bCs/>
      <w:kern w:val="2"/>
      <w:sz w:val="21"/>
      <w:szCs w:val="21"/>
      <w:lang w:val="en-US" w:eastAsia="zh-CN" w:bidi="ar-SA"/>
    </w:rPr>
  </w:style>
  <w:style w:type="paragraph" w:customStyle="1" w:styleId="27">
    <w:name w:val="正文1"/>
    <w:basedOn w:val="1"/>
    <w:autoRedefine/>
    <w:qFormat/>
    <w:uiPriority w:val="0"/>
    <w:pPr>
      <w:spacing w:line="560" w:lineRule="exact"/>
      <w:ind w:firstLine="200" w:firstLineChars="200"/>
    </w:pPr>
    <w:rPr>
      <w:rFonts w:ascii="宋体" w:hAnsi="宋体" w:cs="宋体"/>
      <w:sz w:val="28"/>
      <w:szCs w:val="28"/>
    </w:rPr>
  </w:style>
  <w:style w:type="paragraph" w:customStyle="1" w:styleId="28">
    <w:name w:val="0正文"/>
    <w:basedOn w:val="1"/>
    <w:autoRedefine/>
    <w:qFormat/>
    <w:uiPriority w:val="0"/>
    <w:pPr>
      <w:adjustRightInd w:val="0"/>
      <w:spacing w:line="480" w:lineRule="exact"/>
      <w:ind w:firstLine="200" w:firstLineChars="200"/>
      <w:contextualSpacing/>
    </w:pPr>
    <w:rPr>
      <w:sz w:val="24"/>
      <w:szCs w:val="22"/>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paragraph" w:customStyle="1" w:styleId="3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107</Pages>
  <Words>59822</Words>
  <Characters>71332</Characters>
  <TotalTime>3</TotalTime>
  <ScaleCrop>false</ScaleCrop>
  <LinksUpToDate>false</LinksUpToDate>
  <CharactersWithSpaces>72571</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2023-12-22T17:11:00Z</dcterms:created>
  <dc:creator>lenovo</dc:creator>
  <cp:lastModifiedBy>朱朱</cp:lastModifiedBy>
  <cp:lastPrinted>2024-06-07T02:01:00Z</cp:lastPrinted>
  <dcterms:modified xsi:type="dcterms:W3CDTF">2024-09-23T02:49:20Z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2024-01-17T10:59:11Z</vt:filetime>
  </property>
  <property fmtid="{D5CDD505-2E9C-101B-9397-08002B2CF9AE}" pid="4" name="KSOProductBuildVer">
    <vt:lpwstr>2052-12.1.0.17827</vt:lpwstr>
  </property>
  <property fmtid="{D5CDD505-2E9C-101B-9397-08002B2CF9AE}" pid="5" name="ICV">
    <vt:lpwstr>FE16929AA9794F8D842036CE77F57734_12</vt:lpwstr>
  </property>
</Properties>
</file>