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06AE">
      <w:pPr>
        <w:keepNext w:val="0"/>
        <w:keepLines w:val="0"/>
        <w:pageBreakBefore w:val="0"/>
        <w:widowControl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2"/>
          <w:sz w:val="36"/>
          <w:szCs w:val="36"/>
          <w:lang w:val="en-US" w:eastAsia="zh-CN" w:bidi="ar-SA"/>
        </w:rPr>
      </w:pPr>
      <w:bookmarkStart w:id="0" w:name="_Toc347320997"/>
      <w:bookmarkStart w:id="1" w:name="_Toc346013351"/>
      <w:r>
        <w:rPr>
          <w:rFonts w:hint="eastAsia" w:ascii="微软雅黑" w:hAnsi="微软雅黑" w:eastAsia="微软雅黑" w:cs="微软雅黑"/>
          <w:b/>
          <w:bCs/>
          <w:color w:val="000000"/>
          <w:kern w:val="2"/>
          <w:sz w:val="36"/>
          <w:szCs w:val="36"/>
          <w:lang w:val="en-US" w:eastAsia="zh-CN" w:bidi="ar-SA"/>
        </w:rPr>
        <w:t>天镇县夏家沟新建生猪产业化养殖项目</w:t>
      </w:r>
    </w:p>
    <w:p w14:paraId="37BB436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0"/>
        <w:jc w:val="center"/>
        <w:textAlignment w:val="auto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环境影响报告书报批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lang w:val="en-US" w:eastAsia="zh-CN"/>
        </w:rPr>
        <w:t>前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公示</w:t>
      </w:r>
    </w:p>
    <w:p w14:paraId="6B77AD0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ind w:firstLine="472" w:firstLineChars="200"/>
        <w:textAlignment w:val="auto"/>
        <w:rPr>
          <w:rFonts w:ascii="Times New Roman" w:hAnsi="Times New Roman"/>
          <w:b w:val="0"/>
          <w:bCs w:val="0"/>
          <w:spacing w:val="-2"/>
          <w:sz w:val="24"/>
          <w:szCs w:val="24"/>
          <w:highlight w:val="yellow"/>
        </w:rPr>
      </w:pP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  <w:lang w:eastAsia="zh-CN"/>
        </w:rPr>
        <w:t>天镇县夏家沟新建生猪产业化养殖项目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  <w:lang w:val="en-US" w:eastAsia="zh-CN"/>
        </w:rPr>
        <w:t>环境影响报告书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</w:rPr>
        <w:t>拟向大同市生态环境局上报审批，依据《中华人民共和国环境影响评价法》、《环境影响评价公众参与办法》（生态环境部令第4号，2018）和《关于发布（环境影响评价公众参与办法）配套文件的公告》（生态环境部，公告2018年48号要求）中的相关要求和规定，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  <w:lang w:eastAsia="zh-CN"/>
        </w:rPr>
        <w:t>大同市晋丰养殖有限公司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</w:rPr>
        <w:t>现将《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  <w:lang w:eastAsia="zh-CN"/>
        </w:rPr>
        <w:t>天镇县夏家沟新建生猪产业化养殖项目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</w:rPr>
        <w:t>环境影响报告书》、《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  <w:lang w:eastAsia="zh-CN"/>
        </w:rPr>
        <w:t>天镇县夏家沟新建生猪产业化养殖项目</w:t>
      </w:r>
      <w:r>
        <w:rPr>
          <w:rFonts w:hint="eastAsia" w:ascii="Times New Roman" w:hAnsi="Times New Roman"/>
          <w:b w:val="0"/>
          <w:bCs w:val="0"/>
          <w:spacing w:val="-2"/>
          <w:sz w:val="24"/>
          <w:szCs w:val="24"/>
          <w:highlight w:val="none"/>
        </w:rPr>
        <w:t>环境影响评价公众参与说明》进行报批前公示。</w:t>
      </w:r>
    </w:p>
    <w:bookmarkEnd w:id="0"/>
    <w:bookmarkEnd w:id="1"/>
    <w:p w14:paraId="6936C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74" w:firstLineChars="200"/>
        <w:textAlignment w:val="auto"/>
        <w:rPr>
          <w:b/>
          <w:bCs/>
          <w:color w:val="auto"/>
          <w:spacing w:val="-2"/>
          <w:sz w:val="24"/>
          <w:highlight w:val="none"/>
        </w:rPr>
      </w:pPr>
      <w:r>
        <w:rPr>
          <w:rFonts w:hint="eastAsia"/>
          <w:b/>
          <w:bCs/>
          <w:color w:val="auto"/>
          <w:spacing w:val="-2"/>
          <w:sz w:val="24"/>
          <w:highlight w:val="none"/>
        </w:rPr>
        <w:t>一、环境影响报告书及公众参与说明全文的网络链接</w:t>
      </w:r>
    </w:p>
    <w:p w14:paraId="41A9C720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eastAsia="宋体"/>
          <w:color w:val="auto"/>
          <w:sz w:val="24"/>
          <w:highlight w:val="none"/>
          <w:lang w:eastAsia="zh-CN"/>
        </w:rPr>
      </w:pPr>
      <w:r>
        <w:rPr>
          <w:rFonts w:hint="eastAsia" w:eastAsia="宋体"/>
          <w:color w:val="auto"/>
          <w:sz w:val="24"/>
          <w:highlight w:val="none"/>
          <w:lang w:eastAsia="zh-CN"/>
        </w:rPr>
        <w:t>链接: https://pan.baidu.com/s/1D20mJCRpvLaz10mKcBtVVg?pwd=pk3v</w:t>
      </w:r>
    </w:p>
    <w:p w14:paraId="20B9DED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b/>
          <w:bCs/>
          <w:color w:val="auto"/>
          <w:spacing w:val="-2"/>
          <w:sz w:val="24"/>
          <w:highlight w:val="none"/>
        </w:rPr>
      </w:pPr>
      <w:r>
        <w:rPr>
          <w:rFonts w:hint="eastAsia" w:eastAsia="宋体"/>
          <w:color w:val="auto"/>
          <w:sz w:val="24"/>
          <w:highlight w:val="none"/>
          <w:lang w:eastAsia="zh-CN"/>
        </w:rPr>
        <w:t>提取码: pk3v</w:t>
      </w:r>
    </w:p>
    <w:p w14:paraId="10C847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74" w:firstLineChars="200"/>
        <w:textAlignment w:val="auto"/>
        <w:rPr>
          <w:rFonts w:hint="eastAsia"/>
          <w:b/>
          <w:bCs/>
          <w:color w:val="auto"/>
          <w:spacing w:val="-2"/>
          <w:sz w:val="24"/>
          <w:highlight w:val="none"/>
        </w:rPr>
      </w:pPr>
      <w:r>
        <w:rPr>
          <w:rFonts w:hint="eastAsia"/>
          <w:b/>
          <w:bCs/>
          <w:color w:val="auto"/>
          <w:spacing w:val="-2"/>
          <w:sz w:val="24"/>
          <w:highlight w:val="none"/>
        </w:rPr>
        <w:t>查阅纸质报告书的方式和途径</w:t>
      </w:r>
    </w:p>
    <w:p w14:paraId="3E268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现场查阅。</w:t>
      </w:r>
    </w:p>
    <w:p w14:paraId="390E6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</w:rPr>
        <w:t>地址：山西省大同市天镇县逯家湾镇夏家沟村西南1.5km处</w:t>
      </w:r>
    </w:p>
    <w:p w14:paraId="0FCE9A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74" w:firstLineChars="200"/>
        <w:textAlignment w:val="auto"/>
        <w:rPr>
          <w:b/>
          <w:bCs/>
          <w:spacing w:val="-2"/>
          <w:sz w:val="24"/>
          <w:highlight w:val="none"/>
        </w:rPr>
      </w:pPr>
      <w:r>
        <w:rPr>
          <w:rFonts w:hint="eastAsia"/>
          <w:b/>
          <w:bCs/>
          <w:spacing w:val="-2"/>
          <w:sz w:val="24"/>
          <w:highlight w:val="none"/>
        </w:rPr>
        <w:t>意见反馈</w:t>
      </w:r>
    </w:p>
    <w:p w14:paraId="69081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napToGrid w:val="0"/>
          <w:kern w:val="0"/>
          <w:sz w:val="24"/>
          <w:highlight w:val="none"/>
        </w:rPr>
      </w:pPr>
      <w:r>
        <w:rPr>
          <w:rFonts w:hint="eastAsia"/>
          <w:snapToGrid w:val="0"/>
          <w:kern w:val="0"/>
          <w:sz w:val="24"/>
          <w:highlight w:val="none"/>
        </w:rPr>
        <w:t>对本项目建设有环保意见或建议的公民、法人和其他组织请将意见或建议发送至邮箱：</w:t>
      </w:r>
      <w:r>
        <w:rPr>
          <w:rFonts w:hint="eastAsia"/>
          <w:snapToGrid w:val="0"/>
          <w:kern w:val="0"/>
          <w:sz w:val="24"/>
          <w:highlight w:val="none"/>
          <w:lang w:val="en-US" w:eastAsia="zh-CN"/>
        </w:rPr>
        <w:t>710240670</w:t>
      </w:r>
      <w:r>
        <w:rPr>
          <w:rFonts w:hint="eastAsia"/>
          <w:snapToGrid w:val="0"/>
          <w:kern w:val="0"/>
          <w:sz w:val="24"/>
          <w:highlight w:val="none"/>
        </w:rPr>
        <w:t>@qq.com，或邮寄纸质意见至</w:t>
      </w:r>
      <w:r>
        <w:rPr>
          <w:rFonts w:hint="eastAsia"/>
          <w:sz w:val="24"/>
          <w:highlight w:val="none"/>
        </w:rPr>
        <w:t>山西省大同市天镇县逯家湾镇夏家沟村西南1.5km处</w:t>
      </w:r>
      <w:r>
        <w:rPr>
          <w:rFonts w:hint="eastAsia"/>
          <w:snapToGrid w:val="0"/>
          <w:kern w:val="0"/>
          <w:sz w:val="24"/>
          <w:highlight w:val="none"/>
        </w:rPr>
        <w:t>。</w:t>
      </w:r>
      <w:r>
        <w:rPr>
          <w:rFonts w:hint="eastAsia"/>
          <w:snapToGrid w:val="0"/>
          <w:kern w:val="0"/>
          <w:sz w:val="24"/>
          <w:highlight w:val="none"/>
          <w:lang w:val="en-US" w:eastAsia="zh-CN"/>
        </w:rPr>
        <w:t>收件人及</w:t>
      </w:r>
      <w:r>
        <w:rPr>
          <w:snapToGrid w:val="0"/>
          <w:kern w:val="0"/>
          <w:sz w:val="24"/>
          <w:highlight w:val="none"/>
        </w:rPr>
        <w:t>联系</w:t>
      </w:r>
      <w:r>
        <w:rPr>
          <w:rFonts w:hint="eastAsia"/>
          <w:snapToGrid w:val="0"/>
          <w:kern w:val="0"/>
          <w:sz w:val="24"/>
          <w:highlight w:val="none"/>
          <w:lang w:val="en-US" w:eastAsia="zh-CN"/>
        </w:rPr>
        <w:t>电话</w:t>
      </w:r>
      <w:r>
        <w:rPr>
          <w:snapToGrid w:val="0"/>
          <w:kern w:val="0"/>
          <w:sz w:val="24"/>
          <w:highlight w:val="none"/>
        </w:rPr>
        <w:t>：</w:t>
      </w:r>
      <w:r>
        <w:rPr>
          <w:rFonts w:hint="eastAsia"/>
          <w:snapToGrid w:val="0"/>
          <w:kern w:val="0"/>
          <w:sz w:val="24"/>
          <w:highlight w:val="none"/>
          <w:lang w:val="en-US" w:eastAsia="zh-CN"/>
        </w:rPr>
        <w:t>夏</w:t>
      </w:r>
      <w:r>
        <w:rPr>
          <w:rFonts w:hint="eastAsia"/>
          <w:snapToGrid w:val="0"/>
          <w:kern w:val="0"/>
          <w:sz w:val="24"/>
          <w:highlight w:val="none"/>
        </w:rPr>
        <w:t>先生</w:t>
      </w:r>
      <w:r>
        <w:rPr>
          <w:snapToGrid w:val="0"/>
          <w:kern w:val="0"/>
          <w:sz w:val="24"/>
          <w:highlight w:val="none"/>
        </w:rPr>
        <w:t>（</w:t>
      </w:r>
      <w:r>
        <w:rPr>
          <w:rFonts w:hint="eastAsia"/>
          <w:snapToGrid w:val="0"/>
          <w:kern w:val="0"/>
          <w:sz w:val="24"/>
          <w:highlight w:val="none"/>
          <w:lang w:val="en-US" w:eastAsia="zh-CN"/>
        </w:rPr>
        <w:t>18734299788</w:t>
      </w:r>
      <w:r>
        <w:rPr>
          <w:snapToGrid w:val="0"/>
          <w:kern w:val="0"/>
          <w:sz w:val="24"/>
          <w:highlight w:val="none"/>
        </w:rPr>
        <w:t>）</w:t>
      </w:r>
    </w:p>
    <w:p w14:paraId="63A3310C">
      <w:bookmarkStart w:id="2" w:name="_GoBack"/>
      <w:bookmarkEnd w:id="2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420AE"/>
    <w:multiLevelType w:val="singleLevel"/>
    <w:tmpl w:val="6B8420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MDNkZjYwMDMzNjM1MGE0YWRhOTU3NGY1YThmYWIifQ=="/>
  </w:docVars>
  <w:rsids>
    <w:rsidRoot w:val="1BF57755"/>
    <w:rsid w:val="08227010"/>
    <w:rsid w:val="190718AF"/>
    <w:rsid w:val="1BF57755"/>
    <w:rsid w:val="28622311"/>
    <w:rsid w:val="2E47326D"/>
    <w:rsid w:val="36700627"/>
    <w:rsid w:val="45953D8A"/>
    <w:rsid w:val="4BA55DC6"/>
    <w:rsid w:val="4BB001A3"/>
    <w:rsid w:val="6D717567"/>
    <w:rsid w:val="768213FD"/>
    <w:rsid w:val="7C24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Default"/>
    <w:basedOn w:val="7"/>
    <w:next w:val="8"/>
    <w:qFormat/>
    <w:uiPriority w:val="0"/>
    <w:pPr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</w:rPr>
  </w:style>
  <w:style w:type="paragraph" w:customStyle="1" w:styleId="7">
    <w:name w:val="纯文本1"/>
    <w:basedOn w:val="1"/>
    <w:qFormat/>
    <w:uiPriority w:val="0"/>
    <w:rPr>
      <w:rFonts w:ascii="宋体" w:hAnsi="Courier New" w:cs="Courier New"/>
      <w:sz w:val="30"/>
      <w:szCs w:val="21"/>
    </w:rPr>
  </w:style>
  <w:style w:type="paragraph" w:customStyle="1" w:styleId="8">
    <w:name w:val="表格文字"/>
    <w:basedOn w:val="3"/>
    <w:next w:val="1"/>
    <w:qFormat/>
    <w:uiPriority w:val="0"/>
    <w:pPr>
      <w:adjustRightInd w:val="0"/>
      <w:snapToGrid w:val="0"/>
      <w:spacing w:before="62" w:beforeLines="20" w:line="240" w:lineRule="atLeast"/>
      <w:jc w:val="center"/>
    </w:pPr>
    <w:rPr>
      <w:rFonts w:ascii="仿宋体" w:eastAsia="仿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499</Characters>
  <Lines>0</Lines>
  <Paragraphs>0</Paragraphs>
  <TotalTime>3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2024-11-01T02:34:00Z</dcterms:created>
  <dc:creator>山西林海博通环保科技有限公司</dc:creator>
  <cp:lastModifiedBy>小幸運</cp:lastModifiedBy>
  <dcterms:modified xsi:type="dcterms:W3CDTF">2026-01-16T08:12:31Z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A84FEE8265414A7D83843938ADEB9410_13</vt:lpwstr>
  </property>
  <property fmtid="{D5CDD505-2E9C-101B-9397-08002B2CF9AE}" pid="4" name="KSOTemplateDocerSaveRecord">
    <vt:lpwstr>eyJoZGlkIjoiNzkzYmMzOTJmNWI4MDY5MmY1YjMxOWZjOWQyMjcyMTUiLCJ1c2VySWQiOiIxMTQyNzk5MjE1In0=</vt:lpwstr>
  </property>
</Properties>
</file>