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2BC4DC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eastAsia"/>
          <w:color w:val="auto"/>
          <w:sz w:val="32"/>
          <w:szCs w:val="32"/>
          <w:lang w:val="en-US" w:eastAsia="zh-CN"/>
        </w:rPr>
      </w:pPr>
    </w:p>
    <w:p w14:paraId="23B0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482"/>
        <w:jc w:val="righ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zh-CN"/>
        </w:rPr>
        <w:t>平环函（服务）</w:t>
      </w:r>
      <w:r>
        <w:rPr>
          <w:rFonts w:hint="eastAsia" w:ascii="仿宋_GB2312" w:eastAsia="仿宋_GB2312"/>
          <w:color w:val="auto"/>
          <w:sz w:val="32"/>
          <w:szCs w:val="32"/>
        </w:rPr>
        <w:t>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zh-CN"/>
        </w:rPr>
        <w:t>号</w:t>
      </w:r>
    </w:p>
    <w:p w14:paraId="280A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eastAsia="方正小标宋简体"/>
          <w:bCs/>
          <w:color w:val="auto"/>
          <w:sz w:val="44"/>
          <w:szCs w:val="44"/>
        </w:rPr>
        <w:t>关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于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东南邑上和坊项目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环境影响</w:t>
      </w:r>
    </w:p>
    <w:p w14:paraId="0C54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eastAsia="方正小标宋简体"/>
          <w:bCs/>
          <w:color w:val="auto"/>
          <w:sz w:val="44"/>
          <w:szCs w:val="44"/>
        </w:rPr>
      </w:pPr>
      <w:r>
        <w:rPr>
          <w:rFonts w:eastAsia="方正小标宋简体"/>
          <w:bCs/>
          <w:color w:val="auto"/>
          <w:sz w:val="44"/>
          <w:szCs w:val="44"/>
        </w:rPr>
        <w:t>报告表的批复</w:t>
      </w:r>
    </w:p>
    <w:p w14:paraId="28E2D3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color w:val="auto"/>
          <w:sz w:val="32"/>
          <w:szCs w:val="32"/>
        </w:rPr>
      </w:pPr>
    </w:p>
    <w:p w14:paraId="15FBFD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华夏江鸿(大同)文化旅游开发有限公司：</w:t>
      </w:r>
    </w:p>
    <w:p w14:paraId="2DC9D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你公司报送的《东南邑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上和坊项目环境影响报告表》（以下简称《报告表》）报批申请及相关资料收悉。结合大同市生态环境评估中心出具的《关于&lt;东南邑上和坊项目环境影响报告表&gt;的技术评估报告》，经研究，批复如下：</w:t>
      </w:r>
    </w:p>
    <w:p w14:paraId="05A8D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一、该项目位于大同市平城区古城街道大同古城东史宅街西侧、柴家园街北侧。项目分为B1-B4地块分期建设，项目总投资40000万元，其中环保投资266.4万元，环保投资占比0.67%，占地面积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亩。建设41套住宅，总建筑面积15180.81m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，全部为一层建筑，停车场建筑面积为7346.85m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一层建筑，共设车位89个，包括主体工程、辅助工程、公用工程、绿化及硬化工程和环保工程。依据技术评估报告，项目在全面落实《报告表》提出的各项生态保护措施后，项目实施对区域环境影响可接受。我局原则同意《报告表》中所列建设项目性质、规模、地点、生产工艺和拟采取的环境保护措施及相关要求。</w:t>
      </w:r>
    </w:p>
    <w:p w14:paraId="5E97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二、对照《报告表》提出的各项环保要求，重点做好以下工作：</w:t>
      </w:r>
    </w:p>
    <w:p w14:paraId="0B1A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（一）落实施工期环境保护措施。</w:t>
      </w:r>
    </w:p>
    <w:p w14:paraId="6D69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施工期严格落实大气、水、固废、噪声等污染防治措施。严格按照“六个百分百”的要求进行施工，合理安排工期，工地食堂使用清洁能源，油烟排放执行《饮食业油烟排放标准（试行）》（GB 18483-2001）排放标准。设置临时沉淀池，车辆清洗废水经沉淀池循环使用；设置临时隔油池、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化粪池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活污水经化粪池处理后排入市政污水管网。采用低噪设备并定期保养，降低噪声污染，严格执行《建筑施工噪声排放标准》（GB12523-2025）。生活建筑垃圾执行《大同市城市建筑垃圾管理办法》等规定并妥善处置。对项目所占区域裸露地面及物料堆放区进行苫盖、加强洒水抑尘、硬化和绿化，防止土地沙化。</w:t>
      </w:r>
    </w:p>
    <w:p w14:paraId="56EE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（二）强化运营期的环境保护措施。</w:t>
      </w:r>
    </w:p>
    <w:p w14:paraId="39B2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1.严格落实大气污染防治措施。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加强绿化养护、路面清扫保洁；减少汽车尾气排放、车库安装排风系统；餐饮企业经营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执行《饮食业油烟排放标准（试行）》（GB 18483-2001）。</w:t>
      </w:r>
    </w:p>
    <w:p w14:paraId="1705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2.严格落实水污染防治措施。加强化粪池、污水管沟、污水收集池、垃圾堆存处等防渗处理和日常管护，生活污水经化粪池处理后排入市政污水管网。确保地表水、地下水及土壤环境安全。</w:t>
      </w:r>
    </w:p>
    <w:p w14:paraId="76AB4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3.严格落实噪声污染防治。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换热站、燃气调压柜、水泵房、车库送风排风机设备选用低噪声设备并设置减震基础；调压柜、换热站置于室内，加强小区内绿化减小噪声的影响。</w:t>
      </w:r>
    </w:p>
    <w:p w14:paraId="2117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4.严格落实固体废物污染防治。设置生活垃圾收集桶，实施垃圾分类管理，强化建筑垃圾管控。</w:t>
      </w:r>
    </w:p>
    <w:p w14:paraId="5DA7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5.严格落实环境管理制度。建立健全环境保护管理制度，确定人员负责运营管理，严格落实《报告表》中提出的其他环境管理要求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97D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三、落实项目信息公开，对照《建设项目环境影响评价信息公开机制方案》等要求，及时真实向社会公开项目相关信息，并主动接受社会监督。</w:t>
      </w:r>
    </w:p>
    <w:p w14:paraId="555E6F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你公司应严格执行环保“三同时”制度，严格执行国家排污许可有关管理规定，按照国家规定的标准和程序实施竣工环境保护验收；如项目的性质、规模、位置、工艺或者防治污染、防止生态破坏的措施发生重大变动，应当重新报批建设项目的环境影响评价文件。</w:t>
      </w:r>
    </w:p>
    <w:p w14:paraId="483698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五、大同市生态环境保护综合行政执法队负责该项目日常监督管理工作。 </w:t>
      </w:r>
    </w:p>
    <w:p w14:paraId="2488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942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B9DDB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大同市生态环境局平城分局</w:t>
      </w:r>
    </w:p>
    <w:p w14:paraId="4DB796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　　　　　　　　　　　　　     2026年1月22日</w:t>
      </w:r>
    </w:p>
    <w:p w14:paraId="2799B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31919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- 3 -</w:t>
    </w:r>
    <w:r>
      <w:fldChar w:fldCharType="end"/>
    </w:r>
  </w:p>
  <w:p w14:paraId="21B6EFA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EA524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02BB2E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EDF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42BB7"/>
    <w:rsid w:val="07320285"/>
    <w:rsid w:val="0BF7472B"/>
    <w:rsid w:val="0EEE570D"/>
    <w:rsid w:val="100A0C04"/>
    <w:rsid w:val="19042BB7"/>
    <w:rsid w:val="1FEF4625"/>
    <w:rsid w:val="20C04A15"/>
    <w:rsid w:val="22ED7AEB"/>
    <w:rsid w:val="2A7E4F01"/>
    <w:rsid w:val="300D22A1"/>
    <w:rsid w:val="31B46C44"/>
    <w:rsid w:val="394C2966"/>
    <w:rsid w:val="39901CDA"/>
    <w:rsid w:val="3CEA6C43"/>
    <w:rsid w:val="454D4212"/>
    <w:rsid w:val="61826B9A"/>
    <w:rsid w:val="63BE154F"/>
    <w:rsid w:val="69865476"/>
    <w:rsid w:val="7297309B"/>
    <w:rsid w:val="7470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spacing w:line="300" w:lineRule="exact"/>
      <w:ind w:firstLine="0" w:firstLineChars="0"/>
      <w:jc w:val="center"/>
      <w:textAlignment w:val="baseline"/>
    </w:pPr>
    <w:rPr>
      <w:rFonts w:ascii="Times New Roman" w:hAnsi="Times New Roman" w:eastAsia="宋体" w:cs="Times New Roman"/>
      <w:spacing w:val="28"/>
      <w:kern w:val="0"/>
      <w:sz w:val="21"/>
      <w:szCs w:val="21"/>
    </w:rPr>
  </w:style>
  <w:style w:type="paragraph" w:styleId="3">
    <w:name w:val="table of figures"/>
    <w:basedOn w:val="1"/>
    <w:next w:val="1"/>
    <w:qFormat/>
    <w:uiPriority w:val="0"/>
    <w:pPr>
      <w:spacing w:line="500" w:lineRule="atLeast"/>
      <w:jc w:val="center"/>
    </w:pPr>
    <w:rPr>
      <w:rFonts w:hint="eastAsia" w:ascii="仿宋_GB2312" w:hAnsi="Times New Roman" w:eastAsia="仿宋_GB2312"/>
      <w:kern w:val="2"/>
      <w:sz w:val="28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540" w:lineRule="exact"/>
      <w:jc w:val="center"/>
    </w:pPr>
    <w:rPr>
      <w:rFonts w:eastAsia="华文中宋"/>
      <w:sz w:val="4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1299</Words>
  <Characters>1378</Characters>
  <Lines>0</Lines>
  <Paragraphs>0</Paragraphs>
  <TotalTime>30</TotalTime>
  <ScaleCrop>false</ScaleCrop>
  <LinksUpToDate>false</LinksUpToDate>
  <CharactersWithSpaces>1428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2026-01-19T06:56:00Z</dcterms:created>
  <dc:creator>Administrator</dc:creator>
  <cp:lastModifiedBy>带劲儿~</cp:lastModifiedBy>
  <cp:lastPrinted>2026-01-21T07:12:00Z</cp:lastPrinted>
  <dcterms:modified xsi:type="dcterms:W3CDTF">2026-01-22T02:00:22Z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B109765C5F9E487FA89E926D0078125B_13</vt:lpwstr>
  </property>
  <property fmtid="{D5CDD505-2E9C-101B-9397-08002B2CF9AE}" pid="4" name="KSOTemplateDocerSaveRecord">
    <vt:lpwstr>eyJoZGlkIjoiM2NkNGY4NTNmYmNjMmZkNmY5ZTEzNDEyZjVlMWRhMWQiLCJ1c2VySWQiOiIxNTY3NjA0NTI3In0=</vt:lpwstr>
  </property>
</Properties>
</file>